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1B008" w14:textId="174A2574" w:rsidR="00EA48FC" w:rsidRDefault="00EA48FC" w:rsidP="00EA48FC">
      <w:pPr>
        <w:pStyle w:val="Heading2"/>
        <w:jc w:val="center"/>
        <w:rPr>
          <w:color w:val="000000"/>
          <w:sz w:val="28"/>
          <w:szCs w:val="28"/>
        </w:rPr>
      </w:pPr>
      <w:r w:rsidRPr="00EA48FC">
        <w:rPr>
          <w:noProof/>
          <w:color w:val="000000"/>
          <w:sz w:val="28"/>
          <w:szCs w:val="28"/>
        </w:rPr>
        <w:drawing>
          <wp:inline distT="0" distB="0" distL="0" distR="0" wp14:anchorId="5136FB3C" wp14:editId="076851C7">
            <wp:extent cx="3076575" cy="54859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004" cy="577379"/>
                    </a:xfrm>
                    <a:prstGeom prst="rect">
                      <a:avLst/>
                    </a:prstGeom>
                    <a:noFill/>
                    <a:ln>
                      <a:noFill/>
                    </a:ln>
                  </pic:spPr>
                </pic:pic>
              </a:graphicData>
            </a:graphic>
          </wp:inline>
        </w:drawing>
      </w:r>
    </w:p>
    <w:p w14:paraId="6C4E32A2" w14:textId="77777777" w:rsidR="00F2042D" w:rsidRDefault="00F2042D">
      <w:pPr>
        <w:jc w:val="center"/>
        <w:rPr>
          <w:b/>
          <w:sz w:val="32"/>
          <w:szCs w:val="32"/>
        </w:rPr>
      </w:pPr>
    </w:p>
    <w:p w14:paraId="3FC2D4C9" w14:textId="79B46E10" w:rsidR="00EA48FC" w:rsidRPr="00EA48FC" w:rsidRDefault="00FA45FF">
      <w:pPr>
        <w:jc w:val="center"/>
        <w:rPr>
          <w:b/>
          <w:sz w:val="32"/>
          <w:szCs w:val="32"/>
        </w:rPr>
      </w:pPr>
      <w:r>
        <w:rPr>
          <w:b/>
          <w:sz w:val="32"/>
          <w:szCs w:val="32"/>
        </w:rPr>
        <w:t>Design and Analysis in Experimental Psychology</w:t>
      </w:r>
    </w:p>
    <w:p w14:paraId="00000004" w14:textId="285CF01A" w:rsidR="004A164E" w:rsidRPr="00EA48FC" w:rsidRDefault="00F73CD8" w:rsidP="00EA48FC">
      <w:pPr>
        <w:jc w:val="center"/>
        <w:rPr>
          <w:sz w:val="32"/>
          <w:szCs w:val="32"/>
        </w:rPr>
      </w:pPr>
      <w:r w:rsidRPr="00EA48FC">
        <w:rPr>
          <w:b/>
          <w:sz w:val="32"/>
          <w:szCs w:val="32"/>
        </w:rPr>
        <w:t>PSYCO</w:t>
      </w:r>
      <w:r w:rsidR="00FA45FF">
        <w:rPr>
          <w:b/>
          <w:sz w:val="32"/>
          <w:szCs w:val="32"/>
        </w:rPr>
        <w:t xml:space="preserve"> 413</w:t>
      </w:r>
      <w:r w:rsidR="00EA48FC" w:rsidRPr="00EA48FC">
        <w:rPr>
          <w:sz w:val="32"/>
          <w:szCs w:val="32"/>
        </w:rPr>
        <w:t xml:space="preserve">, </w:t>
      </w:r>
      <w:r w:rsidR="00FA45FF">
        <w:rPr>
          <w:b/>
          <w:sz w:val="32"/>
          <w:szCs w:val="32"/>
        </w:rPr>
        <w:t>B2</w:t>
      </w:r>
    </w:p>
    <w:p w14:paraId="00000005" w14:textId="34E84EEA" w:rsidR="004A164E" w:rsidRPr="00EA48FC" w:rsidRDefault="00FA45FF">
      <w:pPr>
        <w:jc w:val="center"/>
        <w:rPr>
          <w:sz w:val="32"/>
          <w:szCs w:val="32"/>
        </w:rPr>
      </w:pPr>
      <w:r>
        <w:rPr>
          <w:b/>
          <w:sz w:val="32"/>
          <w:szCs w:val="32"/>
        </w:rPr>
        <w:t>Winter 2021</w:t>
      </w:r>
    </w:p>
    <w:p w14:paraId="00000006" w14:textId="77777777" w:rsidR="004A164E" w:rsidRPr="00EA48FC" w:rsidRDefault="004A164E">
      <w:pPr>
        <w:rPr>
          <w:sz w:val="32"/>
          <w:szCs w:val="32"/>
        </w:rPr>
      </w:pPr>
    </w:p>
    <w:p w14:paraId="00000007" w14:textId="079A81F5" w:rsidR="004A164E" w:rsidRDefault="0090385E">
      <w:r>
        <w:rPr>
          <w:b/>
        </w:rPr>
        <w:t xml:space="preserve">Instructor: </w:t>
      </w:r>
      <w:r>
        <w:rPr>
          <w:b/>
        </w:rPr>
        <w:tab/>
      </w:r>
      <w:r w:rsidR="00F824BA">
        <w:rPr>
          <w:b/>
        </w:rPr>
        <w:t xml:space="preserve">Dr. </w:t>
      </w:r>
      <w:r w:rsidR="00FA45FF">
        <w:rPr>
          <w:b/>
        </w:rPr>
        <w:t>Yvonne Wong</w:t>
      </w:r>
      <w:r w:rsidR="00F824BA">
        <w:rPr>
          <w:b/>
        </w:rPr>
        <w:t xml:space="preserve"> (Ph.D. Neuroscience)</w:t>
      </w:r>
    </w:p>
    <w:p w14:paraId="00000008" w14:textId="374794B1" w:rsidR="004A164E" w:rsidRPr="00FA45FF" w:rsidRDefault="0090385E" w:rsidP="00606687">
      <w:pPr>
        <w:tabs>
          <w:tab w:val="left" w:pos="1560"/>
        </w:tabs>
        <w:rPr>
          <w:bCs/>
        </w:rPr>
      </w:pPr>
      <w:r w:rsidRPr="00160B86">
        <w:rPr>
          <w:b/>
          <w:color w:val="000000" w:themeColor="text1"/>
        </w:rPr>
        <w:t>Office:</w:t>
      </w:r>
      <w:r w:rsidR="00FA45FF">
        <w:rPr>
          <w:b/>
        </w:rPr>
        <w:tab/>
      </w:r>
      <w:r w:rsidR="00FA45FF" w:rsidRPr="00FA45FF">
        <w:rPr>
          <w:bCs/>
        </w:rPr>
        <w:t>Online after class or Fridays at 10:00 AM via Google Meet</w:t>
      </w:r>
    </w:p>
    <w:p w14:paraId="0000000A" w14:textId="52225A13" w:rsidR="004A164E" w:rsidRPr="00FA45FF" w:rsidRDefault="0090385E" w:rsidP="0047207B">
      <w:pPr>
        <w:ind w:left="1560" w:hanging="1560"/>
        <w:rPr>
          <w:i/>
          <w:iCs/>
          <w:color w:val="FF0000"/>
        </w:rPr>
      </w:pPr>
      <w:r>
        <w:rPr>
          <w:b/>
        </w:rPr>
        <w:t>E-mail</w:t>
      </w:r>
      <w:r w:rsidR="00FA45FF">
        <w:rPr>
          <w:b/>
        </w:rPr>
        <w:t xml:space="preserve">: </w:t>
      </w:r>
      <w:r w:rsidR="00FA45FF">
        <w:rPr>
          <w:b/>
        </w:rPr>
        <w:tab/>
      </w:r>
      <w:hyperlink r:id="rId9" w:history="1">
        <w:r w:rsidR="00FA45FF" w:rsidRPr="00E13D17">
          <w:rPr>
            <w:rStyle w:val="Hyperlink"/>
            <w:bCs/>
          </w:rPr>
          <w:t>yjwong@ualberta.ca</w:t>
        </w:r>
      </w:hyperlink>
      <w:r w:rsidR="00FA45FF">
        <w:rPr>
          <w:bCs/>
        </w:rPr>
        <w:t xml:space="preserve"> </w:t>
      </w:r>
      <w:r w:rsidR="00FA45FF">
        <w:rPr>
          <w:bCs/>
          <w:i/>
          <w:iCs/>
        </w:rPr>
        <w:t>(Please add “PSYCO413” in subject header</w:t>
      </w:r>
      <w:r w:rsidR="00C11B45">
        <w:rPr>
          <w:bCs/>
          <w:i/>
          <w:iCs/>
        </w:rPr>
        <w:t xml:space="preserve"> and send from your </w:t>
      </w:r>
      <w:proofErr w:type="spellStart"/>
      <w:r w:rsidR="00C11B45">
        <w:rPr>
          <w:bCs/>
          <w:i/>
          <w:iCs/>
        </w:rPr>
        <w:t>ualberta</w:t>
      </w:r>
      <w:proofErr w:type="spellEnd"/>
      <w:r w:rsidR="00C11B45">
        <w:rPr>
          <w:bCs/>
          <w:i/>
          <w:iCs/>
        </w:rPr>
        <w:t xml:space="preserve"> email address, otherwise your email may be filtered out as spam.</w:t>
      </w:r>
      <w:r w:rsidR="00FA45FF">
        <w:rPr>
          <w:bCs/>
          <w:i/>
          <w:iCs/>
        </w:rPr>
        <w:t>)</w:t>
      </w:r>
    </w:p>
    <w:p w14:paraId="0000000B" w14:textId="37FAAA1E" w:rsidR="004A164E" w:rsidRPr="00F2042D" w:rsidRDefault="0090385E" w:rsidP="0047207B">
      <w:pPr>
        <w:tabs>
          <w:tab w:val="left" w:pos="1560"/>
        </w:tabs>
        <w:rPr>
          <w:i/>
          <w:color w:val="FF0000"/>
        </w:rPr>
      </w:pPr>
      <w:r w:rsidRPr="00BF4505">
        <w:rPr>
          <w:b/>
        </w:rPr>
        <w:t>Web Page</w:t>
      </w:r>
      <w:r w:rsidR="00FA45FF">
        <w:rPr>
          <w:b/>
        </w:rPr>
        <w:t xml:space="preserve">: </w:t>
      </w:r>
      <w:r w:rsidR="00FA45FF">
        <w:rPr>
          <w:b/>
        </w:rPr>
        <w:tab/>
      </w:r>
      <w:proofErr w:type="spellStart"/>
      <w:r w:rsidR="00FA45FF">
        <w:rPr>
          <w:b/>
        </w:rPr>
        <w:t>eClass</w:t>
      </w:r>
      <w:proofErr w:type="spellEnd"/>
    </w:p>
    <w:p w14:paraId="70989687" w14:textId="015B0ED9" w:rsidR="00FA45FF" w:rsidRPr="00FA45FF" w:rsidRDefault="00F219A7" w:rsidP="00FA45FF">
      <w:pPr>
        <w:tabs>
          <w:tab w:val="left" w:pos="1560"/>
        </w:tabs>
        <w:rPr>
          <w:bCs/>
        </w:rPr>
      </w:pPr>
      <w:r>
        <w:rPr>
          <w:b/>
        </w:rPr>
        <w:t>Office Hours:</w:t>
      </w:r>
      <w:r>
        <w:rPr>
          <w:b/>
        </w:rPr>
        <w:tab/>
      </w:r>
      <w:r w:rsidR="00FA45FF" w:rsidRPr="00FA45FF">
        <w:rPr>
          <w:bCs/>
        </w:rPr>
        <w:t>Online after class or Fridays at 10:00 AM via Google Meet</w:t>
      </w:r>
      <w:r w:rsidR="003F26B1">
        <w:rPr>
          <w:bCs/>
        </w:rPr>
        <w:t xml:space="preserve"> or by email appointment. </w:t>
      </w:r>
    </w:p>
    <w:p w14:paraId="0000000D" w14:textId="28D3AB63" w:rsidR="004A164E" w:rsidRDefault="004A164E" w:rsidP="003D2B91">
      <w:pPr>
        <w:ind w:left="1560" w:hanging="1560"/>
      </w:pPr>
    </w:p>
    <w:p w14:paraId="20E9E5F2" w14:textId="5D071401" w:rsidR="00F219A7" w:rsidRPr="00FA45FF" w:rsidRDefault="00F219A7" w:rsidP="003D2B91">
      <w:pPr>
        <w:ind w:left="1560" w:hanging="1560"/>
        <w:rPr>
          <w:bCs/>
          <w:i/>
          <w:color w:val="FF0000"/>
        </w:rPr>
      </w:pPr>
      <w:r w:rsidRPr="00F219A7">
        <w:rPr>
          <w:b/>
        </w:rPr>
        <w:t>Teaching Assistant(s)</w:t>
      </w:r>
      <w:r w:rsidR="00FA45FF">
        <w:rPr>
          <w:b/>
        </w:rPr>
        <w:t xml:space="preserve">: </w:t>
      </w:r>
      <w:r w:rsidR="00FA45FF">
        <w:rPr>
          <w:bCs/>
        </w:rPr>
        <w:t>Daniel Robles</w:t>
      </w:r>
    </w:p>
    <w:p w14:paraId="0000000F" w14:textId="5A0332D7" w:rsidR="004A164E" w:rsidRPr="00FA45FF" w:rsidRDefault="00DB76D1" w:rsidP="0033115C">
      <w:pPr>
        <w:ind w:left="1560" w:hanging="1560"/>
        <w:rPr>
          <w:bCs/>
          <w:i/>
          <w:color w:val="FF0000"/>
        </w:rPr>
      </w:pPr>
      <w:r>
        <w:rPr>
          <w:b/>
        </w:rPr>
        <w:t xml:space="preserve">Lecture Room &amp; </w:t>
      </w:r>
      <w:r w:rsidR="0090385E">
        <w:rPr>
          <w:b/>
        </w:rPr>
        <w:t>Time</w:t>
      </w:r>
      <w:r w:rsidR="00FA45FF">
        <w:rPr>
          <w:b/>
        </w:rPr>
        <w:t xml:space="preserve">: </w:t>
      </w:r>
      <w:r w:rsidR="00FA45FF">
        <w:rPr>
          <w:bCs/>
        </w:rPr>
        <w:t>Mondays and Wednesdays, 13:00 – 14:20 online in Google Meet</w:t>
      </w:r>
      <w:r w:rsidR="00A24AAA">
        <w:rPr>
          <w:bCs/>
        </w:rPr>
        <w:t xml:space="preserve"> or Zoom</w:t>
      </w:r>
      <w:r w:rsidR="00FA45FF">
        <w:rPr>
          <w:bCs/>
        </w:rPr>
        <w:t xml:space="preserve">, synchronous lectures which will be recorded.  </w:t>
      </w:r>
    </w:p>
    <w:p w14:paraId="00000010" w14:textId="77777777" w:rsidR="004A164E" w:rsidRDefault="0090385E">
      <w:pPr>
        <w:rPr>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011" w14:textId="072CDA93" w:rsidR="004A164E" w:rsidRDefault="0090385E">
      <w:pPr>
        <w:spacing w:before="120"/>
      </w:pPr>
      <w:r>
        <w:rPr>
          <w:b/>
        </w:rPr>
        <w:t>Course Description</w:t>
      </w:r>
      <w:r w:rsidR="00FA45FF">
        <w:rPr>
          <w:b/>
        </w:rPr>
        <w:t xml:space="preserve">: </w:t>
      </w:r>
      <w:r w:rsidR="00FA45FF">
        <w:rPr>
          <w:bCs/>
        </w:rPr>
        <w:t xml:space="preserve">Provides the </w:t>
      </w:r>
      <w:r w:rsidR="008360C3">
        <w:rPr>
          <w:bCs/>
        </w:rPr>
        <w:t xml:space="preserve">background necessary to design and analyze data in multiple areas of experimental psychology and prepares students to conduct original research. Topics include sampling distributions and hypothesis testing: issues in and analysis of between-subjects, within-subjects, and mixed designs; trend analysis; planned and post-hoc comparisons; fixed and random effects factors; and efficiency of power and various experimental designs.  </w:t>
      </w:r>
    </w:p>
    <w:p w14:paraId="00000012" w14:textId="77777777" w:rsidR="004A164E" w:rsidRDefault="004A164E"/>
    <w:p w14:paraId="00000013" w14:textId="059FDE16" w:rsidR="004A164E" w:rsidRPr="001C0C23" w:rsidRDefault="0090385E">
      <w:pPr>
        <w:rPr>
          <w:i/>
        </w:rPr>
      </w:pPr>
      <w:r>
        <w:rPr>
          <w:b/>
        </w:rPr>
        <w:t>Course Prerequisites</w:t>
      </w:r>
      <w:r w:rsidR="00F824BA">
        <w:rPr>
          <w:b/>
        </w:rPr>
        <w:t>:</w:t>
      </w:r>
    </w:p>
    <w:p w14:paraId="601DCE9D" w14:textId="77777777" w:rsidR="00F824BA" w:rsidRDefault="00F824BA" w:rsidP="001C0C23">
      <w:pPr>
        <w:rPr>
          <w:lang w:val="en-US"/>
        </w:rPr>
      </w:pPr>
      <w:r>
        <w:rPr>
          <w:lang w:val="en-US"/>
        </w:rPr>
        <w:t xml:space="preserve">STAT 141 or 151 or SCI 151 AND any 300-level PSYCO. </w:t>
      </w:r>
    </w:p>
    <w:p w14:paraId="586B0E91" w14:textId="63737A0A" w:rsidR="001C0C23" w:rsidRDefault="001C0C23" w:rsidP="001C0C23">
      <w:pPr>
        <w:rPr>
          <w:lang w:val="en-US"/>
        </w:rPr>
      </w:pPr>
      <w:r w:rsidRPr="001C0C23">
        <w:rPr>
          <w:lang w:val="en-US"/>
        </w:rPr>
        <w:t xml:space="preserve">It is </w:t>
      </w:r>
      <w:r>
        <w:rPr>
          <w:lang w:val="en-US"/>
        </w:rPr>
        <w:t xml:space="preserve">the </w:t>
      </w:r>
      <w:r w:rsidRPr="001C0C23">
        <w:rPr>
          <w:lang w:val="en-US"/>
        </w:rPr>
        <w:t xml:space="preserve">responsibility </w:t>
      </w:r>
      <w:r>
        <w:rPr>
          <w:lang w:val="en-US"/>
        </w:rPr>
        <w:t xml:space="preserve">of the </w:t>
      </w:r>
      <w:r w:rsidRPr="001C0C23">
        <w:rPr>
          <w:lang w:val="en-US"/>
        </w:rPr>
        <w:t>student to ensure th</w:t>
      </w:r>
      <w:r>
        <w:rPr>
          <w:lang w:val="en-US"/>
        </w:rPr>
        <w:t xml:space="preserve">ey </w:t>
      </w:r>
      <w:r w:rsidRPr="001C0C23">
        <w:rPr>
          <w:lang w:val="en-US"/>
        </w:rPr>
        <w:t>have the appropriate prerequisite</w:t>
      </w:r>
      <w:r>
        <w:rPr>
          <w:lang w:val="en-US"/>
        </w:rPr>
        <w:t>(s)</w:t>
      </w:r>
      <w:r w:rsidRPr="001C0C23">
        <w:rPr>
          <w:lang w:val="en-US"/>
        </w:rPr>
        <w:t xml:space="preserve"> for the course. </w:t>
      </w:r>
    </w:p>
    <w:p w14:paraId="6393FC3C" w14:textId="77777777" w:rsidR="009F7897" w:rsidRDefault="009F7897" w:rsidP="001C0C23">
      <w:pPr>
        <w:rPr>
          <w:lang w:val="en-US"/>
        </w:rPr>
      </w:pPr>
    </w:p>
    <w:p w14:paraId="267A1C06" w14:textId="7349DFB7" w:rsidR="009F7897" w:rsidRPr="00F824BA" w:rsidRDefault="009F7897" w:rsidP="009F7897">
      <w:pPr>
        <w:rPr>
          <w:b/>
        </w:rPr>
      </w:pPr>
      <w:r w:rsidRPr="00F824BA">
        <w:rPr>
          <w:b/>
        </w:rPr>
        <w:t>Technology Requirements/Recommendations for Remote Learning</w:t>
      </w:r>
      <w:r w:rsidR="0008020B" w:rsidRPr="00F824BA">
        <w:rPr>
          <w:b/>
        </w:rPr>
        <w:t>:</w:t>
      </w:r>
    </w:p>
    <w:p w14:paraId="52F82234" w14:textId="44001938" w:rsidR="00160B86" w:rsidRDefault="009F7897" w:rsidP="00160B86">
      <w:r w:rsidRPr="00F824BA">
        <w:t xml:space="preserve">For an optimal online learning experience, please review the University guidelines for </w:t>
      </w:r>
      <w:hyperlink r:id="rId10" w:history="1">
        <w:r w:rsidRPr="00F824BA">
          <w:rPr>
            <w:rStyle w:val="Hyperlink"/>
          </w:rPr>
          <w:t>Technology for Remote Learning</w:t>
        </w:r>
      </w:hyperlink>
      <w:r w:rsidR="00160B86" w:rsidRPr="00F824BA">
        <w:t xml:space="preserve">. If a student has any questions or concerns about these requirements/recommendations, it is highly recommended that they contact the instructor at the beginning of term.  </w:t>
      </w:r>
    </w:p>
    <w:p w14:paraId="52D43F40" w14:textId="338B6626" w:rsidR="00F824BA" w:rsidRDefault="00F824BA" w:rsidP="00160B86"/>
    <w:p w14:paraId="05DA88DD" w14:textId="76932C9B" w:rsidR="00F824BA" w:rsidRPr="00F824BA" w:rsidRDefault="00F824BA" w:rsidP="00160B86">
      <w:r>
        <w:t xml:space="preserve">This course requires a laptop or computer that is able to run R and R-Studio and Microsoft Excel with the Data Analysis Package. You should also have stable access to the internet.  For remote access to other software packages (SPSS, </w:t>
      </w:r>
      <w:proofErr w:type="spellStart"/>
      <w:r>
        <w:t>etc</w:t>
      </w:r>
      <w:proofErr w:type="spellEnd"/>
      <w:r>
        <w:t>…) please contact the University of Alberta IST (</w:t>
      </w:r>
      <w:proofErr w:type="spellStart"/>
      <w:r>
        <w:t>LabConnect</w:t>
      </w:r>
      <w:proofErr w:type="spellEnd"/>
      <w:r>
        <w:t xml:space="preserve">).  This will still require a stable internet connection. </w:t>
      </w:r>
    </w:p>
    <w:p w14:paraId="3F40729F" w14:textId="07FF829A" w:rsidR="009F7897" w:rsidRDefault="009F7897" w:rsidP="001C0C23">
      <w:pPr>
        <w:rPr>
          <w:lang w:val="en-US"/>
        </w:rPr>
      </w:pPr>
    </w:p>
    <w:p w14:paraId="50C5E708" w14:textId="77777777" w:rsidR="00F60524" w:rsidRPr="00F824BA" w:rsidRDefault="00F60524" w:rsidP="00F60524">
      <w:pPr>
        <w:rPr>
          <w:b/>
          <w:lang w:val="en"/>
        </w:rPr>
      </w:pPr>
      <w:r w:rsidRPr="00F824BA">
        <w:rPr>
          <w:b/>
          <w:lang w:val="en"/>
        </w:rPr>
        <w:t>Student Resources for Remote Learning:</w:t>
      </w:r>
    </w:p>
    <w:p w14:paraId="533CF1D3" w14:textId="6E3EF1EA" w:rsidR="00F60524" w:rsidRDefault="00F60524" w:rsidP="00F60524">
      <w:pPr>
        <w:rPr>
          <w:lang w:val="en"/>
        </w:rPr>
      </w:pPr>
      <w:r w:rsidRPr="00F824BA">
        <w:rPr>
          <w:lang w:val="en"/>
        </w:rPr>
        <w:lastRenderedPageBreak/>
        <w:t xml:space="preserve">Online learning may be new to you. Check out tips for success and find out more about online learning on the </w:t>
      </w:r>
      <w:hyperlink r:id="rId11" w:history="1">
        <w:r w:rsidRPr="00F824BA">
          <w:rPr>
            <w:rStyle w:val="Hyperlink"/>
            <w:lang w:val="en"/>
          </w:rPr>
          <w:t>Campus Life</w:t>
        </w:r>
      </w:hyperlink>
      <w:r w:rsidRPr="00F824BA">
        <w:rPr>
          <w:lang w:val="en"/>
        </w:rPr>
        <w:t xml:space="preserve"> page, and specifically on the </w:t>
      </w:r>
      <w:hyperlink r:id="rId12" w:history="1">
        <w:r w:rsidRPr="00F824BA">
          <w:rPr>
            <w:rStyle w:val="Hyperlink"/>
            <w:lang w:val="en"/>
          </w:rPr>
          <w:t>Student Resources for Remote Learning</w:t>
        </w:r>
      </w:hyperlink>
      <w:r w:rsidRPr="00F824BA">
        <w:rPr>
          <w:lang w:val="en"/>
        </w:rPr>
        <w:t xml:space="preserve"> page.</w:t>
      </w:r>
    </w:p>
    <w:p w14:paraId="7FD38AE0" w14:textId="77777777" w:rsidR="00AC37D8" w:rsidRPr="00F60524" w:rsidRDefault="00AC37D8" w:rsidP="00F60524">
      <w:pPr>
        <w:rPr>
          <w:lang w:val="en"/>
        </w:rPr>
      </w:pPr>
    </w:p>
    <w:p w14:paraId="47980012" w14:textId="20EDFED8" w:rsidR="00D1125D" w:rsidRPr="008F184A" w:rsidRDefault="00F930F9" w:rsidP="00B80DB0">
      <w:pPr>
        <w:rPr>
          <w:bCs/>
        </w:rPr>
      </w:pPr>
      <w:r>
        <w:rPr>
          <w:b/>
        </w:rPr>
        <w:t>C</w:t>
      </w:r>
      <w:r w:rsidR="0090385E" w:rsidRPr="00FB20CE">
        <w:rPr>
          <w:b/>
        </w:rPr>
        <w:t xml:space="preserve">ourse Objectives </w:t>
      </w:r>
      <w:r w:rsidR="00D1125D" w:rsidRPr="00FB20CE">
        <w:rPr>
          <w:b/>
        </w:rPr>
        <w:t>and Expected Learning Outcomes</w:t>
      </w:r>
      <w:r w:rsidR="008F184A">
        <w:rPr>
          <w:b/>
        </w:rPr>
        <w:t xml:space="preserve">: </w:t>
      </w:r>
      <w:r w:rsidR="008F184A">
        <w:rPr>
          <w:bCs/>
        </w:rPr>
        <w:t>This course introduces students to the statistical methodologies that underly many types of experimental designs used in psychology. Emphasis will be placed on understanding the principles and assumptions behind these methodologies along with guidance about best practices for conducting contemporary research (</w:t>
      </w:r>
      <w:proofErr w:type="gramStart"/>
      <w:r w:rsidR="008F184A">
        <w:rPr>
          <w:bCs/>
        </w:rPr>
        <w:t>e.g.</w:t>
      </w:r>
      <w:proofErr w:type="gramEnd"/>
      <w:r w:rsidR="008F184A">
        <w:rPr>
          <w:bCs/>
        </w:rPr>
        <w:t xml:space="preserve"> the use of robust measures of location).  This course is also designed to serve as an introduction to statistical computing (using R software, Excel, </w:t>
      </w:r>
      <w:proofErr w:type="spellStart"/>
      <w:r w:rsidR="008F184A">
        <w:rPr>
          <w:bCs/>
        </w:rPr>
        <w:t>etc</w:t>
      </w:r>
      <w:proofErr w:type="spellEnd"/>
      <w:r w:rsidR="008F184A">
        <w:rPr>
          <w:bCs/>
        </w:rPr>
        <w:t xml:space="preserve">…) which has become a fundamental skill of contemporary research practices in all areas of science.  </w:t>
      </w:r>
    </w:p>
    <w:p w14:paraId="62758D0C" w14:textId="77777777" w:rsidR="00D1125D" w:rsidRDefault="0090385E" w:rsidP="00D1125D">
      <w:pPr>
        <w:pStyle w:val="Heading1"/>
      </w:pPr>
      <w:r>
        <w:tab/>
      </w:r>
    </w:p>
    <w:p w14:paraId="534C4FF5" w14:textId="10D4A3A4" w:rsidR="00D1125D" w:rsidRPr="00D1125D" w:rsidRDefault="00D97011" w:rsidP="00D1125D">
      <w:pPr>
        <w:pStyle w:val="Heading1"/>
        <w:rPr>
          <w:i/>
          <w:lang w:val="en-US"/>
        </w:rPr>
      </w:pPr>
      <w:r>
        <w:t>Required Textbook</w:t>
      </w:r>
      <w:r w:rsidR="00F824BA">
        <w:t xml:space="preserve">: </w:t>
      </w:r>
      <w:r w:rsidR="00F824BA">
        <w:rPr>
          <w:b w:val="0"/>
          <w:bCs/>
        </w:rPr>
        <w:t>There are n</w:t>
      </w:r>
      <w:r w:rsidR="008F184A">
        <w:rPr>
          <w:b w:val="0"/>
          <w:bCs/>
        </w:rPr>
        <w:t xml:space="preserve">o required textbooks for this course, however there are a few recommended and </w:t>
      </w:r>
      <w:proofErr w:type="gramStart"/>
      <w:r w:rsidR="008F184A">
        <w:rPr>
          <w:b w:val="0"/>
          <w:bCs/>
        </w:rPr>
        <w:t>open source</w:t>
      </w:r>
      <w:proofErr w:type="gramEnd"/>
      <w:r w:rsidR="008F184A">
        <w:rPr>
          <w:b w:val="0"/>
          <w:bCs/>
        </w:rPr>
        <w:t xml:space="preserve"> learning resources. </w:t>
      </w:r>
    </w:p>
    <w:p w14:paraId="4AD98F95" w14:textId="77777777" w:rsidR="00D97011" w:rsidRPr="008F184A" w:rsidRDefault="00D97011" w:rsidP="00D97011">
      <w:pPr>
        <w:rPr>
          <w:color w:val="000000" w:themeColor="text1"/>
        </w:rPr>
      </w:pPr>
    </w:p>
    <w:p w14:paraId="22BF9DEE" w14:textId="6EB3B69E" w:rsidR="00B63C1A" w:rsidRDefault="00D97011">
      <w:pPr>
        <w:rPr>
          <w:bCs/>
          <w:iCs/>
          <w:color w:val="000000" w:themeColor="text1"/>
        </w:rPr>
      </w:pPr>
      <w:r w:rsidRPr="008F184A">
        <w:rPr>
          <w:b/>
          <w:color w:val="000000" w:themeColor="text1"/>
        </w:rPr>
        <w:t>Recommended or Optional Learning Resources</w:t>
      </w:r>
      <w:bookmarkStart w:id="0" w:name="gjdgxs" w:colFirst="0" w:colLast="0"/>
      <w:bookmarkEnd w:id="0"/>
      <w:r w:rsidR="000832A9" w:rsidRPr="008F184A">
        <w:rPr>
          <w:b/>
          <w:color w:val="000000" w:themeColor="text1"/>
        </w:rPr>
        <w:t>:</w:t>
      </w:r>
    </w:p>
    <w:p w14:paraId="7F71AB9A" w14:textId="5F094F47" w:rsidR="008F184A" w:rsidRDefault="008F184A" w:rsidP="008F184A">
      <w:pPr>
        <w:pStyle w:val="ListParagraph"/>
        <w:numPr>
          <w:ilvl w:val="0"/>
          <w:numId w:val="6"/>
        </w:numPr>
        <w:rPr>
          <w:bCs/>
          <w:iCs/>
          <w:color w:val="000000" w:themeColor="text1"/>
        </w:rPr>
      </w:pPr>
      <w:r>
        <w:rPr>
          <w:bCs/>
          <w:i/>
          <w:color w:val="000000" w:themeColor="text1"/>
        </w:rPr>
        <w:t>Statistical Methods for Psychology 8</w:t>
      </w:r>
      <w:r w:rsidRPr="008F184A">
        <w:rPr>
          <w:bCs/>
          <w:i/>
          <w:color w:val="000000" w:themeColor="text1"/>
          <w:vertAlign w:val="superscript"/>
        </w:rPr>
        <w:t>th</w:t>
      </w:r>
      <w:r>
        <w:rPr>
          <w:bCs/>
          <w:i/>
          <w:color w:val="000000" w:themeColor="text1"/>
        </w:rPr>
        <w:t xml:space="preserve"> Edition</w:t>
      </w:r>
      <w:r>
        <w:rPr>
          <w:bCs/>
          <w:iCs/>
          <w:color w:val="000000" w:themeColor="text1"/>
        </w:rPr>
        <w:t xml:space="preserve"> by David Howell</w:t>
      </w:r>
    </w:p>
    <w:p w14:paraId="7F666656" w14:textId="7589B9BE" w:rsidR="008F184A" w:rsidRPr="008F184A" w:rsidRDefault="008F184A" w:rsidP="008F184A">
      <w:pPr>
        <w:pStyle w:val="ListParagraph"/>
        <w:numPr>
          <w:ilvl w:val="1"/>
          <w:numId w:val="6"/>
        </w:numPr>
        <w:rPr>
          <w:bCs/>
          <w:iCs/>
          <w:color w:val="000000" w:themeColor="text1"/>
        </w:rPr>
      </w:pPr>
      <w:r w:rsidRPr="008F184A">
        <w:rPr>
          <w:bCs/>
          <w:iCs/>
          <w:color w:val="000000" w:themeColor="text1"/>
        </w:rPr>
        <w:t xml:space="preserve">eBook version available at </w:t>
      </w:r>
      <w:hyperlink r:id="rId13" w:history="1">
        <w:r w:rsidRPr="00E13D17">
          <w:rPr>
            <w:rStyle w:val="Hyperlink"/>
            <w:bCs/>
            <w:iCs/>
          </w:rPr>
          <w:t>https://www.cengage.ca/shop/ProductDisplay?langId=-1&amp;storeId=10651&amp;catalogId=10052&amp;productId=579460</w:t>
        </w:r>
      </w:hyperlink>
    </w:p>
    <w:p w14:paraId="11751245" w14:textId="77777777" w:rsidR="008F184A" w:rsidRDefault="008F184A" w:rsidP="008F184A">
      <w:pPr>
        <w:pStyle w:val="ListParagraph"/>
        <w:numPr>
          <w:ilvl w:val="0"/>
          <w:numId w:val="6"/>
        </w:numPr>
        <w:rPr>
          <w:bCs/>
          <w:iCs/>
          <w:color w:val="000000" w:themeColor="text1"/>
        </w:rPr>
      </w:pPr>
      <w:r w:rsidRPr="008F184A">
        <w:rPr>
          <w:bCs/>
          <w:i/>
          <w:color w:val="000000" w:themeColor="text1"/>
        </w:rPr>
        <w:t>R for Data Science</w:t>
      </w:r>
      <w:r w:rsidRPr="008F184A">
        <w:rPr>
          <w:bCs/>
          <w:iCs/>
          <w:color w:val="000000" w:themeColor="text1"/>
        </w:rPr>
        <w:t xml:space="preserve"> by Hadley Wickham &amp; Garrett </w:t>
      </w:r>
      <w:proofErr w:type="spellStart"/>
      <w:r w:rsidRPr="008F184A">
        <w:rPr>
          <w:bCs/>
          <w:iCs/>
          <w:color w:val="000000" w:themeColor="text1"/>
        </w:rPr>
        <w:t>Grolemund</w:t>
      </w:r>
      <w:proofErr w:type="spellEnd"/>
      <w:r>
        <w:rPr>
          <w:bCs/>
          <w:iCs/>
          <w:color w:val="000000" w:themeColor="text1"/>
        </w:rPr>
        <w:t xml:space="preserve"> </w:t>
      </w:r>
    </w:p>
    <w:p w14:paraId="78DB5B29" w14:textId="6A56728A" w:rsidR="008F184A" w:rsidRDefault="008F184A" w:rsidP="008F184A">
      <w:pPr>
        <w:pStyle w:val="ListParagraph"/>
        <w:numPr>
          <w:ilvl w:val="1"/>
          <w:numId w:val="6"/>
        </w:numPr>
        <w:rPr>
          <w:bCs/>
          <w:iCs/>
          <w:color w:val="000000" w:themeColor="text1"/>
        </w:rPr>
      </w:pPr>
      <w:r w:rsidRPr="008F184A">
        <w:rPr>
          <w:bCs/>
          <w:iCs/>
          <w:color w:val="000000" w:themeColor="text1"/>
        </w:rPr>
        <w:t xml:space="preserve">Free (open source) eBook version available at </w:t>
      </w:r>
      <w:hyperlink r:id="rId14" w:history="1">
        <w:r w:rsidRPr="00E13D17">
          <w:rPr>
            <w:rStyle w:val="Hyperlink"/>
            <w:bCs/>
            <w:iCs/>
          </w:rPr>
          <w:t>https://r4ds.had.co.nz/</w:t>
        </w:r>
      </w:hyperlink>
    </w:p>
    <w:p w14:paraId="6F9EA540" w14:textId="77777777" w:rsidR="008F184A" w:rsidRDefault="008F184A">
      <w:pPr>
        <w:rPr>
          <w:b/>
        </w:rPr>
      </w:pPr>
    </w:p>
    <w:p w14:paraId="0E0354CC" w14:textId="534A9763" w:rsidR="00685254" w:rsidRDefault="00685254">
      <w:pPr>
        <w:rPr>
          <w:b/>
        </w:rPr>
      </w:pPr>
      <w:r>
        <w:rPr>
          <w:b/>
          <w:bCs/>
          <w:lang w:val="en-US"/>
        </w:rPr>
        <w:t>I</w:t>
      </w:r>
      <w:r w:rsidRPr="00685254">
        <w:rPr>
          <w:b/>
          <w:bCs/>
          <w:lang w:val="en-US"/>
        </w:rPr>
        <w:t xml:space="preserve">mportant Dates: </w:t>
      </w:r>
      <w:r w:rsidRPr="00DA589B">
        <w:rPr>
          <w:bCs/>
          <w:lang w:val="en-US"/>
        </w:rPr>
        <w:t xml:space="preserve">See </w:t>
      </w:r>
      <w:r w:rsidR="00106B7B">
        <w:rPr>
          <w:bCs/>
          <w:lang w:val="en-US"/>
        </w:rPr>
        <w:t xml:space="preserve">the </w:t>
      </w:r>
      <w:r w:rsidR="00FB3DB8">
        <w:rPr>
          <w:bCs/>
          <w:lang w:val="en-US"/>
        </w:rPr>
        <w:t xml:space="preserve">current </w:t>
      </w:r>
      <w:r w:rsidRPr="00DA589B">
        <w:rPr>
          <w:bCs/>
          <w:lang w:val="en-US"/>
        </w:rPr>
        <w:t>Calendar for</w:t>
      </w:r>
      <w:r w:rsidR="00FB3DB8">
        <w:rPr>
          <w:bCs/>
          <w:lang w:val="en-US"/>
        </w:rPr>
        <w:t xml:space="preserve"> the</w:t>
      </w:r>
      <w:r w:rsidRPr="00685254">
        <w:rPr>
          <w:b/>
          <w:bCs/>
          <w:lang w:val="en-US"/>
        </w:rPr>
        <w:t xml:space="preserve"> </w:t>
      </w:r>
      <w:hyperlink r:id="rId15" w:history="1">
        <w:r>
          <w:rPr>
            <w:color w:val="0000FF"/>
            <w:u w:val="single"/>
          </w:rPr>
          <w:t>Academic Schedule, Dates, and Deadlines</w:t>
        </w:r>
      </w:hyperlink>
      <w:r w:rsidR="00DA589B">
        <w:t xml:space="preserve">, </w:t>
      </w:r>
      <w:r w:rsidR="009A0DFA">
        <w:t>which include</w:t>
      </w:r>
      <w:r w:rsidR="00943B5F">
        <w:t xml:space="preserve"> the Registration Add/Drop deadline and </w:t>
      </w:r>
      <w:r w:rsidR="00106B7B">
        <w:t>W</w:t>
      </w:r>
      <w:r w:rsidR="00943B5F">
        <w:t>ithdrawal date.</w:t>
      </w:r>
    </w:p>
    <w:p w14:paraId="72D97D80" w14:textId="77777777" w:rsidR="009F7897" w:rsidRDefault="009F7897">
      <w:pPr>
        <w:rPr>
          <w:b/>
        </w:rPr>
      </w:pPr>
    </w:p>
    <w:p w14:paraId="00000017" w14:textId="7A11B946" w:rsidR="004A164E" w:rsidRPr="009C1F15" w:rsidRDefault="0090385E">
      <w:pPr>
        <w:rPr>
          <w:i/>
          <w:color w:val="FF0000"/>
        </w:rPr>
      </w:pPr>
      <w:r>
        <w:rPr>
          <w:b/>
        </w:rPr>
        <w:t>Lecture Schedule &amp; Assigned Readings</w:t>
      </w:r>
      <w:r w:rsidR="001E00C9">
        <w:rPr>
          <w:b/>
        </w:rPr>
        <w:t xml:space="preserve">: </w:t>
      </w:r>
    </w:p>
    <w:p w14:paraId="1FA83B6E" w14:textId="1B9ACB41" w:rsidR="003F26B1" w:rsidRPr="00884CF8" w:rsidRDefault="002A3599" w:rsidP="00884CF8">
      <w:pPr>
        <w:pBdr>
          <w:bottom w:val="single" w:sz="12" w:space="1" w:color="auto"/>
        </w:pBdr>
        <w:spacing w:before="120"/>
        <w:rPr>
          <w:b/>
        </w:rPr>
      </w:pPr>
      <w:r w:rsidRPr="003D3466">
        <w:rPr>
          <w:b/>
        </w:rPr>
        <w:t>Week/</w:t>
      </w:r>
      <w:r w:rsidR="0090385E" w:rsidRPr="003D3466">
        <w:rPr>
          <w:b/>
        </w:rPr>
        <w:t>Dates</w:t>
      </w:r>
      <w:r w:rsidR="0090385E" w:rsidRPr="003D3466">
        <w:rPr>
          <w:i/>
        </w:rPr>
        <w:tab/>
      </w:r>
      <w:r w:rsidR="0090385E" w:rsidRPr="003D3466">
        <w:rPr>
          <w:i/>
        </w:rPr>
        <w:tab/>
      </w:r>
      <w:r w:rsidRPr="003D3466">
        <w:rPr>
          <w:i/>
        </w:rPr>
        <w:tab/>
      </w:r>
      <w:r w:rsidR="00BB213B" w:rsidRPr="003D3466">
        <w:rPr>
          <w:i/>
        </w:rPr>
        <w:tab/>
      </w:r>
      <w:r w:rsidR="00A01C8C">
        <w:rPr>
          <w:i/>
        </w:rPr>
        <w:tab/>
      </w:r>
      <w:r w:rsidR="00A01C8C">
        <w:rPr>
          <w:i/>
        </w:rPr>
        <w:tab/>
      </w:r>
      <w:r w:rsidR="0090385E" w:rsidRPr="003D3466">
        <w:rPr>
          <w:b/>
        </w:rPr>
        <w:t>Topic</w:t>
      </w:r>
      <w:r w:rsidR="0090385E" w:rsidRPr="003D3466">
        <w:rPr>
          <w:b/>
        </w:rPr>
        <w:tab/>
      </w:r>
      <w:r w:rsidR="003756F5">
        <w:tab/>
      </w:r>
    </w:p>
    <w:p w14:paraId="2932AD67" w14:textId="7B11A057" w:rsidR="003756F5" w:rsidRDefault="00C11B45" w:rsidP="003756F5">
      <w:pPr>
        <w:pStyle w:val="ListParagraph"/>
        <w:numPr>
          <w:ilvl w:val="0"/>
          <w:numId w:val="7"/>
        </w:numPr>
      </w:pPr>
      <w:r>
        <w:t>Jan 11</w:t>
      </w:r>
      <w:r w:rsidR="003756F5">
        <w:tab/>
      </w:r>
      <w:r w:rsidR="003756F5">
        <w:tab/>
      </w:r>
      <w:r w:rsidR="00884CF8">
        <w:t>Introduction, R &amp; Notation, Presenting Data</w:t>
      </w:r>
    </w:p>
    <w:p w14:paraId="60321BA4" w14:textId="6B1ED02A" w:rsidR="00C11B45" w:rsidRPr="001303E0" w:rsidRDefault="00C11B45" w:rsidP="003756F5">
      <w:pPr>
        <w:pStyle w:val="ListParagraph"/>
        <w:ind w:left="1080"/>
        <w:rPr>
          <w:b/>
          <w:bCs/>
        </w:rPr>
      </w:pPr>
      <w:r>
        <w:t>Jan 13</w:t>
      </w:r>
      <w:r w:rsidR="00A064B3">
        <w:tab/>
      </w:r>
      <w:r w:rsidR="003756F5">
        <w:tab/>
      </w:r>
      <w:r w:rsidR="00884CF8">
        <w:t>Understanding Data, Levels of Measurement</w:t>
      </w:r>
    </w:p>
    <w:p w14:paraId="4661759E" w14:textId="3E6373F7" w:rsidR="003756F5" w:rsidRDefault="00C11B45" w:rsidP="00C11B45">
      <w:pPr>
        <w:pStyle w:val="ListParagraph"/>
        <w:numPr>
          <w:ilvl w:val="0"/>
          <w:numId w:val="7"/>
        </w:numPr>
      </w:pPr>
      <w:r>
        <w:t xml:space="preserve">Jan 18 </w:t>
      </w:r>
      <w:r w:rsidR="003756F5">
        <w:tab/>
      </w:r>
      <w:r w:rsidR="003756F5">
        <w:tab/>
      </w:r>
      <w:r w:rsidR="00884CF8">
        <w:t>Descriptive Stats: Central Tendency, Dispersion, Position</w:t>
      </w:r>
    </w:p>
    <w:p w14:paraId="081CCBE3" w14:textId="0BDCBD87" w:rsidR="00C11B45" w:rsidRDefault="00C11B45" w:rsidP="003756F5">
      <w:pPr>
        <w:pStyle w:val="ListParagraph"/>
        <w:ind w:left="1080"/>
      </w:pPr>
      <w:r>
        <w:t>Jan 20</w:t>
      </w:r>
      <w:r w:rsidR="00A064B3">
        <w:tab/>
        <w:t xml:space="preserve"> </w:t>
      </w:r>
      <w:r w:rsidR="003756F5">
        <w:tab/>
      </w:r>
      <w:r w:rsidR="00884CF8">
        <w:t>Position of Scores, Normal Distribution</w:t>
      </w:r>
    </w:p>
    <w:p w14:paraId="3E0BA6ED" w14:textId="7F3A08C2" w:rsidR="003756F5" w:rsidRDefault="00C11B45" w:rsidP="00C11B45">
      <w:pPr>
        <w:pStyle w:val="ListParagraph"/>
        <w:numPr>
          <w:ilvl w:val="0"/>
          <w:numId w:val="7"/>
        </w:numPr>
      </w:pPr>
      <w:r>
        <w:t xml:space="preserve">Jan 25 </w:t>
      </w:r>
      <w:r w:rsidR="001303E0">
        <w:tab/>
      </w:r>
      <w:r w:rsidR="001303E0">
        <w:tab/>
      </w:r>
      <w:r w:rsidR="00884CF8">
        <w:rPr>
          <w:b/>
          <w:bCs/>
        </w:rPr>
        <w:t>Lab 1: Descriptive Statistics</w:t>
      </w:r>
    </w:p>
    <w:p w14:paraId="7CAB333C" w14:textId="16DDC878" w:rsidR="00C11B45" w:rsidRDefault="00C11B45" w:rsidP="003756F5">
      <w:pPr>
        <w:pStyle w:val="ListParagraph"/>
        <w:ind w:left="1080"/>
      </w:pPr>
      <w:r>
        <w:t>Jan 27</w:t>
      </w:r>
      <w:r w:rsidR="00A064B3">
        <w:tab/>
      </w:r>
      <w:r w:rsidR="001303E0">
        <w:tab/>
      </w:r>
      <w:r w:rsidR="00884CF8" w:rsidRPr="003756F5">
        <w:rPr>
          <w:b/>
          <w:bCs/>
        </w:rPr>
        <w:t xml:space="preserve">Descriptive Statistics Exam </w:t>
      </w:r>
      <w:r w:rsidR="00884CF8">
        <w:t>(during class hours)</w:t>
      </w:r>
    </w:p>
    <w:p w14:paraId="569885C5" w14:textId="21973AE3" w:rsidR="003756F5" w:rsidRDefault="00C11B45" w:rsidP="00C11B45">
      <w:pPr>
        <w:pStyle w:val="ListParagraph"/>
        <w:numPr>
          <w:ilvl w:val="0"/>
          <w:numId w:val="7"/>
        </w:numPr>
      </w:pPr>
      <w:r>
        <w:t xml:space="preserve">Feb 1 </w:t>
      </w:r>
      <w:r w:rsidR="001303E0">
        <w:tab/>
      </w:r>
      <w:r w:rsidR="001303E0">
        <w:tab/>
      </w:r>
      <w:r w:rsidR="00884CF8">
        <w:t>Central Limit Theorem, Random Sampling Distributions</w:t>
      </w:r>
    </w:p>
    <w:p w14:paraId="0880E413" w14:textId="0E95D643" w:rsidR="00C11B45" w:rsidRPr="009E4525" w:rsidRDefault="00C11B45" w:rsidP="003756F5">
      <w:pPr>
        <w:pStyle w:val="ListParagraph"/>
        <w:ind w:left="1080"/>
      </w:pPr>
      <w:r>
        <w:t>Feb 3</w:t>
      </w:r>
      <w:r w:rsidR="00A064B3">
        <w:tab/>
        <w:t xml:space="preserve"> </w:t>
      </w:r>
      <w:r w:rsidR="001303E0">
        <w:tab/>
      </w:r>
      <w:r w:rsidR="00884CF8">
        <w:t>Null Hypothesis Significance Testing, Power, Error</w:t>
      </w:r>
    </w:p>
    <w:p w14:paraId="5ECE810F" w14:textId="3204C051" w:rsidR="003756F5" w:rsidRDefault="00C11B45" w:rsidP="00E73A7B">
      <w:pPr>
        <w:pStyle w:val="ListParagraph"/>
        <w:numPr>
          <w:ilvl w:val="0"/>
          <w:numId w:val="7"/>
        </w:numPr>
      </w:pPr>
      <w:r>
        <w:t xml:space="preserve">Feb 8 </w:t>
      </w:r>
      <w:r w:rsidR="001303E0">
        <w:tab/>
      </w:r>
      <w:r w:rsidR="001303E0">
        <w:tab/>
      </w:r>
      <w:r w:rsidR="00884CF8">
        <w:t>z-tests, t-tests, Degrees of Freedom</w:t>
      </w:r>
    </w:p>
    <w:p w14:paraId="7BA2CDD9" w14:textId="6C8DACA7" w:rsidR="00C11B45" w:rsidRDefault="00C11B45" w:rsidP="003756F5">
      <w:pPr>
        <w:pStyle w:val="ListParagraph"/>
        <w:ind w:left="1080"/>
      </w:pPr>
      <w:r>
        <w:t xml:space="preserve">Feb 10 </w:t>
      </w:r>
      <w:r w:rsidR="00A064B3">
        <w:tab/>
        <w:t xml:space="preserve"> </w:t>
      </w:r>
      <w:r w:rsidR="001303E0">
        <w:tab/>
      </w:r>
      <w:r w:rsidR="00884CF8">
        <w:t>F-tests, Choosing the right test.</w:t>
      </w:r>
    </w:p>
    <w:p w14:paraId="6141E08D" w14:textId="2ECC2819" w:rsidR="00C11B45" w:rsidRPr="00BA4B6B" w:rsidRDefault="00C11B45" w:rsidP="00C11B45">
      <w:pPr>
        <w:pStyle w:val="ListParagraph"/>
        <w:numPr>
          <w:ilvl w:val="0"/>
          <w:numId w:val="7"/>
        </w:numPr>
        <w:pBdr>
          <w:bottom w:val="single" w:sz="12" w:space="1" w:color="auto"/>
        </w:pBdr>
        <w:rPr>
          <w:i/>
          <w:iCs/>
        </w:rPr>
      </w:pPr>
      <w:r w:rsidRPr="00BA4B6B">
        <w:rPr>
          <w:i/>
          <w:iCs/>
        </w:rPr>
        <w:t xml:space="preserve">Feb 15 &amp; 17 </w:t>
      </w:r>
      <w:r w:rsidRPr="00BA4B6B">
        <w:rPr>
          <w:i/>
          <w:iCs/>
        </w:rPr>
        <w:tab/>
      </w:r>
      <w:r w:rsidR="003756F5" w:rsidRPr="00BA4B6B">
        <w:rPr>
          <w:i/>
          <w:iCs/>
        </w:rPr>
        <w:tab/>
      </w:r>
      <w:r w:rsidRPr="00BA4B6B">
        <w:rPr>
          <w:i/>
          <w:iCs/>
        </w:rPr>
        <w:t>READING WEEK</w:t>
      </w:r>
      <w:r w:rsidR="003756F5" w:rsidRPr="00BA4B6B">
        <w:rPr>
          <w:i/>
          <w:iCs/>
        </w:rPr>
        <w:t xml:space="preserve"> No Lectures</w:t>
      </w:r>
    </w:p>
    <w:p w14:paraId="3FCB7D1C" w14:textId="3F747517" w:rsidR="003756F5" w:rsidRDefault="00D31F1B" w:rsidP="00C11B45">
      <w:pPr>
        <w:pStyle w:val="ListParagraph"/>
        <w:numPr>
          <w:ilvl w:val="0"/>
          <w:numId w:val="7"/>
        </w:numPr>
        <w:pBdr>
          <w:bottom w:val="single" w:sz="12" w:space="1" w:color="auto"/>
        </w:pBdr>
      </w:pPr>
      <w:r>
        <w:t>Feb 22</w:t>
      </w:r>
      <w:r w:rsidR="001303E0">
        <w:tab/>
      </w:r>
      <w:r w:rsidR="001303E0">
        <w:tab/>
      </w:r>
      <w:r w:rsidR="00884CF8" w:rsidRPr="001303E0">
        <w:rPr>
          <w:b/>
          <w:bCs/>
        </w:rPr>
        <w:t>Inferential Statistics Exa</w:t>
      </w:r>
      <w:r w:rsidR="00884CF8">
        <w:rPr>
          <w:b/>
          <w:bCs/>
        </w:rPr>
        <w:t xml:space="preserve">m </w:t>
      </w:r>
      <w:r w:rsidR="00884CF8">
        <w:t>(during class hours)</w:t>
      </w:r>
    </w:p>
    <w:p w14:paraId="13659929" w14:textId="3C5CA043" w:rsidR="00C11B45" w:rsidRDefault="003756F5" w:rsidP="003756F5">
      <w:pPr>
        <w:pBdr>
          <w:bottom w:val="single" w:sz="12" w:space="1" w:color="auto"/>
        </w:pBdr>
        <w:ind w:left="360" w:firstLine="360"/>
      </w:pPr>
      <w:r>
        <w:t xml:space="preserve">      Feb</w:t>
      </w:r>
      <w:r w:rsidR="00D31F1B">
        <w:t xml:space="preserve"> 24</w:t>
      </w:r>
      <w:r w:rsidR="00843A02">
        <w:tab/>
      </w:r>
      <w:r w:rsidR="00843A02">
        <w:tab/>
      </w:r>
      <w:r w:rsidR="00884CF8">
        <w:t>t-tests Theory</w:t>
      </w:r>
    </w:p>
    <w:p w14:paraId="44A6C9D3" w14:textId="3DDF7970" w:rsidR="003756F5" w:rsidRDefault="00D31F1B" w:rsidP="00C11B45">
      <w:pPr>
        <w:pStyle w:val="ListParagraph"/>
        <w:numPr>
          <w:ilvl w:val="0"/>
          <w:numId w:val="7"/>
        </w:numPr>
        <w:pBdr>
          <w:bottom w:val="single" w:sz="12" w:space="1" w:color="auto"/>
        </w:pBdr>
      </w:pPr>
      <w:r>
        <w:t xml:space="preserve">Mar 1 </w:t>
      </w:r>
      <w:r w:rsidR="009E4525">
        <w:tab/>
      </w:r>
      <w:r w:rsidR="009E4525">
        <w:tab/>
      </w:r>
      <w:r w:rsidR="00884CF8">
        <w:t xml:space="preserve">t-tests in R and Excel, </w:t>
      </w:r>
      <w:r w:rsidR="00884CF8" w:rsidRPr="001303E0">
        <w:rPr>
          <w:b/>
          <w:bCs/>
        </w:rPr>
        <w:t>Lab 2</w:t>
      </w:r>
      <w:r w:rsidR="00884CF8">
        <w:rPr>
          <w:b/>
          <w:bCs/>
        </w:rPr>
        <w:t>: t-tests</w:t>
      </w:r>
    </w:p>
    <w:p w14:paraId="572D575B" w14:textId="41531A2F" w:rsidR="00D31F1B" w:rsidRDefault="003756F5" w:rsidP="003756F5">
      <w:pPr>
        <w:pBdr>
          <w:bottom w:val="single" w:sz="12" w:space="1" w:color="auto"/>
        </w:pBdr>
        <w:ind w:left="360" w:firstLine="360"/>
      </w:pPr>
      <w:r>
        <w:t xml:space="preserve">      </w:t>
      </w:r>
      <w:r w:rsidR="00D31F1B">
        <w:t>Mar 3</w:t>
      </w:r>
      <w:r w:rsidR="003C38A8">
        <w:tab/>
      </w:r>
      <w:r w:rsidR="003C38A8">
        <w:tab/>
      </w:r>
      <w:r w:rsidR="00884CF8">
        <w:t>One-Way ANOVA theory</w:t>
      </w:r>
    </w:p>
    <w:p w14:paraId="276A421B" w14:textId="6B9AC5CD" w:rsidR="003756F5" w:rsidRDefault="00D31F1B" w:rsidP="00C11B45">
      <w:pPr>
        <w:pStyle w:val="ListParagraph"/>
        <w:numPr>
          <w:ilvl w:val="0"/>
          <w:numId w:val="7"/>
        </w:numPr>
        <w:pBdr>
          <w:bottom w:val="single" w:sz="12" w:space="1" w:color="auto"/>
        </w:pBdr>
      </w:pPr>
      <w:r>
        <w:t xml:space="preserve">Mar 8 </w:t>
      </w:r>
      <w:r w:rsidR="003A2336">
        <w:tab/>
      </w:r>
      <w:r w:rsidR="003A2336">
        <w:tab/>
      </w:r>
      <w:r w:rsidR="00884CF8">
        <w:t xml:space="preserve">1-way ANOVA in R &amp; Excel, </w:t>
      </w:r>
      <w:r w:rsidR="00884CF8" w:rsidRPr="00843A02">
        <w:rPr>
          <w:b/>
          <w:bCs/>
        </w:rPr>
        <w:t>Lab 3</w:t>
      </w:r>
      <w:r w:rsidR="00884CF8">
        <w:rPr>
          <w:b/>
          <w:bCs/>
        </w:rPr>
        <w:t>: One-Way ANOVA</w:t>
      </w:r>
    </w:p>
    <w:p w14:paraId="2D632B79" w14:textId="2E0B1923" w:rsidR="00D31F1B" w:rsidRDefault="003756F5" w:rsidP="003756F5">
      <w:pPr>
        <w:pBdr>
          <w:bottom w:val="single" w:sz="12" w:space="1" w:color="auto"/>
        </w:pBdr>
        <w:ind w:left="360" w:firstLine="360"/>
      </w:pPr>
      <w:r>
        <w:t xml:space="preserve">      </w:t>
      </w:r>
      <w:r w:rsidR="00D31F1B">
        <w:t>Mar 10</w:t>
      </w:r>
      <w:r w:rsidR="003A2336">
        <w:tab/>
      </w:r>
      <w:r w:rsidR="003A2336">
        <w:tab/>
      </w:r>
      <w:r w:rsidR="00884CF8">
        <w:t>Two-way ANOVAs</w:t>
      </w:r>
    </w:p>
    <w:p w14:paraId="2D29BEBC" w14:textId="559DEA11" w:rsidR="003756F5" w:rsidRDefault="00D31F1B" w:rsidP="00C11B45">
      <w:pPr>
        <w:pStyle w:val="ListParagraph"/>
        <w:numPr>
          <w:ilvl w:val="0"/>
          <w:numId w:val="7"/>
        </w:numPr>
        <w:pBdr>
          <w:bottom w:val="single" w:sz="12" w:space="1" w:color="auto"/>
        </w:pBdr>
      </w:pPr>
      <w:r>
        <w:t xml:space="preserve">Mar 15 </w:t>
      </w:r>
      <w:r w:rsidR="003A2336">
        <w:tab/>
      </w:r>
      <w:r w:rsidR="003A2336">
        <w:tab/>
      </w:r>
      <w:r w:rsidR="00884CF8">
        <w:t xml:space="preserve">2-Way ANOVAs in R, </w:t>
      </w:r>
      <w:r w:rsidR="00884CF8" w:rsidRPr="00F5466E">
        <w:rPr>
          <w:b/>
          <w:bCs/>
        </w:rPr>
        <w:t>Lab 4: Two-Way ANOVA</w:t>
      </w:r>
    </w:p>
    <w:p w14:paraId="19D4F5B3" w14:textId="0C1CD796" w:rsidR="00D31F1B" w:rsidRPr="00F5466E" w:rsidRDefault="003756F5" w:rsidP="003756F5">
      <w:pPr>
        <w:pBdr>
          <w:bottom w:val="single" w:sz="12" w:space="1" w:color="auto"/>
        </w:pBdr>
        <w:ind w:left="360"/>
      </w:pPr>
      <w:r>
        <w:t xml:space="preserve"> </w:t>
      </w:r>
      <w:r>
        <w:tab/>
        <w:t xml:space="preserve">      </w:t>
      </w:r>
      <w:r w:rsidR="00D31F1B">
        <w:t>Mar 17</w:t>
      </w:r>
      <w:r w:rsidR="003A2336">
        <w:tab/>
      </w:r>
      <w:r w:rsidR="003A2336">
        <w:tab/>
      </w:r>
      <w:r w:rsidR="00884CF8">
        <w:t>Repeated Measures, Mixed &amp; Factorial ANOVAs</w:t>
      </w:r>
    </w:p>
    <w:p w14:paraId="708C7538" w14:textId="5E39755C" w:rsidR="00BA4B6B" w:rsidRDefault="00D31F1B" w:rsidP="00C11B45">
      <w:pPr>
        <w:pStyle w:val="ListParagraph"/>
        <w:numPr>
          <w:ilvl w:val="0"/>
          <w:numId w:val="7"/>
        </w:numPr>
        <w:pBdr>
          <w:bottom w:val="single" w:sz="12" w:space="1" w:color="auto"/>
        </w:pBdr>
      </w:pPr>
      <w:r>
        <w:lastRenderedPageBreak/>
        <w:t xml:space="preserve">Mar 22 </w:t>
      </w:r>
      <w:r w:rsidR="00F5466E">
        <w:tab/>
      </w:r>
      <w:r w:rsidR="00F5466E">
        <w:tab/>
      </w:r>
      <w:r w:rsidR="00884CF8">
        <w:t xml:space="preserve">R &amp; Excel </w:t>
      </w:r>
      <w:r w:rsidR="00884CF8" w:rsidRPr="00F5466E">
        <w:rPr>
          <w:b/>
          <w:bCs/>
        </w:rPr>
        <w:t>Lab 5: RM, Mixed and Factorial ANOVAs</w:t>
      </w:r>
    </w:p>
    <w:p w14:paraId="0D19068A" w14:textId="52B515B6" w:rsidR="00D31F1B" w:rsidRDefault="00BA4B6B" w:rsidP="00BA4B6B">
      <w:pPr>
        <w:pBdr>
          <w:bottom w:val="single" w:sz="12" w:space="1" w:color="auto"/>
        </w:pBdr>
        <w:ind w:left="360" w:firstLine="360"/>
      </w:pPr>
      <w:r>
        <w:t xml:space="preserve">      </w:t>
      </w:r>
      <w:r w:rsidR="00D31F1B">
        <w:t>Mar 24</w:t>
      </w:r>
      <w:r w:rsidR="00F5466E">
        <w:tab/>
      </w:r>
      <w:r w:rsidR="00F5466E">
        <w:tab/>
      </w:r>
      <w:r w:rsidR="00884CF8">
        <w:t>Correlation and Regression Theory</w:t>
      </w:r>
    </w:p>
    <w:p w14:paraId="32565890" w14:textId="12176A4F" w:rsidR="00BA4B6B" w:rsidRDefault="00D31F1B" w:rsidP="00C11B45">
      <w:pPr>
        <w:pStyle w:val="ListParagraph"/>
        <w:numPr>
          <w:ilvl w:val="0"/>
          <w:numId w:val="7"/>
        </w:numPr>
        <w:pBdr>
          <w:bottom w:val="single" w:sz="12" w:space="1" w:color="auto"/>
        </w:pBdr>
      </w:pPr>
      <w:r>
        <w:t xml:space="preserve">Mar 29 </w:t>
      </w:r>
      <w:r w:rsidR="00F5466E">
        <w:tab/>
      </w:r>
      <w:r w:rsidR="00F5466E">
        <w:tab/>
      </w:r>
      <w:r w:rsidR="00884CF8">
        <w:t>Correlation and Regression in R and Excel,</w:t>
      </w:r>
      <w:r w:rsidR="00884CF8" w:rsidRPr="00F5466E">
        <w:rPr>
          <w:b/>
          <w:bCs/>
        </w:rPr>
        <w:t xml:space="preserve"> Lab 6</w:t>
      </w:r>
    </w:p>
    <w:p w14:paraId="083AF0E8" w14:textId="6D3725CF" w:rsidR="00D31F1B" w:rsidRPr="00F5466E" w:rsidRDefault="00BA4B6B" w:rsidP="00BA4B6B">
      <w:pPr>
        <w:pBdr>
          <w:bottom w:val="single" w:sz="12" w:space="1" w:color="auto"/>
        </w:pBdr>
        <w:ind w:left="360" w:firstLine="360"/>
        <w:rPr>
          <w:b/>
          <w:bCs/>
        </w:rPr>
      </w:pPr>
      <w:r>
        <w:t xml:space="preserve">      Mar </w:t>
      </w:r>
      <w:r w:rsidR="00D31F1B">
        <w:t>31</w:t>
      </w:r>
      <w:r w:rsidR="00F5466E">
        <w:tab/>
      </w:r>
      <w:r w:rsidR="00F5466E">
        <w:tab/>
      </w:r>
      <w:r w:rsidR="00884CF8">
        <w:t>Chi-square Theory</w:t>
      </w:r>
    </w:p>
    <w:p w14:paraId="531F94BF" w14:textId="2F49160A" w:rsidR="00D31F1B" w:rsidRPr="00BA4B6B" w:rsidRDefault="00D31F1B" w:rsidP="00C11B45">
      <w:pPr>
        <w:pStyle w:val="ListParagraph"/>
        <w:numPr>
          <w:ilvl w:val="0"/>
          <w:numId w:val="7"/>
        </w:numPr>
        <w:pBdr>
          <w:bottom w:val="single" w:sz="12" w:space="1" w:color="auto"/>
        </w:pBdr>
        <w:rPr>
          <w:i/>
          <w:iCs/>
        </w:rPr>
      </w:pPr>
      <w:r w:rsidRPr="00BA4B6B">
        <w:rPr>
          <w:i/>
          <w:iCs/>
        </w:rPr>
        <w:t>Apr 5</w:t>
      </w:r>
      <w:r w:rsidR="00BA4B6B" w:rsidRPr="00BA4B6B">
        <w:rPr>
          <w:i/>
          <w:iCs/>
        </w:rPr>
        <w:tab/>
      </w:r>
      <w:r w:rsidRPr="00BA4B6B">
        <w:rPr>
          <w:i/>
          <w:iCs/>
        </w:rPr>
        <w:tab/>
        <w:t>Easter Monday</w:t>
      </w:r>
      <w:r w:rsidR="00BA4B6B" w:rsidRPr="00BA4B6B">
        <w:rPr>
          <w:i/>
          <w:iCs/>
        </w:rPr>
        <w:t xml:space="preserve"> No Lecture</w:t>
      </w:r>
    </w:p>
    <w:p w14:paraId="6DE57FF2" w14:textId="7183B0BA" w:rsidR="00AE1A85" w:rsidRDefault="003756F5" w:rsidP="00AE1A85">
      <w:pPr>
        <w:pBdr>
          <w:bottom w:val="single" w:sz="12" w:space="1" w:color="auto"/>
        </w:pBdr>
        <w:ind w:left="360" w:firstLine="360"/>
      </w:pPr>
      <w:r>
        <w:t xml:space="preserve">      Apr 7</w:t>
      </w:r>
      <w:r w:rsidR="00884CF8">
        <w:tab/>
      </w:r>
      <w:r w:rsidR="00884CF8">
        <w:tab/>
        <w:t xml:space="preserve">Chi-square in R and Excel </w:t>
      </w:r>
      <w:r w:rsidR="00884CF8">
        <w:rPr>
          <w:b/>
          <w:bCs/>
        </w:rPr>
        <w:t>Lab 7: Chi-square</w:t>
      </w:r>
    </w:p>
    <w:p w14:paraId="7FE73735" w14:textId="401536F3" w:rsidR="00AE1A85" w:rsidRDefault="003D7622" w:rsidP="00C11B45">
      <w:pPr>
        <w:pStyle w:val="ListParagraph"/>
        <w:numPr>
          <w:ilvl w:val="0"/>
          <w:numId w:val="7"/>
        </w:numPr>
        <w:pBdr>
          <w:bottom w:val="single" w:sz="12" w:space="1" w:color="auto"/>
        </w:pBdr>
      </w:pPr>
      <w:r>
        <w:t>Apr</w:t>
      </w:r>
      <w:r w:rsidR="00884CF8">
        <w:t xml:space="preserve"> 12</w:t>
      </w:r>
      <w:r w:rsidR="00884CF8">
        <w:tab/>
      </w:r>
      <w:r w:rsidR="00884CF8">
        <w:tab/>
        <w:t>Factor Analysis</w:t>
      </w:r>
    </w:p>
    <w:p w14:paraId="583A8D1C" w14:textId="224DC22C" w:rsidR="003D7622" w:rsidRPr="00884CF8" w:rsidRDefault="00884CF8" w:rsidP="00884CF8">
      <w:pPr>
        <w:pBdr>
          <w:bottom w:val="single" w:sz="12" w:space="1" w:color="auto"/>
        </w:pBdr>
        <w:ind w:left="360" w:firstLine="360"/>
        <w:rPr>
          <w:b/>
          <w:bCs/>
        </w:rPr>
      </w:pPr>
      <w:r>
        <w:t xml:space="preserve">      Apr 14 </w:t>
      </w:r>
      <w:r>
        <w:tab/>
      </w:r>
      <w:r>
        <w:tab/>
        <w:t xml:space="preserve">Factor Analysis in R </w:t>
      </w:r>
      <w:r w:rsidRPr="00884CF8">
        <w:rPr>
          <w:b/>
          <w:bCs/>
        </w:rPr>
        <w:t>Lab 8: Factor Analysis</w:t>
      </w:r>
    </w:p>
    <w:p w14:paraId="178FF2F1" w14:textId="5EC83D99" w:rsidR="00D31F1B" w:rsidRPr="00C11B45" w:rsidRDefault="00AE1A85" w:rsidP="00AE1A85">
      <w:pPr>
        <w:pStyle w:val="ListParagraph"/>
        <w:numPr>
          <w:ilvl w:val="0"/>
          <w:numId w:val="7"/>
        </w:numPr>
        <w:pBdr>
          <w:bottom w:val="single" w:sz="12" w:space="1" w:color="auto"/>
        </w:pBdr>
      </w:pPr>
      <w:r>
        <w:t>TBD</w:t>
      </w:r>
      <w:r w:rsidR="00D31F1B">
        <w:tab/>
      </w:r>
      <w:r w:rsidR="00D31F1B">
        <w:tab/>
        <w:t xml:space="preserve">Cumulative FINAL EXAM </w:t>
      </w:r>
    </w:p>
    <w:p w14:paraId="225620ED" w14:textId="77777777" w:rsidR="00C11B45" w:rsidRDefault="00C11B45" w:rsidP="00C11B45"/>
    <w:p w14:paraId="0DF7F6CA" w14:textId="77777777" w:rsidR="002A1B9D" w:rsidRDefault="002A1B9D"/>
    <w:p w14:paraId="00000034" w14:textId="77777777" w:rsidR="004A164E" w:rsidRPr="00EA3A38" w:rsidRDefault="0090385E">
      <w:r w:rsidRPr="00EA3A38">
        <w:rPr>
          <w:b/>
        </w:rPr>
        <w:t>Grade Evaluation:</w:t>
      </w:r>
      <w:r w:rsidRPr="00EA3A38">
        <w:rPr>
          <w:b/>
        </w:rPr>
        <w:tab/>
      </w:r>
    </w:p>
    <w:bookmarkStart w:id="1" w:name="_1fob9te" w:colFirst="0" w:colLast="0"/>
    <w:bookmarkEnd w:id="1"/>
    <w:p w14:paraId="53D110D3" w14:textId="25781AD0" w:rsidR="007F58BC" w:rsidRPr="007F58BC" w:rsidRDefault="00DB7D29">
      <w:pPr>
        <w:pBdr>
          <w:top w:val="nil"/>
          <w:left w:val="nil"/>
          <w:bottom w:val="nil"/>
          <w:right w:val="nil"/>
          <w:between w:val="nil"/>
        </w:pBdr>
        <w:rPr>
          <w:color w:val="FF0000"/>
        </w:rPr>
      </w:pPr>
      <w:r w:rsidRPr="00DB7D29">
        <w:fldChar w:fldCharType="begin"/>
      </w:r>
      <w:r w:rsidRPr="00DB7D29">
        <w:instrText xml:space="preserve"> LINK </w:instrText>
      </w:r>
      <w:r w:rsidR="007F58BC">
        <w:instrText xml:space="preserve">Excel.Sheet.12 "E:\\FSO\\Course Syllabi\\Templates\\Grade distribution example.xlsx" Sheet1!R1C1:R6C13 </w:instrText>
      </w:r>
      <w:r w:rsidRPr="00DB7D29">
        <w:instrText xml:space="preserve">\a \f 4 \h  \* MERGEFORMAT </w:instrText>
      </w:r>
      <w:r w:rsidRPr="00DB7D29">
        <w:fldChar w:fldCharType="separate"/>
      </w:r>
    </w:p>
    <w:tbl>
      <w:tblPr>
        <w:tblW w:w="8871" w:type="dxa"/>
        <w:tblLook w:val="04A0" w:firstRow="1" w:lastRow="0" w:firstColumn="1" w:lastColumn="0" w:noHBand="0" w:noVBand="1"/>
      </w:tblPr>
      <w:tblGrid>
        <w:gridCol w:w="1218"/>
        <w:gridCol w:w="557"/>
        <w:gridCol w:w="654"/>
        <w:gridCol w:w="654"/>
        <w:gridCol w:w="654"/>
        <w:gridCol w:w="654"/>
        <w:gridCol w:w="654"/>
        <w:gridCol w:w="654"/>
        <w:gridCol w:w="654"/>
        <w:gridCol w:w="654"/>
        <w:gridCol w:w="654"/>
        <w:gridCol w:w="974"/>
        <w:gridCol w:w="541"/>
        <w:gridCol w:w="20"/>
      </w:tblGrid>
      <w:tr w:rsidR="007F58BC" w:rsidRPr="007F58BC" w14:paraId="64605E6D" w14:textId="77777777" w:rsidTr="003F26B1">
        <w:trPr>
          <w:gridAfter w:val="1"/>
          <w:divId w:val="1307471537"/>
          <w:wAfter w:w="11" w:type="dxa"/>
          <w:trHeight w:val="267"/>
        </w:trPr>
        <w:tc>
          <w:tcPr>
            <w:tcW w:w="8860" w:type="dxa"/>
            <w:gridSpan w:val="1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3ED5EF3" w14:textId="77777777" w:rsidR="007F58BC" w:rsidRPr="003F26B1" w:rsidRDefault="007F58BC" w:rsidP="007F58BC">
            <w:pPr>
              <w:jc w:val="center"/>
              <w:rPr>
                <w:b/>
                <w:bCs/>
                <w:color w:val="000000" w:themeColor="text1"/>
                <w:sz w:val="22"/>
                <w:szCs w:val="22"/>
              </w:rPr>
            </w:pPr>
            <w:r w:rsidRPr="003F26B1">
              <w:rPr>
                <w:b/>
                <w:bCs/>
                <w:color w:val="000000" w:themeColor="text1"/>
                <w:sz w:val="22"/>
                <w:szCs w:val="22"/>
              </w:rPr>
              <w:t>Distribution of Grades</w:t>
            </w:r>
          </w:p>
        </w:tc>
      </w:tr>
      <w:tr w:rsidR="007F58BC" w:rsidRPr="007F58BC" w14:paraId="6195A1C3" w14:textId="77777777" w:rsidTr="003F26B1">
        <w:trPr>
          <w:divId w:val="1307471537"/>
          <w:trHeight w:val="539"/>
        </w:trPr>
        <w:tc>
          <w:tcPr>
            <w:tcW w:w="1218" w:type="dxa"/>
            <w:tcBorders>
              <w:top w:val="nil"/>
              <w:left w:val="single" w:sz="8" w:space="0" w:color="auto"/>
              <w:bottom w:val="single" w:sz="4" w:space="0" w:color="auto"/>
              <w:right w:val="single" w:sz="8" w:space="0" w:color="auto"/>
            </w:tcBorders>
            <w:shd w:val="clear" w:color="000000" w:fill="D9D9D9"/>
            <w:vAlign w:val="center"/>
            <w:hideMark/>
          </w:tcPr>
          <w:p w14:paraId="601366BE" w14:textId="77777777" w:rsidR="007F58BC" w:rsidRPr="003F26B1" w:rsidRDefault="007F58BC" w:rsidP="007F58BC">
            <w:pPr>
              <w:rPr>
                <w:b/>
                <w:bCs/>
                <w:color w:val="000000" w:themeColor="text1"/>
                <w:sz w:val="22"/>
                <w:szCs w:val="22"/>
              </w:rPr>
            </w:pPr>
            <w:r w:rsidRPr="003F26B1">
              <w:rPr>
                <w:b/>
                <w:bCs/>
                <w:color w:val="000000" w:themeColor="text1"/>
                <w:sz w:val="22"/>
                <w:szCs w:val="22"/>
              </w:rPr>
              <w:t>Letter grade</w:t>
            </w:r>
          </w:p>
        </w:tc>
        <w:tc>
          <w:tcPr>
            <w:tcW w:w="557" w:type="dxa"/>
            <w:tcBorders>
              <w:top w:val="nil"/>
              <w:left w:val="nil"/>
              <w:bottom w:val="single" w:sz="4" w:space="0" w:color="auto"/>
              <w:right w:val="single" w:sz="4" w:space="0" w:color="auto"/>
            </w:tcBorders>
            <w:shd w:val="clear" w:color="auto" w:fill="auto"/>
            <w:noWrap/>
            <w:vAlign w:val="center"/>
            <w:hideMark/>
          </w:tcPr>
          <w:p w14:paraId="63597D7C" w14:textId="77777777" w:rsidR="007F58BC" w:rsidRPr="003F26B1" w:rsidRDefault="007F58BC" w:rsidP="007F58BC">
            <w:pPr>
              <w:jc w:val="center"/>
              <w:rPr>
                <w:color w:val="000000" w:themeColor="text1"/>
                <w:sz w:val="22"/>
                <w:szCs w:val="22"/>
              </w:rPr>
            </w:pPr>
            <w:r w:rsidRPr="003F26B1">
              <w:rPr>
                <w:color w:val="000000" w:themeColor="text1"/>
                <w:sz w:val="22"/>
                <w:szCs w:val="22"/>
              </w:rPr>
              <w:t>A+</w:t>
            </w:r>
          </w:p>
        </w:tc>
        <w:tc>
          <w:tcPr>
            <w:tcW w:w="654" w:type="dxa"/>
            <w:tcBorders>
              <w:top w:val="nil"/>
              <w:left w:val="nil"/>
              <w:bottom w:val="single" w:sz="4" w:space="0" w:color="auto"/>
              <w:right w:val="single" w:sz="4" w:space="0" w:color="auto"/>
            </w:tcBorders>
            <w:shd w:val="clear" w:color="auto" w:fill="auto"/>
            <w:noWrap/>
            <w:vAlign w:val="center"/>
            <w:hideMark/>
          </w:tcPr>
          <w:p w14:paraId="7B2FDE8D" w14:textId="77777777" w:rsidR="007F58BC" w:rsidRPr="003F26B1" w:rsidRDefault="007F58BC" w:rsidP="007F58BC">
            <w:pPr>
              <w:jc w:val="center"/>
              <w:rPr>
                <w:color w:val="000000" w:themeColor="text1"/>
                <w:sz w:val="22"/>
                <w:szCs w:val="22"/>
              </w:rPr>
            </w:pPr>
            <w:r w:rsidRPr="003F26B1">
              <w:rPr>
                <w:color w:val="000000" w:themeColor="text1"/>
                <w:sz w:val="22"/>
                <w:szCs w:val="22"/>
              </w:rPr>
              <w:t>A</w:t>
            </w:r>
          </w:p>
        </w:tc>
        <w:tc>
          <w:tcPr>
            <w:tcW w:w="654" w:type="dxa"/>
            <w:tcBorders>
              <w:top w:val="nil"/>
              <w:left w:val="nil"/>
              <w:bottom w:val="single" w:sz="4" w:space="0" w:color="auto"/>
              <w:right w:val="single" w:sz="4" w:space="0" w:color="auto"/>
            </w:tcBorders>
            <w:shd w:val="clear" w:color="auto" w:fill="auto"/>
            <w:noWrap/>
            <w:vAlign w:val="center"/>
            <w:hideMark/>
          </w:tcPr>
          <w:p w14:paraId="7679C5A0" w14:textId="77777777" w:rsidR="007F58BC" w:rsidRPr="003F26B1" w:rsidRDefault="007F58BC" w:rsidP="007F58BC">
            <w:pPr>
              <w:jc w:val="center"/>
              <w:rPr>
                <w:color w:val="000000" w:themeColor="text1"/>
                <w:sz w:val="22"/>
                <w:szCs w:val="22"/>
              </w:rPr>
            </w:pPr>
            <w:r w:rsidRPr="003F26B1">
              <w:rPr>
                <w:color w:val="000000" w:themeColor="text1"/>
                <w:sz w:val="22"/>
                <w:szCs w:val="22"/>
              </w:rPr>
              <w:t>A-</w:t>
            </w:r>
          </w:p>
        </w:tc>
        <w:tc>
          <w:tcPr>
            <w:tcW w:w="654" w:type="dxa"/>
            <w:tcBorders>
              <w:top w:val="nil"/>
              <w:left w:val="nil"/>
              <w:bottom w:val="single" w:sz="4" w:space="0" w:color="auto"/>
              <w:right w:val="single" w:sz="4" w:space="0" w:color="auto"/>
            </w:tcBorders>
            <w:shd w:val="clear" w:color="auto" w:fill="auto"/>
            <w:noWrap/>
            <w:vAlign w:val="center"/>
            <w:hideMark/>
          </w:tcPr>
          <w:p w14:paraId="389F7573" w14:textId="77777777" w:rsidR="007F58BC" w:rsidRPr="003F26B1" w:rsidRDefault="007F58BC" w:rsidP="007F58BC">
            <w:pPr>
              <w:jc w:val="center"/>
              <w:rPr>
                <w:color w:val="000000" w:themeColor="text1"/>
                <w:sz w:val="22"/>
                <w:szCs w:val="22"/>
              </w:rPr>
            </w:pPr>
            <w:r w:rsidRPr="003F26B1">
              <w:rPr>
                <w:color w:val="000000" w:themeColor="text1"/>
                <w:sz w:val="22"/>
                <w:szCs w:val="22"/>
              </w:rPr>
              <w:t>B+</w:t>
            </w:r>
          </w:p>
        </w:tc>
        <w:tc>
          <w:tcPr>
            <w:tcW w:w="654" w:type="dxa"/>
            <w:tcBorders>
              <w:top w:val="nil"/>
              <w:left w:val="nil"/>
              <w:bottom w:val="single" w:sz="4" w:space="0" w:color="auto"/>
              <w:right w:val="single" w:sz="4" w:space="0" w:color="auto"/>
            </w:tcBorders>
            <w:shd w:val="clear" w:color="auto" w:fill="auto"/>
            <w:noWrap/>
            <w:vAlign w:val="center"/>
            <w:hideMark/>
          </w:tcPr>
          <w:p w14:paraId="58698D06" w14:textId="77777777" w:rsidR="007F58BC" w:rsidRPr="003F26B1" w:rsidRDefault="007F58BC" w:rsidP="007F58BC">
            <w:pPr>
              <w:jc w:val="center"/>
              <w:rPr>
                <w:color w:val="000000" w:themeColor="text1"/>
                <w:sz w:val="22"/>
                <w:szCs w:val="22"/>
              </w:rPr>
            </w:pPr>
            <w:r w:rsidRPr="003F26B1">
              <w:rPr>
                <w:color w:val="000000" w:themeColor="text1"/>
                <w:sz w:val="22"/>
                <w:szCs w:val="22"/>
              </w:rPr>
              <w:t>B</w:t>
            </w:r>
          </w:p>
        </w:tc>
        <w:tc>
          <w:tcPr>
            <w:tcW w:w="654" w:type="dxa"/>
            <w:tcBorders>
              <w:top w:val="nil"/>
              <w:left w:val="nil"/>
              <w:bottom w:val="single" w:sz="4" w:space="0" w:color="auto"/>
              <w:right w:val="single" w:sz="4" w:space="0" w:color="auto"/>
            </w:tcBorders>
            <w:shd w:val="clear" w:color="auto" w:fill="auto"/>
            <w:noWrap/>
            <w:vAlign w:val="center"/>
            <w:hideMark/>
          </w:tcPr>
          <w:p w14:paraId="64540D9F" w14:textId="77777777" w:rsidR="007F58BC" w:rsidRPr="003F26B1" w:rsidRDefault="007F58BC" w:rsidP="007F58BC">
            <w:pPr>
              <w:jc w:val="center"/>
              <w:rPr>
                <w:color w:val="000000" w:themeColor="text1"/>
                <w:sz w:val="22"/>
                <w:szCs w:val="22"/>
              </w:rPr>
            </w:pPr>
            <w:r w:rsidRPr="003F26B1">
              <w:rPr>
                <w:color w:val="000000" w:themeColor="text1"/>
                <w:sz w:val="22"/>
                <w:szCs w:val="22"/>
              </w:rPr>
              <w:t>B-</w:t>
            </w:r>
          </w:p>
        </w:tc>
        <w:tc>
          <w:tcPr>
            <w:tcW w:w="654" w:type="dxa"/>
            <w:tcBorders>
              <w:top w:val="nil"/>
              <w:left w:val="nil"/>
              <w:bottom w:val="single" w:sz="4" w:space="0" w:color="auto"/>
              <w:right w:val="single" w:sz="4" w:space="0" w:color="auto"/>
            </w:tcBorders>
            <w:shd w:val="clear" w:color="auto" w:fill="auto"/>
            <w:noWrap/>
            <w:vAlign w:val="center"/>
            <w:hideMark/>
          </w:tcPr>
          <w:p w14:paraId="079B82ED" w14:textId="77777777" w:rsidR="007F58BC" w:rsidRPr="003F26B1" w:rsidRDefault="007F58BC" w:rsidP="007F58BC">
            <w:pPr>
              <w:jc w:val="center"/>
              <w:rPr>
                <w:color w:val="000000" w:themeColor="text1"/>
                <w:sz w:val="22"/>
                <w:szCs w:val="22"/>
              </w:rPr>
            </w:pPr>
            <w:r w:rsidRPr="003F26B1">
              <w:rPr>
                <w:color w:val="000000" w:themeColor="text1"/>
                <w:sz w:val="22"/>
                <w:szCs w:val="22"/>
              </w:rPr>
              <w:t>C+</w:t>
            </w:r>
          </w:p>
        </w:tc>
        <w:tc>
          <w:tcPr>
            <w:tcW w:w="654" w:type="dxa"/>
            <w:tcBorders>
              <w:top w:val="nil"/>
              <w:left w:val="nil"/>
              <w:bottom w:val="single" w:sz="4" w:space="0" w:color="auto"/>
              <w:right w:val="single" w:sz="4" w:space="0" w:color="auto"/>
            </w:tcBorders>
            <w:shd w:val="clear" w:color="auto" w:fill="auto"/>
            <w:noWrap/>
            <w:vAlign w:val="center"/>
            <w:hideMark/>
          </w:tcPr>
          <w:p w14:paraId="73FA82BB" w14:textId="77777777" w:rsidR="007F58BC" w:rsidRPr="003F26B1" w:rsidRDefault="007F58BC" w:rsidP="007F58BC">
            <w:pPr>
              <w:jc w:val="center"/>
              <w:rPr>
                <w:color w:val="000000" w:themeColor="text1"/>
                <w:sz w:val="22"/>
                <w:szCs w:val="22"/>
              </w:rPr>
            </w:pPr>
            <w:r w:rsidRPr="003F26B1">
              <w:rPr>
                <w:color w:val="000000" w:themeColor="text1"/>
                <w:sz w:val="22"/>
                <w:szCs w:val="22"/>
              </w:rPr>
              <w:t>C</w:t>
            </w:r>
          </w:p>
        </w:tc>
        <w:tc>
          <w:tcPr>
            <w:tcW w:w="654" w:type="dxa"/>
            <w:tcBorders>
              <w:top w:val="nil"/>
              <w:left w:val="nil"/>
              <w:bottom w:val="single" w:sz="4" w:space="0" w:color="auto"/>
              <w:right w:val="single" w:sz="4" w:space="0" w:color="auto"/>
            </w:tcBorders>
            <w:shd w:val="clear" w:color="auto" w:fill="auto"/>
            <w:noWrap/>
            <w:vAlign w:val="center"/>
            <w:hideMark/>
          </w:tcPr>
          <w:p w14:paraId="6C762875" w14:textId="77777777" w:rsidR="007F58BC" w:rsidRPr="003F26B1" w:rsidRDefault="007F58BC" w:rsidP="007F58BC">
            <w:pPr>
              <w:jc w:val="center"/>
              <w:rPr>
                <w:color w:val="000000" w:themeColor="text1"/>
                <w:sz w:val="22"/>
                <w:szCs w:val="22"/>
              </w:rPr>
            </w:pPr>
            <w:r w:rsidRPr="003F26B1">
              <w:rPr>
                <w:color w:val="000000" w:themeColor="text1"/>
                <w:sz w:val="22"/>
                <w:szCs w:val="22"/>
              </w:rPr>
              <w:t>C-</w:t>
            </w:r>
          </w:p>
        </w:tc>
        <w:tc>
          <w:tcPr>
            <w:tcW w:w="654" w:type="dxa"/>
            <w:tcBorders>
              <w:top w:val="nil"/>
              <w:left w:val="nil"/>
              <w:bottom w:val="single" w:sz="4" w:space="0" w:color="auto"/>
              <w:right w:val="single" w:sz="4" w:space="0" w:color="auto"/>
            </w:tcBorders>
            <w:shd w:val="clear" w:color="auto" w:fill="auto"/>
            <w:noWrap/>
            <w:vAlign w:val="center"/>
            <w:hideMark/>
          </w:tcPr>
          <w:p w14:paraId="0BFAF955" w14:textId="77777777" w:rsidR="007F58BC" w:rsidRPr="003F26B1" w:rsidRDefault="007F58BC" w:rsidP="007F58BC">
            <w:pPr>
              <w:jc w:val="center"/>
              <w:rPr>
                <w:color w:val="000000" w:themeColor="text1"/>
                <w:sz w:val="22"/>
                <w:szCs w:val="22"/>
              </w:rPr>
            </w:pPr>
            <w:r w:rsidRPr="003F26B1">
              <w:rPr>
                <w:color w:val="000000" w:themeColor="text1"/>
                <w:sz w:val="22"/>
                <w:szCs w:val="22"/>
              </w:rPr>
              <w:t>D+</w:t>
            </w:r>
          </w:p>
        </w:tc>
        <w:tc>
          <w:tcPr>
            <w:tcW w:w="974" w:type="dxa"/>
            <w:tcBorders>
              <w:top w:val="nil"/>
              <w:left w:val="nil"/>
              <w:bottom w:val="single" w:sz="4" w:space="0" w:color="auto"/>
              <w:right w:val="single" w:sz="4" w:space="0" w:color="auto"/>
            </w:tcBorders>
            <w:shd w:val="clear" w:color="auto" w:fill="auto"/>
            <w:noWrap/>
            <w:vAlign w:val="center"/>
            <w:hideMark/>
          </w:tcPr>
          <w:p w14:paraId="363BE9DA" w14:textId="77777777" w:rsidR="007F58BC" w:rsidRPr="003F26B1" w:rsidRDefault="007F58BC" w:rsidP="007F58BC">
            <w:pPr>
              <w:jc w:val="center"/>
              <w:rPr>
                <w:color w:val="000000" w:themeColor="text1"/>
                <w:sz w:val="22"/>
                <w:szCs w:val="22"/>
              </w:rPr>
            </w:pPr>
            <w:r w:rsidRPr="003F26B1">
              <w:rPr>
                <w:color w:val="000000" w:themeColor="text1"/>
                <w:sz w:val="22"/>
                <w:szCs w:val="22"/>
              </w:rPr>
              <w:t>D</w:t>
            </w:r>
          </w:p>
        </w:tc>
        <w:tc>
          <w:tcPr>
            <w:tcW w:w="236" w:type="dxa"/>
            <w:gridSpan w:val="2"/>
            <w:tcBorders>
              <w:top w:val="nil"/>
              <w:left w:val="nil"/>
              <w:bottom w:val="single" w:sz="4" w:space="0" w:color="auto"/>
              <w:right w:val="single" w:sz="8" w:space="0" w:color="auto"/>
            </w:tcBorders>
            <w:shd w:val="clear" w:color="auto" w:fill="auto"/>
            <w:noWrap/>
            <w:vAlign w:val="center"/>
            <w:hideMark/>
          </w:tcPr>
          <w:p w14:paraId="33871DF9" w14:textId="77777777" w:rsidR="007F58BC" w:rsidRPr="003F26B1" w:rsidRDefault="007F58BC" w:rsidP="007F58BC">
            <w:pPr>
              <w:jc w:val="center"/>
              <w:rPr>
                <w:color w:val="000000" w:themeColor="text1"/>
                <w:sz w:val="22"/>
                <w:szCs w:val="22"/>
              </w:rPr>
            </w:pPr>
            <w:r w:rsidRPr="003F26B1">
              <w:rPr>
                <w:color w:val="000000" w:themeColor="text1"/>
                <w:sz w:val="22"/>
                <w:szCs w:val="22"/>
              </w:rPr>
              <w:t>F</w:t>
            </w:r>
          </w:p>
        </w:tc>
      </w:tr>
      <w:tr w:rsidR="007F58BC" w:rsidRPr="007F58BC" w14:paraId="38A6D7AE" w14:textId="77777777" w:rsidTr="003F26B1">
        <w:trPr>
          <w:divId w:val="1307471537"/>
          <w:trHeight w:val="425"/>
        </w:trPr>
        <w:tc>
          <w:tcPr>
            <w:tcW w:w="1218" w:type="dxa"/>
            <w:tcBorders>
              <w:top w:val="nil"/>
              <w:left w:val="single" w:sz="8" w:space="0" w:color="auto"/>
              <w:bottom w:val="single" w:sz="4" w:space="0" w:color="auto"/>
              <w:right w:val="single" w:sz="8" w:space="0" w:color="auto"/>
            </w:tcBorders>
            <w:shd w:val="clear" w:color="000000" w:fill="D9D9D9"/>
            <w:vAlign w:val="center"/>
            <w:hideMark/>
          </w:tcPr>
          <w:p w14:paraId="446B9A8B" w14:textId="77777777" w:rsidR="007F58BC" w:rsidRPr="003F26B1" w:rsidRDefault="007F58BC" w:rsidP="007F58BC">
            <w:pPr>
              <w:rPr>
                <w:b/>
                <w:bCs/>
                <w:color w:val="000000" w:themeColor="text1"/>
                <w:sz w:val="22"/>
                <w:szCs w:val="22"/>
              </w:rPr>
            </w:pPr>
            <w:r w:rsidRPr="003F26B1">
              <w:rPr>
                <w:b/>
                <w:bCs/>
                <w:color w:val="000000" w:themeColor="text1"/>
                <w:sz w:val="22"/>
                <w:szCs w:val="22"/>
              </w:rPr>
              <w:t>% Range</w:t>
            </w:r>
          </w:p>
        </w:tc>
        <w:tc>
          <w:tcPr>
            <w:tcW w:w="557" w:type="dxa"/>
            <w:tcBorders>
              <w:top w:val="nil"/>
              <w:left w:val="nil"/>
              <w:bottom w:val="single" w:sz="4" w:space="0" w:color="auto"/>
              <w:right w:val="single" w:sz="4" w:space="0" w:color="auto"/>
            </w:tcBorders>
            <w:shd w:val="clear" w:color="auto" w:fill="auto"/>
            <w:noWrap/>
            <w:vAlign w:val="center"/>
            <w:hideMark/>
          </w:tcPr>
          <w:p w14:paraId="6F14A521" w14:textId="77777777" w:rsidR="007F58BC" w:rsidRPr="003F26B1" w:rsidRDefault="007F58BC" w:rsidP="007F58BC">
            <w:pPr>
              <w:jc w:val="center"/>
              <w:rPr>
                <w:color w:val="000000" w:themeColor="text1"/>
                <w:sz w:val="22"/>
                <w:szCs w:val="22"/>
              </w:rPr>
            </w:pPr>
            <w:r w:rsidRPr="003F26B1">
              <w:rPr>
                <w:color w:val="000000" w:themeColor="text1"/>
                <w:sz w:val="22"/>
                <w:szCs w:val="22"/>
              </w:rPr>
              <w:t>≥95</w:t>
            </w:r>
          </w:p>
        </w:tc>
        <w:tc>
          <w:tcPr>
            <w:tcW w:w="654" w:type="dxa"/>
            <w:tcBorders>
              <w:top w:val="nil"/>
              <w:left w:val="nil"/>
              <w:bottom w:val="single" w:sz="4" w:space="0" w:color="auto"/>
              <w:right w:val="single" w:sz="4" w:space="0" w:color="auto"/>
            </w:tcBorders>
            <w:shd w:val="clear" w:color="auto" w:fill="auto"/>
            <w:noWrap/>
            <w:vAlign w:val="center"/>
            <w:hideMark/>
          </w:tcPr>
          <w:p w14:paraId="060FCCA4" w14:textId="77777777" w:rsidR="007F58BC" w:rsidRPr="003F26B1" w:rsidRDefault="007F58BC" w:rsidP="007F58BC">
            <w:pPr>
              <w:jc w:val="center"/>
              <w:rPr>
                <w:color w:val="000000" w:themeColor="text1"/>
                <w:sz w:val="22"/>
                <w:szCs w:val="22"/>
              </w:rPr>
            </w:pPr>
            <w:r w:rsidRPr="003F26B1">
              <w:rPr>
                <w:color w:val="000000" w:themeColor="text1"/>
                <w:sz w:val="22"/>
                <w:szCs w:val="22"/>
              </w:rPr>
              <w:t>90-94</w:t>
            </w:r>
          </w:p>
        </w:tc>
        <w:tc>
          <w:tcPr>
            <w:tcW w:w="654" w:type="dxa"/>
            <w:tcBorders>
              <w:top w:val="nil"/>
              <w:left w:val="nil"/>
              <w:bottom w:val="single" w:sz="4" w:space="0" w:color="auto"/>
              <w:right w:val="single" w:sz="4" w:space="0" w:color="auto"/>
            </w:tcBorders>
            <w:shd w:val="clear" w:color="auto" w:fill="auto"/>
            <w:noWrap/>
            <w:vAlign w:val="center"/>
            <w:hideMark/>
          </w:tcPr>
          <w:p w14:paraId="272A678D" w14:textId="77777777" w:rsidR="007F58BC" w:rsidRPr="003F26B1" w:rsidRDefault="007F58BC" w:rsidP="007F58BC">
            <w:pPr>
              <w:jc w:val="center"/>
              <w:rPr>
                <w:color w:val="000000" w:themeColor="text1"/>
                <w:sz w:val="22"/>
                <w:szCs w:val="22"/>
              </w:rPr>
            </w:pPr>
            <w:r w:rsidRPr="003F26B1">
              <w:rPr>
                <w:color w:val="000000" w:themeColor="text1"/>
                <w:sz w:val="22"/>
                <w:szCs w:val="22"/>
              </w:rPr>
              <w:t>85-89</w:t>
            </w:r>
          </w:p>
        </w:tc>
        <w:tc>
          <w:tcPr>
            <w:tcW w:w="654" w:type="dxa"/>
            <w:tcBorders>
              <w:top w:val="nil"/>
              <w:left w:val="nil"/>
              <w:bottom w:val="single" w:sz="4" w:space="0" w:color="auto"/>
              <w:right w:val="single" w:sz="4" w:space="0" w:color="auto"/>
            </w:tcBorders>
            <w:shd w:val="clear" w:color="auto" w:fill="auto"/>
            <w:noWrap/>
            <w:vAlign w:val="center"/>
            <w:hideMark/>
          </w:tcPr>
          <w:p w14:paraId="20D35A00" w14:textId="77777777" w:rsidR="007F58BC" w:rsidRPr="003F26B1" w:rsidRDefault="007F58BC" w:rsidP="007F58BC">
            <w:pPr>
              <w:jc w:val="center"/>
              <w:rPr>
                <w:color w:val="000000" w:themeColor="text1"/>
                <w:sz w:val="22"/>
                <w:szCs w:val="22"/>
              </w:rPr>
            </w:pPr>
            <w:r w:rsidRPr="003F26B1">
              <w:rPr>
                <w:color w:val="000000" w:themeColor="text1"/>
                <w:sz w:val="22"/>
                <w:szCs w:val="22"/>
              </w:rPr>
              <w:t>80-84</w:t>
            </w:r>
          </w:p>
        </w:tc>
        <w:tc>
          <w:tcPr>
            <w:tcW w:w="654" w:type="dxa"/>
            <w:tcBorders>
              <w:top w:val="nil"/>
              <w:left w:val="nil"/>
              <w:bottom w:val="single" w:sz="4" w:space="0" w:color="auto"/>
              <w:right w:val="single" w:sz="4" w:space="0" w:color="auto"/>
            </w:tcBorders>
            <w:shd w:val="clear" w:color="auto" w:fill="auto"/>
            <w:noWrap/>
            <w:vAlign w:val="center"/>
            <w:hideMark/>
          </w:tcPr>
          <w:p w14:paraId="67307A4E" w14:textId="77777777" w:rsidR="007F58BC" w:rsidRPr="003F26B1" w:rsidRDefault="007F58BC" w:rsidP="007F58BC">
            <w:pPr>
              <w:jc w:val="center"/>
              <w:rPr>
                <w:color w:val="000000" w:themeColor="text1"/>
                <w:sz w:val="22"/>
                <w:szCs w:val="22"/>
              </w:rPr>
            </w:pPr>
            <w:r w:rsidRPr="003F26B1">
              <w:rPr>
                <w:color w:val="000000" w:themeColor="text1"/>
                <w:sz w:val="22"/>
                <w:szCs w:val="22"/>
              </w:rPr>
              <w:t>75-79</w:t>
            </w:r>
          </w:p>
        </w:tc>
        <w:tc>
          <w:tcPr>
            <w:tcW w:w="654" w:type="dxa"/>
            <w:tcBorders>
              <w:top w:val="nil"/>
              <w:left w:val="nil"/>
              <w:bottom w:val="single" w:sz="4" w:space="0" w:color="auto"/>
              <w:right w:val="single" w:sz="4" w:space="0" w:color="auto"/>
            </w:tcBorders>
            <w:shd w:val="clear" w:color="auto" w:fill="auto"/>
            <w:noWrap/>
            <w:vAlign w:val="center"/>
            <w:hideMark/>
          </w:tcPr>
          <w:p w14:paraId="49D0E70A" w14:textId="77777777" w:rsidR="007F58BC" w:rsidRPr="003F26B1" w:rsidRDefault="007F58BC" w:rsidP="007F58BC">
            <w:pPr>
              <w:jc w:val="center"/>
              <w:rPr>
                <w:color w:val="000000" w:themeColor="text1"/>
                <w:sz w:val="22"/>
                <w:szCs w:val="22"/>
              </w:rPr>
            </w:pPr>
            <w:r w:rsidRPr="003F26B1">
              <w:rPr>
                <w:color w:val="000000" w:themeColor="text1"/>
                <w:sz w:val="22"/>
                <w:szCs w:val="22"/>
              </w:rPr>
              <w:t>71-74</w:t>
            </w:r>
          </w:p>
        </w:tc>
        <w:tc>
          <w:tcPr>
            <w:tcW w:w="654" w:type="dxa"/>
            <w:tcBorders>
              <w:top w:val="nil"/>
              <w:left w:val="nil"/>
              <w:bottom w:val="single" w:sz="4" w:space="0" w:color="auto"/>
              <w:right w:val="single" w:sz="4" w:space="0" w:color="auto"/>
            </w:tcBorders>
            <w:shd w:val="clear" w:color="auto" w:fill="auto"/>
            <w:noWrap/>
            <w:vAlign w:val="center"/>
            <w:hideMark/>
          </w:tcPr>
          <w:p w14:paraId="6E3C4944" w14:textId="77777777" w:rsidR="007F58BC" w:rsidRPr="003F26B1" w:rsidRDefault="007F58BC" w:rsidP="007F58BC">
            <w:pPr>
              <w:jc w:val="center"/>
              <w:rPr>
                <w:color w:val="000000" w:themeColor="text1"/>
                <w:sz w:val="22"/>
                <w:szCs w:val="22"/>
              </w:rPr>
            </w:pPr>
            <w:r w:rsidRPr="003F26B1">
              <w:rPr>
                <w:color w:val="000000" w:themeColor="text1"/>
                <w:sz w:val="22"/>
                <w:szCs w:val="22"/>
              </w:rPr>
              <w:t>67-70</w:t>
            </w:r>
          </w:p>
        </w:tc>
        <w:tc>
          <w:tcPr>
            <w:tcW w:w="654" w:type="dxa"/>
            <w:tcBorders>
              <w:top w:val="nil"/>
              <w:left w:val="nil"/>
              <w:bottom w:val="single" w:sz="4" w:space="0" w:color="auto"/>
              <w:right w:val="single" w:sz="4" w:space="0" w:color="auto"/>
            </w:tcBorders>
            <w:shd w:val="clear" w:color="auto" w:fill="auto"/>
            <w:noWrap/>
            <w:vAlign w:val="center"/>
            <w:hideMark/>
          </w:tcPr>
          <w:p w14:paraId="19D39F5B" w14:textId="77777777" w:rsidR="007F58BC" w:rsidRPr="003F26B1" w:rsidRDefault="007F58BC" w:rsidP="007F58BC">
            <w:pPr>
              <w:jc w:val="center"/>
              <w:rPr>
                <w:color w:val="000000" w:themeColor="text1"/>
                <w:sz w:val="22"/>
                <w:szCs w:val="22"/>
              </w:rPr>
            </w:pPr>
            <w:r w:rsidRPr="003F26B1">
              <w:rPr>
                <w:color w:val="000000" w:themeColor="text1"/>
                <w:sz w:val="22"/>
                <w:szCs w:val="22"/>
              </w:rPr>
              <w:t>63-66</w:t>
            </w:r>
          </w:p>
        </w:tc>
        <w:tc>
          <w:tcPr>
            <w:tcW w:w="654" w:type="dxa"/>
            <w:tcBorders>
              <w:top w:val="nil"/>
              <w:left w:val="nil"/>
              <w:bottom w:val="single" w:sz="4" w:space="0" w:color="auto"/>
              <w:right w:val="single" w:sz="4" w:space="0" w:color="auto"/>
            </w:tcBorders>
            <w:shd w:val="clear" w:color="auto" w:fill="auto"/>
            <w:noWrap/>
            <w:vAlign w:val="center"/>
            <w:hideMark/>
          </w:tcPr>
          <w:p w14:paraId="66951E07" w14:textId="77777777" w:rsidR="007F58BC" w:rsidRPr="003F26B1" w:rsidRDefault="007F58BC" w:rsidP="007F58BC">
            <w:pPr>
              <w:jc w:val="center"/>
              <w:rPr>
                <w:color w:val="000000" w:themeColor="text1"/>
                <w:sz w:val="22"/>
                <w:szCs w:val="22"/>
              </w:rPr>
            </w:pPr>
            <w:r w:rsidRPr="003F26B1">
              <w:rPr>
                <w:color w:val="000000" w:themeColor="text1"/>
                <w:sz w:val="22"/>
                <w:szCs w:val="22"/>
              </w:rPr>
              <w:t>60-62</w:t>
            </w:r>
          </w:p>
        </w:tc>
        <w:tc>
          <w:tcPr>
            <w:tcW w:w="654" w:type="dxa"/>
            <w:tcBorders>
              <w:top w:val="nil"/>
              <w:left w:val="nil"/>
              <w:bottom w:val="single" w:sz="4" w:space="0" w:color="auto"/>
              <w:right w:val="single" w:sz="4" w:space="0" w:color="auto"/>
            </w:tcBorders>
            <w:shd w:val="clear" w:color="auto" w:fill="auto"/>
            <w:noWrap/>
            <w:vAlign w:val="center"/>
            <w:hideMark/>
          </w:tcPr>
          <w:p w14:paraId="01ADE6B0" w14:textId="77777777" w:rsidR="007F58BC" w:rsidRPr="003F26B1" w:rsidRDefault="007F58BC" w:rsidP="007F58BC">
            <w:pPr>
              <w:jc w:val="center"/>
              <w:rPr>
                <w:color w:val="000000" w:themeColor="text1"/>
                <w:sz w:val="22"/>
                <w:szCs w:val="22"/>
              </w:rPr>
            </w:pPr>
            <w:r w:rsidRPr="003F26B1">
              <w:rPr>
                <w:color w:val="000000" w:themeColor="text1"/>
                <w:sz w:val="22"/>
                <w:szCs w:val="22"/>
              </w:rPr>
              <w:t>55-59</w:t>
            </w:r>
          </w:p>
        </w:tc>
        <w:tc>
          <w:tcPr>
            <w:tcW w:w="974" w:type="dxa"/>
            <w:tcBorders>
              <w:top w:val="nil"/>
              <w:left w:val="nil"/>
              <w:bottom w:val="single" w:sz="4" w:space="0" w:color="auto"/>
              <w:right w:val="single" w:sz="4" w:space="0" w:color="auto"/>
            </w:tcBorders>
            <w:shd w:val="clear" w:color="auto" w:fill="auto"/>
            <w:noWrap/>
            <w:vAlign w:val="center"/>
            <w:hideMark/>
          </w:tcPr>
          <w:p w14:paraId="07778FE2" w14:textId="77777777" w:rsidR="007F58BC" w:rsidRPr="003F26B1" w:rsidRDefault="007F58BC" w:rsidP="007F58BC">
            <w:pPr>
              <w:jc w:val="center"/>
              <w:rPr>
                <w:color w:val="000000" w:themeColor="text1"/>
                <w:sz w:val="22"/>
                <w:szCs w:val="22"/>
              </w:rPr>
            </w:pPr>
            <w:r w:rsidRPr="003F26B1">
              <w:rPr>
                <w:color w:val="000000" w:themeColor="text1"/>
                <w:sz w:val="22"/>
                <w:szCs w:val="22"/>
              </w:rPr>
              <w:t>50-54</w:t>
            </w:r>
          </w:p>
        </w:tc>
        <w:tc>
          <w:tcPr>
            <w:tcW w:w="236" w:type="dxa"/>
            <w:gridSpan w:val="2"/>
            <w:tcBorders>
              <w:top w:val="nil"/>
              <w:left w:val="nil"/>
              <w:bottom w:val="single" w:sz="4" w:space="0" w:color="auto"/>
              <w:right w:val="single" w:sz="8" w:space="0" w:color="auto"/>
            </w:tcBorders>
            <w:shd w:val="clear" w:color="auto" w:fill="auto"/>
            <w:noWrap/>
            <w:vAlign w:val="center"/>
            <w:hideMark/>
          </w:tcPr>
          <w:p w14:paraId="10D78F73" w14:textId="77777777" w:rsidR="007F58BC" w:rsidRPr="003F26B1" w:rsidRDefault="007F58BC" w:rsidP="007F58BC">
            <w:pPr>
              <w:jc w:val="center"/>
              <w:rPr>
                <w:color w:val="000000" w:themeColor="text1"/>
                <w:sz w:val="22"/>
                <w:szCs w:val="22"/>
              </w:rPr>
            </w:pPr>
            <w:r w:rsidRPr="003F26B1">
              <w:rPr>
                <w:color w:val="000000" w:themeColor="text1"/>
                <w:sz w:val="22"/>
                <w:szCs w:val="22"/>
              </w:rPr>
              <w:t>&lt;50</w:t>
            </w:r>
          </w:p>
        </w:tc>
      </w:tr>
      <w:tr w:rsidR="007F58BC" w:rsidRPr="007F58BC" w14:paraId="2C6A8A71" w14:textId="77777777" w:rsidTr="003F26B1">
        <w:trPr>
          <w:divId w:val="1307471537"/>
          <w:trHeight w:val="501"/>
        </w:trPr>
        <w:tc>
          <w:tcPr>
            <w:tcW w:w="1218" w:type="dxa"/>
            <w:tcBorders>
              <w:top w:val="nil"/>
              <w:left w:val="single" w:sz="8" w:space="0" w:color="auto"/>
              <w:bottom w:val="single" w:sz="4" w:space="0" w:color="auto"/>
              <w:right w:val="single" w:sz="8" w:space="0" w:color="auto"/>
            </w:tcBorders>
            <w:shd w:val="clear" w:color="000000" w:fill="D9D9D9"/>
            <w:vAlign w:val="center"/>
            <w:hideMark/>
          </w:tcPr>
          <w:p w14:paraId="73ACFF8B" w14:textId="77777777" w:rsidR="007F58BC" w:rsidRPr="003F26B1" w:rsidRDefault="007F58BC" w:rsidP="007F58BC">
            <w:pPr>
              <w:rPr>
                <w:b/>
                <w:bCs/>
                <w:color w:val="000000" w:themeColor="text1"/>
                <w:sz w:val="22"/>
                <w:szCs w:val="22"/>
              </w:rPr>
            </w:pPr>
            <w:r w:rsidRPr="003F26B1">
              <w:rPr>
                <w:b/>
                <w:bCs/>
                <w:color w:val="000000" w:themeColor="text1"/>
                <w:sz w:val="22"/>
                <w:szCs w:val="22"/>
              </w:rPr>
              <w:t>Grade points</w:t>
            </w:r>
          </w:p>
        </w:tc>
        <w:tc>
          <w:tcPr>
            <w:tcW w:w="557" w:type="dxa"/>
            <w:tcBorders>
              <w:top w:val="nil"/>
              <w:left w:val="nil"/>
              <w:bottom w:val="single" w:sz="4" w:space="0" w:color="auto"/>
              <w:right w:val="single" w:sz="4" w:space="0" w:color="auto"/>
            </w:tcBorders>
            <w:shd w:val="clear" w:color="auto" w:fill="auto"/>
            <w:noWrap/>
            <w:vAlign w:val="center"/>
            <w:hideMark/>
          </w:tcPr>
          <w:p w14:paraId="4ED46B09" w14:textId="77777777" w:rsidR="007F58BC" w:rsidRPr="003F26B1" w:rsidRDefault="007F58BC" w:rsidP="007F58BC">
            <w:pPr>
              <w:jc w:val="center"/>
              <w:rPr>
                <w:color w:val="000000" w:themeColor="text1"/>
                <w:sz w:val="22"/>
                <w:szCs w:val="22"/>
              </w:rPr>
            </w:pPr>
            <w:r w:rsidRPr="003F26B1">
              <w:rPr>
                <w:color w:val="000000" w:themeColor="text1"/>
                <w:sz w:val="22"/>
                <w:szCs w:val="22"/>
              </w:rPr>
              <w:t>4.0</w:t>
            </w:r>
          </w:p>
        </w:tc>
        <w:tc>
          <w:tcPr>
            <w:tcW w:w="654" w:type="dxa"/>
            <w:tcBorders>
              <w:top w:val="nil"/>
              <w:left w:val="nil"/>
              <w:bottom w:val="single" w:sz="4" w:space="0" w:color="auto"/>
              <w:right w:val="single" w:sz="4" w:space="0" w:color="auto"/>
            </w:tcBorders>
            <w:shd w:val="clear" w:color="auto" w:fill="auto"/>
            <w:noWrap/>
            <w:vAlign w:val="center"/>
            <w:hideMark/>
          </w:tcPr>
          <w:p w14:paraId="461B15B4" w14:textId="77777777" w:rsidR="007F58BC" w:rsidRPr="003F26B1" w:rsidRDefault="007F58BC" w:rsidP="007F58BC">
            <w:pPr>
              <w:jc w:val="center"/>
              <w:rPr>
                <w:color w:val="000000" w:themeColor="text1"/>
                <w:sz w:val="22"/>
                <w:szCs w:val="22"/>
              </w:rPr>
            </w:pPr>
            <w:r w:rsidRPr="003F26B1">
              <w:rPr>
                <w:color w:val="000000" w:themeColor="text1"/>
                <w:sz w:val="22"/>
                <w:szCs w:val="22"/>
              </w:rPr>
              <w:t>4.0</w:t>
            </w:r>
          </w:p>
        </w:tc>
        <w:tc>
          <w:tcPr>
            <w:tcW w:w="654" w:type="dxa"/>
            <w:tcBorders>
              <w:top w:val="nil"/>
              <w:left w:val="nil"/>
              <w:bottom w:val="single" w:sz="4" w:space="0" w:color="auto"/>
              <w:right w:val="single" w:sz="4" w:space="0" w:color="auto"/>
            </w:tcBorders>
            <w:shd w:val="clear" w:color="auto" w:fill="auto"/>
            <w:noWrap/>
            <w:vAlign w:val="center"/>
            <w:hideMark/>
          </w:tcPr>
          <w:p w14:paraId="181C87A4" w14:textId="77777777" w:rsidR="007F58BC" w:rsidRPr="003F26B1" w:rsidRDefault="007F58BC" w:rsidP="007F58BC">
            <w:pPr>
              <w:jc w:val="center"/>
              <w:rPr>
                <w:color w:val="000000" w:themeColor="text1"/>
                <w:sz w:val="22"/>
                <w:szCs w:val="22"/>
              </w:rPr>
            </w:pPr>
            <w:r w:rsidRPr="003F26B1">
              <w:rPr>
                <w:color w:val="000000" w:themeColor="text1"/>
                <w:sz w:val="22"/>
                <w:szCs w:val="22"/>
              </w:rPr>
              <w:t>3.7</w:t>
            </w:r>
          </w:p>
        </w:tc>
        <w:tc>
          <w:tcPr>
            <w:tcW w:w="654" w:type="dxa"/>
            <w:tcBorders>
              <w:top w:val="nil"/>
              <w:left w:val="nil"/>
              <w:bottom w:val="single" w:sz="4" w:space="0" w:color="auto"/>
              <w:right w:val="single" w:sz="4" w:space="0" w:color="auto"/>
            </w:tcBorders>
            <w:shd w:val="clear" w:color="auto" w:fill="auto"/>
            <w:noWrap/>
            <w:vAlign w:val="center"/>
            <w:hideMark/>
          </w:tcPr>
          <w:p w14:paraId="198C4B9D" w14:textId="77777777" w:rsidR="007F58BC" w:rsidRPr="003F26B1" w:rsidRDefault="007F58BC" w:rsidP="007F58BC">
            <w:pPr>
              <w:jc w:val="center"/>
              <w:rPr>
                <w:color w:val="000000" w:themeColor="text1"/>
                <w:sz w:val="22"/>
                <w:szCs w:val="22"/>
              </w:rPr>
            </w:pPr>
            <w:r w:rsidRPr="003F26B1">
              <w:rPr>
                <w:color w:val="000000" w:themeColor="text1"/>
                <w:sz w:val="22"/>
                <w:szCs w:val="22"/>
              </w:rPr>
              <w:t>3.3</w:t>
            </w:r>
          </w:p>
        </w:tc>
        <w:tc>
          <w:tcPr>
            <w:tcW w:w="654" w:type="dxa"/>
            <w:tcBorders>
              <w:top w:val="nil"/>
              <w:left w:val="nil"/>
              <w:bottom w:val="single" w:sz="4" w:space="0" w:color="auto"/>
              <w:right w:val="single" w:sz="4" w:space="0" w:color="auto"/>
            </w:tcBorders>
            <w:shd w:val="clear" w:color="auto" w:fill="auto"/>
            <w:noWrap/>
            <w:vAlign w:val="center"/>
            <w:hideMark/>
          </w:tcPr>
          <w:p w14:paraId="363D7FE1" w14:textId="77777777" w:rsidR="007F58BC" w:rsidRPr="003F26B1" w:rsidRDefault="007F58BC" w:rsidP="007F58BC">
            <w:pPr>
              <w:jc w:val="center"/>
              <w:rPr>
                <w:color w:val="000000" w:themeColor="text1"/>
                <w:sz w:val="22"/>
                <w:szCs w:val="22"/>
              </w:rPr>
            </w:pPr>
            <w:r w:rsidRPr="003F26B1">
              <w:rPr>
                <w:color w:val="000000" w:themeColor="text1"/>
                <w:sz w:val="22"/>
                <w:szCs w:val="22"/>
              </w:rPr>
              <w:t>3.0</w:t>
            </w:r>
          </w:p>
        </w:tc>
        <w:tc>
          <w:tcPr>
            <w:tcW w:w="654" w:type="dxa"/>
            <w:tcBorders>
              <w:top w:val="nil"/>
              <w:left w:val="nil"/>
              <w:bottom w:val="single" w:sz="4" w:space="0" w:color="auto"/>
              <w:right w:val="single" w:sz="4" w:space="0" w:color="auto"/>
            </w:tcBorders>
            <w:shd w:val="clear" w:color="auto" w:fill="auto"/>
            <w:noWrap/>
            <w:vAlign w:val="center"/>
            <w:hideMark/>
          </w:tcPr>
          <w:p w14:paraId="705FBD44" w14:textId="77777777" w:rsidR="007F58BC" w:rsidRPr="003F26B1" w:rsidRDefault="007F58BC" w:rsidP="007F58BC">
            <w:pPr>
              <w:jc w:val="center"/>
              <w:rPr>
                <w:color w:val="000000" w:themeColor="text1"/>
                <w:sz w:val="22"/>
                <w:szCs w:val="22"/>
              </w:rPr>
            </w:pPr>
            <w:r w:rsidRPr="003F26B1">
              <w:rPr>
                <w:color w:val="000000" w:themeColor="text1"/>
                <w:sz w:val="22"/>
                <w:szCs w:val="22"/>
              </w:rPr>
              <w:t>2.7</w:t>
            </w:r>
          </w:p>
        </w:tc>
        <w:tc>
          <w:tcPr>
            <w:tcW w:w="654" w:type="dxa"/>
            <w:tcBorders>
              <w:top w:val="nil"/>
              <w:left w:val="nil"/>
              <w:bottom w:val="single" w:sz="4" w:space="0" w:color="auto"/>
              <w:right w:val="single" w:sz="4" w:space="0" w:color="auto"/>
            </w:tcBorders>
            <w:shd w:val="clear" w:color="auto" w:fill="auto"/>
            <w:noWrap/>
            <w:vAlign w:val="center"/>
            <w:hideMark/>
          </w:tcPr>
          <w:p w14:paraId="23ECD470" w14:textId="77777777" w:rsidR="007F58BC" w:rsidRPr="003F26B1" w:rsidRDefault="007F58BC" w:rsidP="007F58BC">
            <w:pPr>
              <w:jc w:val="center"/>
              <w:rPr>
                <w:color w:val="000000" w:themeColor="text1"/>
                <w:sz w:val="22"/>
                <w:szCs w:val="22"/>
              </w:rPr>
            </w:pPr>
            <w:r w:rsidRPr="003F26B1">
              <w:rPr>
                <w:color w:val="000000" w:themeColor="text1"/>
                <w:sz w:val="22"/>
                <w:szCs w:val="22"/>
              </w:rPr>
              <w:t>2.3</w:t>
            </w:r>
          </w:p>
        </w:tc>
        <w:tc>
          <w:tcPr>
            <w:tcW w:w="654" w:type="dxa"/>
            <w:tcBorders>
              <w:top w:val="nil"/>
              <w:left w:val="nil"/>
              <w:bottom w:val="single" w:sz="4" w:space="0" w:color="auto"/>
              <w:right w:val="single" w:sz="4" w:space="0" w:color="auto"/>
            </w:tcBorders>
            <w:shd w:val="clear" w:color="auto" w:fill="auto"/>
            <w:noWrap/>
            <w:vAlign w:val="center"/>
            <w:hideMark/>
          </w:tcPr>
          <w:p w14:paraId="4F9E948B" w14:textId="77777777" w:rsidR="007F58BC" w:rsidRPr="003F26B1" w:rsidRDefault="007F58BC" w:rsidP="007F58BC">
            <w:pPr>
              <w:jc w:val="center"/>
              <w:rPr>
                <w:color w:val="000000" w:themeColor="text1"/>
                <w:sz w:val="22"/>
                <w:szCs w:val="22"/>
              </w:rPr>
            </w:pPr>
            <w:r w:rsidRPr="003F26B1">
              <w:rPr>
                <w:color w:val="000000" w:themeColor="text1"/>
                <w:sz w:val="22"/>
                <w:szCs w:val="22"/>
              </w:rPr>
              <w:t>2.0</w:t>
            </w:r>
          </w:p>
        </w:tc>
        <w:tc>
          <w:tcPr>
            <w:tcW w:w="654" w:type="dxa"/>
            <w:tcBorders>
              <w:top w:val="nil"/>
              <w:left w:val="nil"/>
              <w:bottom w:val="single" w:sz="4" w:space="0" w:color="auto"/>
              <w:right w:val="single" w:sz="4" w:space="0" w:color="auto"/>
            </w:tcBorders>
            <w:shd w:val="clear" w:color="auto" w:fill="auto"/>
            <w:noWrap/>
            <w:vAlign w:val="center"/>
            <w:hideMark/>
          </w:tcPr>
          <w:p w14:paraId="11B579C2" w14:textId="77777777" w:rsidR="007F58BC" w:rsidRPr="003F26B1" w:rsidRDefault="007F58BC" w:rsidP="007F58BC">
            <w:pPr>
              <w:jc w:val="center"/>
              <w:rPr>
                <w:color w:val="000000" w:themeColor="text1"/>
                <w:sz w:val="22"/>
                <w:szCs w:val="22"/>
              </w:rPr>
            </w:pPr>
            <w:r w:rsidRPr="003F26B1">
              <w:rPr>
                <w:color w:val="000000" w:themeColor="text1"/>
                <w:sz w:val="22"/>
                <w:szCs w:val="22"/>
              </w:rPr>
              <w:t>1.7</w:t>
            </w:r>
          </w:p>
        </w:tc>
        <w:tc>
          <w:tcPr>
            <w:tcW w:w="654" w:type="dxa"/>
            <w:tcBorders>
              <w:top w:val="nil"/>
              <w:left w:val="nil"/>
              <w:bottom w:val="single" w:sz="4" w:space="0" w:color="auto"/>
              <w:right w:val="single" w:sz="4" w:space="0" w:color="auto"/>
            </w:tcBorders>
            <w:shd w:val="clear" w:color="auto" w:fill="auto"/>
            <w:noWrap/>
            <w:vAlign w:val="center"/>
            <w:hideMark/>
          </w:tcPr>
          <w:p w14:paraId="7A0CB21C" w14:textId="77777777" w:rsidR="007F58BC" w:rsidRPr="003F26B1" w:rsidRDefault="007F58BC" w:rsidP="007F58BC">
            <w:pPr>
              <w:jc w:val="center"/>
              <w:rPr>
                <w:color w:val="000000" w:themeColor="text1"/>
                <w:sz w:val="22"/>
                <w:szCs w:val="22"/>
              </w:rPr>
            </w:pPr>
            <w:r w:rsidRPr="003F26B1">
              <w:rPr>
                <w:color w:val="000000" w:themeColor="text1"/>
                <w:sz w:val="22"/>
                <w:szCs w:val="22"/>
              </w:rPr>
              <w:t>1.3</w:t>
            </w:r>
          </w:p>
        </w:tc>
        <w:tc>
          <w:tcPr>
            <w:tcW w:w="974" w:type="dxa"/>
            <w:tcBorders>
              <w:top w:val="nil"/>
              <w:left w:val="nil"/>
              <w:bottom w:val="single" w:sz="4" w:space="0" w:color="auto"/>
              <w:right w:val="single" w:sz="4" w:space="0" w:color="auto"/>
            </w:tcBorders>
            <w:shd w:val="clear" w:color="auto" w:fill="auto"/>
            <w:noWrap/>
            <w:vAlign w:val="center"/>
            <w:hideMark/>
          </w:tcPr>
          <w:p w14:paraId="5419C392" w14:textId="77777777" w:rsidR="007F58BC" w:rsidRPr="003F26B1" w:rsidRDefault="007F58BC" w:rsidP="007F58BC">
            <w:pPr>
              <w:jc w:val="center"/>
              <w:rPr>
                <w:color w:val="000000" w:themeColor="text1"/>
                <w:sz w:val="22"/>
                <w:szCs w:val="22"/>
              </w:rPr>
            </w:pPr>
            <w:r w:rsidRPr="003F26B1">
              <w:rPr>
                <w:color w:val="000000" w:themeColor="text1"/>
                <w:sz w:val="22"/>
                <w:szCs w:val="22"/>
              </w:rPr>
              <w:t>1.0</w:t>
            </w:r>
          </w:p>
        </w:tc>
        <w:tc>
          <w:tcPr>
            <w:tcW w:w="236" w:type="dxa"/>
            <w:gridSpan w:val="2"/>
            <w:tcBorders>
              <w:top w:val="nil"/>
              <w:left w:val="nil"/>
              <w:bottom w:val="single" w:sz="4" w:space="0" w:color="auto"/>
              <w:right w:val="single" w:sz="8" w:space="0" w:color="auto"/>
            </w:tcBorders>
            <w:shd w:val="clear" w:color="auto" w:fill="auto"/>
            <w:noWrap/>
            <w:vAlign w:val="center"/>
            <w:hideMark/>
          </w:tcPr>
          <w:p w14:paraId="7B70AB5A" w14:textId="77777777" w:rsidR="007F58BC" w:rsidRPr="003F26B1" w:rsidRDefault="007F58BC" w:rsidP="007F58BC">
            <w:pPr>
              <w:jc w:val="center"/>
              <w:rPr>
                <w:color w:val="000000" w:themeColor="text1"/>
                <w:sz w:val="22"/>
                <w:szCs w:val="22"/>
              </w:rPr>
            </w:pPr>
            <w:r w:rsidRPr="003F26B1">
              <w:rPr>
                <w:color w:val="000000" w:themeColor="text1"/>
                <w:sz w:val="22"/>
                <w:szCs w:val="22"/>
              </w:rPr>
              <w:t>0</w:t>
            </w:r>
          </w:p>
        </w:tc>
      </w:tr>
      <w:tr w:rsidR="007F58BC" w:rsidRPr="007F58BC" w14:paraId="4729131A" w14:textId="77777777" w:rsidTr="003F26B1">
        <w:trPr>
          <w:divId w:val="1307471537"/>
          <w:trHeight w:val="277"/>
        </w:trPr>
        <w:tc>
          <w:tcPr>
            <w:tcW w:w="1218"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4DD683" w14:textId="77777777" w:rsidR="007F58BC" w:rsidRPr="003F26B1" w:rsidRDefault="007F58BC" w:rsidP="007F58BC">
            <w:pPr>
              <w:jc w:val="center"/>
              <w:rPr>
                <w:b/>
                <w:bCs/>
                <w:color w:val="000000" w:themeColor="text1"/>
                <w:sz w:val="22"/>
                <w:szCs w:val="22"/>
              </w:rPr>
            </w:pPr>
            <w:r w:rsidRPr="003F26B1">
              <w:rPr>
                <w:b/>
                <w:bCs/>
                <w:color w:val="000000" w:themeColor="text1"/>
                <w:sz w:val="22"/>
                <w:szCs w:val="22"/>
              </w:rPr>
              <w:t>Descriptor</w:t>
            </w:r>
          </w:p>
        </w:tc>
        <w:tc>
          <w:tcPr>
            <w:tcW w:w="1865" w:type="dxa"/>
            <w:gridSpan w:val="3"/>
            <w:vMerge w:val="restart"/>
            <w:tcBorders>
              <w:top w:val="single" w:sz="4" w:space="0" w:color="auto"/>
              <w:left w:val="nil"/>
              <w:bottom w:val="single" w:sz="8" w:space="0" w:color="000000"/>
              <w:right w:val="single" w:sz="4" w:space="0" w:color="auto"/>
            </w:tcBorders>
            <w:shd w:val="clear" w:color="auto" w:fill="auto"/>
            <w:noWrap/>
            <w:vAlign w:val="center"/>
            <w:hideMark/>
          </w:tcPr>
          <w:p w14:paraId="5B2B21AD" w14:textId="77777777" w:rsidR="007F58BC" w:rsidRPr="003F26B1" w:rsidRDefault="007F58BC" w:rsidP="007F58BC">
            <w:pPr>
              <w:jc w:val="center"/>
              <w:rPr>
                <w:color w:val="000000" w:themeColor="text1"/>
                <w:sz w:val="22"/>
                <w:szCs w:val="22"/>
              </w:rPr>
            </w:pPr>
            <w:r w:rsidRPr="003F26B1">
              <w:rPr>
                <w:color w:val="000000" w:themeColor="text1"/>
                <w:sz w:val="22"/>
                <w:szCs w:val="22"/>
              </w:rPr>
              <w:t>Excellent</w:t>
            </w:r>
          </w:p>
        </w:tc>
        <w:tc>
          <w:tcPr>
            <w:tcW w:w="1962"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B7CBA2" w14:textId="77777777" w:rsidR="007F58BC" w:rsidRPr="003F26B1" w:rsidRDefault="007F58BC" w:rsidP="007F58BC">
            <w:pPr>
              <w:jc w:val="center"/>
              <w:rPr>
                <w:color w:val="000000" w:themeColor="text1"/>
                <w:sz w:val="22"/>
                <w:szCs w:val="22"/>
              </w:rPr>
            </w:pPr>
            <w:r w:rsidRPr="003F26B1">
              <w:rPr>
                <w:color w:val="000000" w:themeColor="text1"/>
                <w:sz w:val="22"/>
                <w:szCs w:val="22"/>
              </w:rPr>
              <w:t>Good</w:t>
            </w:r>
          </w:p>
        </w:tc>
        <w:tc>
          <w:tcPr>
            <w:tcW w:w="1962"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60BBAE7" w14:textId="77777777" w:rsidR="007F58BC" w:rsidRPr="003F26B1" w:rsidRDefault="007F58BC" w:rsidP="007F58BC">
            <w:pPr>
              <w:jc w:val="center"/>
              <w:rPr>
                <w:color w:val="000000" w:themeColor="text1"/>
                <w:sz w:val="22"/>
                <w:szCs w:val="22"/>
              </w:rPr>
            </w:pPr>
            <w:r w:rsidRPr="003F26B1">
              <w:rPr>
                <w:color w:val="000000" w:themeColor="text1"/>
                <w:sz w:val="22"/>
                <w:szCs w:val="22"/>
              </w:rPr>
              <w:t>Satisfactory</w:t>
            </w:r>
          </w:p>
        </w:tc>
        <w:tc>
          <w:tcPr>
            <w:tcW w:w="65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B0DFA79" w14:textId="77777777" w:rsidR="007F58BC" w:rsidRPr="003F26B1" w:rsidRDefault="007F58BC" w:rsidP="007F58BC">
            <w:pPr>
              <w:jc w:val="center"/>
              <w:rPr>
                <w:color w:val="000000" w:themeColor="text1"/>
                <w:sz w:val="22"/>
                <w:szCs w:val="22"/>
              </w:rPr>
            </w:pPr>
            <w:r w:rsidRPr="003F26B1">
              <w:rPr>
                <w:color w:val="000000" w:themeColor="text1"/>
                <w:sz w:val="22"/>
                <w:szCs w:val="22"/>
              </w:rPr>
              <w:t>Poor</w:t>
            </w:r>
          </w:p>
        </w:tc>
        <w:tc>
          <w:tcPr>
            <w:tcW w:w="974" w:type="dxa"/>
            <w:vMerge w:val="restart"/>
            <w:tcBorders>
              <w:top w:val="nil"/>
              <w:left w:val="single" w:sz="4" w:space="0" w:color="auto"/>
              <w:bottom w:val="single" w:sz="8" w:space="0" w:color="000000"/>
              <w:right w:val="single" w:sz="4" w:space="0" w:color="auto"/>
            </w:tcBorders>
            <w:shd w:val="clear" w:color="auto" w:fill="auto"/>
            <w:vAlign w:val="center"/>
            <w:hideMark/>
          </w:tcPr>
          <w:p w14:paraId="724EC387" w14:textId="77777777" w:rsidR="007F58BC" w:rsidRPr="003F26B1" w:rsidRDefault="007F58BC" w:rsidP="007F58BC">
            <w:pPr>
              <w:jc w:val="center"/>
              <w:rPr>
                <w:color w:val="000000" w:themeColor="text1"/>
                <w:sz w:val="22"/>
                <w:szCs w:val="22"/>
              </w:rPr>
            </w:pPr>
            <w:r w:rsidRPr="003F26B1">
              <w:rPr>
                <w:color w:val="000000" w:themeColor="text1"/>
                <w:sz w:val="22"/>
                <w:szCs w:val="22"/>
              </w:rPr>
              <w:t>Minimal Pass</w:t>
            </w:r>
          </w:p>
        </w:tc>
        <w:tc>
          <w:tcPr>
            <w:tcW w:w="236" w:type="dxa"/>
            <w:gridSpan w:val="2"/>
            <w:vMerge w:val="restart"/>
            <w:tcBorders>
              <w:top w:val="nil"/>
              <w:left w:val="single" w:sz="4" w:space="0" w:color="auto"/>
              <w:bottom w:val="single" w:sz="8" w:space="0" w:color="000000"/>
              <w:right w:val="single" w:sz="8" w:space="0" w:color="auto"/>
            </w:tcBorders>
            <w:shd w:val="clear" w:color="auto" w:fill="auto"/>
            <w:noWrap/>
            <w:vAlign w:val="center"/>
            <w:hideMark/>
          </w:tcPr>
          <w:p w14:paraId="52B00E80" w14:textId="77777777" w:rsidR="007F58BC" w:rsidRPr="003F26B1" w:rsidRDefault="007F58BC" w:rsidP="007F58BC">
            <w:pPr>
              <w:jc w:val="center"/>
              <w:rPr>
                <w:color w:val="000000" w:themeColor="text1"/>
                <w:sz w:val="22"/>
                <w:szCs w:val="22"/>
              </w:rPr>
            </w:pPr>
            <w:r w:rsidRPr="003F26B1">
              <w:rPr>
                <w:color w:val="000000" w:themeColor="text1"/>
                <w:sz w:val="22"/>
                <w:szCs w:val="22"/>
              </w:rPr>
              <w:t>Fail</w:t>
            </w:r>
          </w:p>
        </w:tc>
      </w:tr>
      <w:tr w:rsidR="007F58BC" w:rsidRPr="007F58BC" w14:paraId="4B854C68" w14:textId="77777777" w:rsidTr="003F26B1">
        <w:trPr>
          <w:divId w:val="1307471537"/>
          <w:trHeight w:val="276"/>
        </w:trPr>
        <w:tc>
          <w:tcPr>
            <w:tcW w:w="1218" w:type="dxa"/>
            <w:vMerge/>
            <w:tcBorders>
              <w:top w:val="nil"/>
              <w:left w:val="single" w:sz="8" w:space="0" w:color="auto"/>
              <w:bottom w:val="single" w:sz="8" w:space="0" w:color="000000"/>
              <w:right w:val="single" w:sz="8" w:space="0" w:color="auto"/>
            </w:tcBorders>
            <w:vAlign w:val="center"/>
            <w:hideMark/>
          </w:tcPr>
          <w:p w14:paraId="0DCE94AE" w14:textId="77777777" w:rsidR="007F58BC" w:rsidRPr="007F58BC" w:rsidRDefault="007F58BC" w:rsidP="007F58BC">
            <w:pPr>
              <w:rPr>
                <w:b/>
                <w:bCs/>
                <w:color w:val="FF0000"/>
                <w:sz w:val="22"/>
                <w:szCs w:val="22"/>
              </w:rPr>
            </w:pPr>
          </w:p>
        </w:tc>
        <w:tc>
          <w:tcPr>
            <w:tcW w:w="1865" w:type="dxa"/>
            <w:gridSpan w:val="3"/>
            <w:vMerge/>
            <w:tcBorders>
              <w:top w:val="single" w:sz="4" w:space="0" w:color="auto"/>
              <w:left w:val="nil"/>
              <w:bottom w:val="single" w:sz="8" w:space="0" w:color="000000"/>
              <w:right w:val="single" w:sz="4" w:space="0" w:color="auto"/>
            </w:tcBorders>
            <w:vAlign w:val="center"/>
            <w:hideMark/>
          </w:tcPr>
          <w:p w14:paraId="492A8E95" w14:textId="77777777" w:rsidR="007F58BC" w:rsidRPr="007F58BC" w:rsidRDefault="007F58BC" w:rsidP="007F58BC">
            <w:pPr>
              <w:rPr>
                <w:color w:val="FF0000"/>
                <w:sz w:val="22"/>
                <w:szCs w:val="22"/>
              </w:rPr>
            </w:pPr>
          </w:p>
        </w:tc>
        <w:tc>
          <w:tcPr>
            <w:tcW w:w="1962" w:type="dxa"/>
            <w:gridSpan w:val="3"/>
            <w:vMerge/>
            <w:tcBorders>
              <w:top w:val="single" w:sz="4" w:space="0" w:color="auto"/>
              <w:left w:val="single" w:sz="4" w:space="0" w:color="auto"/>
              <w:bottom w:val="single" w:sz="8" w:space="0" w:color="000000"/>
              <w:right w:val="single" w:sz="4" w:space="0" w:color="auto"/>
            </w:tcBorders>
            <w:vAlign w:val="center"/>
            <w:hideMark/>
          </w:tcPr>
          <w:p w14:paraId="00ACCCE3" w14:textId="77777777" w:rsidR="007F58BC" w:rsidRPr="007F58BC" w:rsidRDefault="007F58BC" w:rsidP="007F58BC">
            <w:pPr>
              <w:rPr>
                <w:color w:val="FF0000"/>
                <w:sz w:val="22"/>
                <w:szCs w:val="22"/>
              </w:rPr>
            </w:pPr>
          </w:p>
        </w:tc>
        <w:tc>
          <w:tcPr>
            <w:tcW w:w="1962" w:type="dxa"/>
            <w:gridSpan w:val="3"/>
            <w:vMerge/>
            <w:tcBorders>
              <w:top w:val="single" w:sz="4" w:space="0" w:color="auto"/>
              <w:left w:val="single" w:sz="4" w:space="0" w:color="auto"/>
              <w:bottom w:val="single" w:sz="8" w:space="0" w:color="000000"/>
              <w:right w:val="single" w:sz="4" w:space="0" w:color="auto"/>
            </w:tcBorders>
            <w:vAlign w:val="center"/>
            <w:hideMark/>
          </w:tcPr>
          <w:p w14:paraId="003CE361" w14:textId="77777777" w:rsidR="007F58BC" w:rsidRPr="007F58BC" w:rsidRDefault="007F58BC" w:rsidP="007F58BC">
            <w:pPr>
              <w:rPr>
                <w:color w:val="FF0000"/>
                <w:sz w:val="22"/>
                <w:szCs w:val="22"/>
              </w:rPr>
            </w:pPr>
          </w:p>
        </w:tc>
        <w:tc>
          <w:tcPr>
            <w:tcW w:w="654" w:type="dxa"/>
            <w:vMerge/>
            <w:tcBorders>
              <w:top w:val="nil"/>
              <w:left w:val="single" w:sz="4" w:space="0" w:color="auto"/>
              <w:bottom w:val="single" w:sz="8" w:space="0" w:color="000000"/>
              <w:right w:val="single" w:sz="4" w:space="0" w:color="auto"/>
            </w:tcBorders>
            <w:vAlign w:val="center"/>
            <w:hideMark/>
          </w:tcPr>
          <w:p w14:paraId="3AEBBB95" w14:textId="77777777" w:rsidR="007F58BC" w:rsidRPr="007F58BC" w:rsidRDefault="007F58BC" w:rsidP="007F58BC">
            <w:pPr>
              <w:rPr>
                <w:color w:val="FF0000"/>
                <w:sz w:val="22"/>
                <w:szCs w:val="22"/>
              </w:rPr>
            </w:pPr>
          </w:p>
        </w:tc>
        <w:tc>
          <w:tcPr>
            <w:tcW w:w="974" w:type="dxa"/>
            <w:vMerge/>
            <w:tcBorders>
              <w:top w:val="nil"/>
              <w:left w:val="single" w:sz="4" w:space="0" w:color="auto"/>
              <w:bottom w:val="single" w:sz="8" w:space="0" w:color="000000"/>
              <w:right w:val="single" w:sz="4" w:space="0" w:color="auto"/>
            </w:tcBorders>
            <w:vAlign w:val="center"/>
            <w:hideMark/>
          </w:tcPr>
          <w:p w14:paraId="00882314" w14:textId="77777777" w:rsidR="007F58BC" w:rsidRPr="007F58BC" w:rsidRDefault="007F58BC" w:rsidP="007F58BC">
            <w:pPr>
              <w:rPr>
                <w:color w:val="FF0000"/>
                <w:sz w:val="22"/>
                <w:szCs w:val="22"/>
              </w:rPr>
            </w:pPr>
          </w:p>
        </w:tc>
        <w:tc>
          <w:tcPr>
            <w:tcW w:w="236" w:type="dxa"/>
            <w:gridSpan w:val="2"/>
            <w:vMerge/>
            <w:tcBorders>
              <w:top w:val="nil"/>
              <w:left w:val="single" w:sz="4" w:space="0" w:color="auto"/>
              <w:bottom w:val="single" w:sz="8" w:space="0" w:color="000000"/>
              <w:right w:val="single" w:sz="8" w:space="0" w:color="auto"/>
            </w:tcBorders>
            <w:vAlign w:val="center"/>
            <w:hideMark/>
          </w:tcPr>
          <w:p w14:paraId="01B6591D" w14:textId="77777777" w:rsidR="007F58BC" w:rsidRPr="007F58BC" w:rsidRDefault="007F58BC" w:rsidP="007F58BC">
            <w:pPr>
              <w:rPr>
                <w:color w:val="FF0000"/>
                <w:sz w:val="22"/>
                <w:szCs w:val="22"/>
              </w:rPr>
            </w:pPr>
          </w:p>
        </w:tc>
      </w:tr>
    </w:tbl>
    <w:p w14:paraId="3A5B957D" w14:textId="0567C580" w:rsidR="009908E7" w:rsidRPr="00F16AF1" w:rsidRDefault="00DB7D29" w:rsidP="00FA5364">
      <w:pPr>
        <w:pBdr>
          <w:top w:val="nil"/>
          <w:left w:val="nil"/>
          <w:bottom w:val="nil"/>
          <w:right w:val="nil"/>
          <w:between w:val="nil"/>
        </w:pBdr>
      </w:pPr>
      <w:r w:rsidRPr="00DB7D29">
        <w:rPr>
          <w:color w:val="FF0000"/>
        </w:rPr>
        <w:fldChar w:fldCharType="end"/>
      </w:r>
      <w:r w:rsidR="00F24581" w:rsidRPr="00F24581">
        <w:rPr>
          <w:color w:val="000000" w:themeColor="text1"/>
        </w:rPr>
        <w:t xml:space="preserve"> </w:t>
      </w:r>
      <w:r w:rsidR="006F3008" w:rsidRPr="00F24581">
        <w:rPr>
          <w:color w:val="000000" w:themeColor="text1"/>
        </w:rPr>
        <w:t>Th</w:t>
      </w:r>
      <w:r w:rsidR="007218F3" w:rsidRPr="00F24581">
        <w:rPr>
          <w:color w:val="000000" w:themeColor="text1"/>
        </w:rPr>
        <w:t>is</w:t>
      </w:r>
      <w:r w:rsidR="006F3008" w:rsidRPr="00F24581">
        <w:rPr>
          <w:color w:val="000000" w:themeColor="text1"/>
        </w:rPr>
        <w:t xml:space="preserve"> table contains an approximate guideline for the </w:t>
      </w:r>
      <w:proofErr w:type="gramStart"/>
      <w:r w:rsidR="006F3008" w:rsidRPr="00F24581">
        <w:rPr>
          <w:color w:val="000000" w:themeColor="text1"/>
        </w:rPr>
        <w:t>course,</w:t>
      </w:r>
      <w:proofErr w:type="gramEnd"/>
      <w:r w:rsidR="006F3008" w:rsidRPr="00F24581">
        <w:rPr>
          <w:color w:val="000000" w:themeColor="text1"/>
        </w:rPr>
        <w:t xml:space="preserve"> however the instructor</w:t>
      </w:r>
      <w:r w:rsidR="00FA5364" w:rsidRPr="00F24581">
        <w:rPr>
          <w:color w:val="000000" w:themeColor="text1"/>
        </w:rPr>
        <w:t xml:space="preserve"> </w:t>
      </w:r>
      <w:r w:rsidR="006F3008" w:rsidRPr="00F24581">
        <w:rPr>
          <w:color w:val="000000" w:themeColor="text1"/>
        </w:rPr>
        <w:t>reserves the right to adjust this table and assign appropriate grades based on relative performance.</w:t>
      </w:r>
    </w:p>
    <w:p w14:paraId="3D75CF64" w14:textId="77777777" w:rsidR="009908E7" w:rsidRPr="00F16AF1" w:rsidRDefault="009908E7" w:rsidP="00FA5364">
      <w:pPr>
        <w:pBdr>
          <w:top w:val="nil"/>
          <w:left w:val="nil"/>
          <w:bottom w:val="nil"/>
          <w:right w:val="nil"/>
          <w:between w:val="nil"/>
        </w:pBdr>
      </w:pPr>
    </w:p>
    <w:p w14:paraId="6BDC4EF6" w14:textId="12616A4C" w:rsidR="006F3008" w:rsidRPr="006C6873" w:rsidRDefault="006F3008" w:rsidP="00FA5364">
      <w:pPr>
        <w:pBdr>
          <w:top w:val="nil"/>
          <w:left w:val="nil"/>
          <w:bottom w:val="nil"/>
          <w:right w:val="nil"/>
          <w:between w:val="nil"/>
        </w:pBdr>
        <w:rPr>
          <w:b/>
          <w:i/>
          <w:color w:val="FF0000"/>
        </w:rPr>
      </w:pPr>
      <w:r>
        <w:t>Grades are unofficial until approved by the Department and/or Faculty offering the course.</w:t>
      </w:r>
    </w:p>
    <w:p w14:paraId="05A06A2F" w14:textId="77777777" w:rsidR="00E5074F" w:rsidRDefault="00E5074F" w:rsidP="00805D39">
      <w:pPr>
        <w:rPr>
          <w:b/>
        </w:rPr>
      </w:pPr>
    </w:p>
    <w:p w14:paraId="19967E82" w14:textId="77777777" w:rsidR="00805D39" w:rsidRDefault="00805D39" w:rsidP="00805D39">
      <w:pPr>
        <w:rPr>
          <w:b/>
        </w:rPr>
      </w:pPr>
      <w:r>
        <w:rPr>
          <w:b/>
        </w:rPr>
        <w:t>Components of Course Grade:</w:t>
      </w:r>
    </w:p>
    <w:p w14:paraId="00000038" w14:textId="1BC98201" w:rsidR="004A164E" w:rsidRDefault="004A164E">
      <w:pPr>
        <w:rPr>
          <w:color w:val="FF0000"/>
        </w:rPr>
      </w:pPr>
    </w:p>
    <w:p w14:paraId="00000039" w14:textId="26F10CF5" w:rsidR="004A164E" w:rsidRPr="009908E7" w:rsidRDefault="009B5700">
      <w:pPr>
        <w:tabs>
          <w:tab w:val="left" w:pos="3240"/>
        </w:tabs>
        <w:spacing w:line="360" w:lineRule="auto"/>
      </w:pPr>
      <w:r>
        <w:rPr>
          <w:b/>
          <w:noProof/>
        </w:rPr>
        <mc:AlternateContent>
          <mc:Choice Requires="wps">
            <w:drawing>
              <wp:anchor distT="0" distB="0" distL="114300" distR="114300" simplePos="0" relativeHeight="251663360" behindDoc="0" locked="0" layoutInCell="1" allowOverlap="1" wp14:anchorId="237B2E30" wp14:editId="5384D976">
                <wp:simplePos x="0" y="0"/>
                <wp:positionH relativeFrom="column">
                  <wp:posOffset>-15240</wp:posOffset>
                </wp:positionH>
                <wp:positionV relativeFrom="paragraph">
                  <wp:posOffset>179070</wp:posOffset>
                </wp:positionV>
                <wp:extent cx="5455920" cy="19050"/>
                <wp:effectExtent l="0" t="0" r="30480" b="19050"/>
                <wp:wrapNone/>
                <wp:docPr id="5" name="Straight Connector 5"/>
                <wp:cNvGraphicFramePr/>
                <a:graphic xmlns:a="http://schemas.openxmlformats.org/drawingml/2006/main">
                  <a:graphicData uri="http://schemas.microsoft.com/office/word/2010/wordprocessingShape">
                    <wps:wsp>
                      <wps:cNvCnPr/>
                      <wps:spPr>
                        <a:xfrm flipV="1">
                          <a:off x="0" y="0"/>
                          <a:ext cx="5455920"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AE62CB3" id="Straight Connector 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4.1pt" to="428.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" strokecolor="black [3040]"/>
            </w:pict>
          </mc:Fallback>
        </mc:AlternateContent>
      </w:r>
      <w:r w:rsidR="009908E7" w:rsidRPr="009908E7">
        <w:rPr>
          <w:b/>
        </w:rPr>
        <w:t>Assessments</w:t>
      </w:r>
      <w:r w:rsidR="0090385E" w:rsidRPr="009908E7">
        <w:rPr>
          <w:b/>
        </w:rPr>
        <w:tab/>
        <w:t>W</w:t>
      </w:r>
      <w:r w:rsidR="009908E7" w:rsidRPr="009908E7">
        <w:rPr>
          <w:b/>
        </w:rPr>
        <w:t>eighting</w:t>
      </w:r>
      <w:r w:rsidR="009908E7" w:rsidRPr="009908E7">
        <w:rPr>
          <w:b/>
        </w:rPr>
        <w:tab/>
      </w:r>
      <w:r w:rsidR="009908E7" w:rsidRPr="009908E7">
        <w:rPr>
          <w:b/>
        </w:rPr>
        <w:tab/>
      </w:r>
      <w:r w:rsidR="009908E7" w:rsidRPr="009908E7">
        <w:rPr>
          <w:b/>
        </w:rPr>
        <w:tab/>
      </w:r>
      <w:r w:rsidR="009908E7" w:rsidRPr="009908E7">
        <w:rPr>
          <w:b/>
        </w:rPr>
        <w:tab/>
        <w:t>Date</w:t>
      </w:r>
    </w:p>
    <w:p w14:paraId="0000003A" w14:textId="3BB695DA" w:rsidR="004A164E" w:rsidRPr="001303E0" w:rsidRDefault="001303E0" w:rsidP="009908E7">
      <w:pPr>
        <w:tabs>
          <w:tab w:val="left" w:pos="3544"/>
          <w:tab w:val="left" w:pos="6379"/>
        </w:tabs>
        <w:spacing w:line="360" w:lineRule="auto"/>
      </w:pPr>
      <w:r>
        <w:rPr>
          <w:i/>
        </w:rPr>
        <w:t>Descriptive Stats Exam</w:t>
      </w:r>
      <w:r w:rsidR="0090385E" w:rsidRPr="001303E0">
        <w:rPr>
          <w:i/>
        </w:rPr>
        <w:tab/>
        <w:t>2</w:t>
      </w:r>
      <w:r>
        <w:rPr>
          <w:i/>
        </w:rPr>
        <w:t>2.5</w:t>
      </w:r>
      <w:r w:rsidR="0090385E" w:rsidRPr="001303E0">
        <w:rPr>
          <w:i/>
        </w:rPr>
        <w:t>%</w:t>
      </w:r>
      <w:r w:rsidR="0090385E" w:rsidRPr="001303E0">
        <w:rPr>
          <w:i/>
        </w:rPr>
        <w:tab/>
      </w:r>
      <w:r>
        <w:rPr>
          <w:i/>
        </w:rPr>
        <w:t xml:space="preserve">Jan </w:t>
      </w:r>
      <w:r w:rsidR="0086558D">
        <w:rPr>
          <w:i/>
        </w:rPr>
        <w:t>27</w:t>
      </w:r>
    </w:p>
    <w:p w14:paraId="0000003B" w14:textId="41366C17" w:rsidR="004A164E" w:rsidRPr="001303E0" w:rsidRDefault="001303E0" w:rsidP="009908E7">
      <w:pPr>
        <w:pBdr>
          <w:top w:val="nil"/>
          <w:left w:val="nil"/>
          <w:bottom w:val="nil"/>
          <w:right w:val="nil"/>
          <w:between w:val="nil"/>
        </w:pBdr>
        <w:tabs>
          <w:tab w:val="left" w:pos="3544"/>
          <w:tab w:val="left" w:pos="6379"/>
        </w:tabs>
        <w:spacing w:line="360" w:lineRule="auto"/>
      </w:pPr>
      <w:r>
        <w:rPr>
          <w:i/>
        </w:rPr>
        <w:t>Inferential Stats Exam</w:t>
      </w:r>
      <w:r w:rsidR="009908E7" w:rsidRPr="001303E0">
        <w:rPr>
          <w:i/>
        </w:rPr>
        <w:tab/>
      </w:r>
      <w:r>
        <w:rPr>
          <w:i/>
        </w:rPr>
        <w:t>2</w:t>
      </w:r>
      <w:r w:rsidR="009E4525">
        <w:rPr>
          <w:i/>
        </w:rPr>
        <w:t>2.5</w:t>
      </w:r>
      <w:r w:rsidR="0090385E" w:rsidRPr="001303E0">
        <w:rPr>
          <w:i/>
        </w:rPr>
        <w:t>%</w:t>
      </w:r>
      <w:r w:rsidR="0090385E" w:rsidRPr="001303E0">
        <w:rPr>
          <w:i/>
        </w:rPr>
        <w:tab/>
      </w:r>
      <w:r>
        <w:rPr>
          <w:i/>
        </w:rPr>
        <w:t xml:space="preserve">Feb </w:t>
      </w:r>
      <w:r w:rsidR="0086558D">
        <w:rPr>
          <w:i/>
        </w:rPr>
        <w:t>22</w:t>
      </w:r>
    </w:p>
    <w:p w14:paraId="0000003C" w14:textId="4BA34360" w:rsidR="004A164E" w:rsidRPr="001303E0" w:rsidRDefault="001303E0" w:rsidP="009908E7">
      <w:pPr>
        <w:tabs>
          <w:tab w:val="left" w:pos="3544"/>
          <w:tab w:val="left" w:pos="6379"/>
        </w:tabs>
        <w:spacing w:line="360" w:lineRule="auto"/>
      </w:pPr>
      <w:r>
        <w:rPr>
          <w:i/>
        </w:rPr>
        <w:t>Labs and Assignments</w:t>
      </w:r>
      <w:r w:rsidR="0090385E" w:rsidRPr="001303E0">
        <w:rPr>
          <w:i/>
        </w:rPr>
        <w:tab/>
      </w:r>
      <w:r>
        <w:rPr>
          <w:i/>
        </w:rPr>
        <w:t>25%</w:t>
      </w:r>
      <w:r w:rsidR="0090385E" w:rsidRPr="001303E0">
        <w:rPr>
          <w:i/>
        </w:rPr>
        <w:tab/>
      </w:r>
      <w:r>
        <w:rPr>
          <w:i/>
        </w:rPr>
        <w:t>Assigned in Class</w:t>
      </w:r>
    </w:p>
    <w:p w14:paraId="0000003D" w14:textId="75F3285D" w:rsidR="004A164E" w:rsidRPr="001303E0" w:rsidRDefault="009B5700" w:rsidP="009908E7">
      <w:pPr>
        <w:tabs>
          <w:tab w:val="left" w:pos="3544"/>
          <w:tab w:val="left" w:pos="6379"/>
        </w:tabs>
        <w:spacing w:line="360" w:lineRule="auto"/>
      </w:pPr>
      <w:r w:rsidRPr="001303E0">
        <w:rPr>
          <w:b/>
          <w:noProof/>
        </w:rPr>
        <mc:AlternateContent>
          <mc:Choice Requires="wps">
            <w:drawing>
              <wp:anchor distT="0" distB="0" distL="114300" distR="114300" simplePos="0" relativeHeight="251665408" behindDoc="0" locked="0" layoutInCell="1" allowOverlap="1" wp14:anchorId="392D651E" wp14:editId="1A942526">
                <wp:simplePos x="0" y="0"/>
                <wp:positionH relativeFrom="column">
                  <wp:posOffset>-15240</wp:posOffset>
                </wp:positionH>
                <wp:positionV relativeFrom="paragraph">
                  <wp:posOffset>243840</wp:posOffset>
                </wp:positionV>
                <wp:extent cx="5455920" cy="1905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45592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CD33CA0" id="Straight Connector 6"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9.2pt" to="428.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"/>
            </w:pict>
          </mc:Fallback>
        </mc:AlternateContent>
      </w:r>
      <w:r w:rsidR="0090385E" w:rsidRPr="001303E0">
        <w:rPr>
          <w:i/>
        </w:rPr>
        <w:t>Final Exam</w:t>
      </w:r>
      <w:r w:rsidR="0090385E" w:rsidRPr="001303E0">
        <w:rPr>
          <w:i/>
        </w:rPr>
        <w:tab/>
      </w:r>
      <w:r w:rsidR="000B1B64" w:rsidRPr="001303E0">
        <w:rPr>
          <w:i/>
        </w:rPr>
        <w:t>3</w:t>
      </w:r>
      <w:r w:rsidR="001303E0">
        <w:rPr>
          <w:i/>
        </w:rPr>
        <w:t>0</w:t>
      </w:r>
      <w:r w:rsidR="000B1B64" w:rsidRPr="001303E0">
        <w:rPr>
          <w:i/>
        </w:rPr>
        <w:t>%</w:t>
      </w:r>
      <w:r w:rsidR="009908E7" w:rsidRPr="001303E0">
        <w:rPr>
          <w:i/>
        </w:rPr>
        <w:tab/>
      </w:r>
      <w:r w:rsidR="001303E0">
        <w:rPr>
          <w:i/>
        </w:rPr>
        <w:t>(</w:t>
      </w:r>
      <w:r w:rsidR="009908E7" w:rsidRPr="001303E0">
        <w:rPr>
          <w:i/>
        </w:rPr>
        <w:t>TBD)</w:t>
      </w:r>
      <w:r w:rsidR="0090385E" w:rsidRPr="001303E0">
        <w:rPr>
          <w:i/>
        </w:rPr>
        <w:t>*</w:t>
      </w:r>
    </w:p>
    <w:p w14:paraId="45B9B730" w14:textId="77777777" w:rsidR="00E56A44" w:rsidRDefault="00E56A44">
      <w:pPr>
        <w:rPr>
          <w:i/>
          <w:color w:val="FF0000"/>
        </w:rPr>
      </w:pPr>
    </w:p>
    <w:p w14:paraId="705001FD" w14:textId="77777777" w:rsidR="00D87F47" w:rsidRDefault="00D87F47">
      <w:pPr>
        <w:rPr>
          <w:i/>
          <w:color w:val="FF0000"/>
        </w:rPr>
      </w:pPr>
    </w:p>
    <w:p w14:paraId="00A4001F" w14:textId="335445E0" w:rsidR="00A220C1" w:rsidRPr="00C02FE9" w:rsidRDefault="0090385E">
      <w:pPr>
        <w:rPr>
          <w:i/>
          <w:color w:val="FF0000"/>
        </w:rPr>
      </w:pPr>
      <w:r w:rsidRPr="009C2468">
        <w:t xml:space="preserve">There is no possibility of a </w:t>
      </w:r>
      <w:r w:rsidR="00A220C1" w:rsidRPr="009C2468">
        <w:t>re-examination in this course</w:t>
      </w:r>
      <w:r w:rsidR="00F16AF1" w:rsidRPr="009C2468">
        <w:t>.</w:t>
      </w:r>
    </w:p>
    <w:p w14:paraId="053BD06E" w14:textId="5F002F5D" w:rsidR="005C5904" w:rsidRDefault="005C5904">
      <w:pPr>
        <w:rPr>
          <w:i/>
          <w:color w:val="FF0000"/>
        </w:rPr>
      </w:pPr>
    </w:p>
    <w:p w14:paraId="00000041" w14:textId="68AEFBB2" w:rsidR="004A164E" w:rsidRPr="00F4046B" w:rsidRDefault="00C02FE9">
      <w:pPr>
        <w:rPr>
          <w:i/>
          <w:color w:val="FF0000"/>
        </w:rPr>
      </w:pPr>
      <w:r>
        <w:t>*</w:t>
      </w:r>
      <w:r w:rsidR="0090385E" w:rsidRPr="009C2468">
        <w:t xml:space="preserve">WARNING: Students must verify this date on </w:t>
      </w:r>
      <w:proofErr w:type="spellStart"/>
      <w:r w:rsidR="0090385E" w:rsidRPr="009C2468">
        <w:t>BearTracks</w:t>
      </w:r>
      <w:proofErr w:type="spellEnd"/>
      <w:r w:rsidR="0090385E" w:rsidRPr="009C2468">
        <w:t xml:space="preserve"> when the Final Exam Schedule is posted</w:t>
      </w:r>
      <w:r w:rsidR="00F16AF1" w:rsidRPr="009C2468">
        <w:t>.</w:t>
      </w:r>
    </w:p>
    <w:p w14:paraId="1863E709" w14:textId="77777777" w:rsidR="0096469C" w:rsidRDefault="0096469C"/>
    <w:p w14:paraId="0602CE04" w14:textId="77777777" w:rsidR="009C2468" w:rsidRDefault="0090385E">
      <w:r>
        <w:rPr>
          <w:b/>
        </w:rPr>
        <w:t xml:space="preserve">Format of </w:t>
      </w:r>
      <w:r w:rsidR="00F60172">
        <w:rPr>
          <w:b/>
        </w:rPr>
        <w:t xml:space="preserve">Tests and </w:t>
      </w:r>
      <w:r>
        <w:rPr>
          <w:b/>
        </w:rPr>
        <w:t>Exams:</w:t>
      </w:r>
      <w:r>
        <w:t xml:space="preserve"> </w:t>
      </w:r>
    </w:p>
    <w:p w14:paraId="00000047" w14:textId="0542FC27" w:rsidR="004A164E" w:rsidRDefault="009C2468">
      <w:pPr>
        <w:rPr>
          <w:iCs/>
        </w:rPr>
      </w:pPr>
      <w:r>
        <w:t>The tests will be administered via Moodle</w:t>
      </w:r>
      <w:r>
        <w:rPr>
          <w:iCs/>
        </w:rPr>
        <w:t>/</w:t>
      </w:r>
      <w:proofErr w:type="spellStart"/>
      <w:r>
        <w:rPr>
          <w:iCs/>
        </w:rPr>
        <w:t>eClass</w:t>
      </w:r>
      <w:proofErr w:type="spellEnd"/>
      <w:r>
        <w:rPr>
          <w:iCs/>
        </w:rPr>
        <w:t xml:space="preserve">. The tests will incorporate multiple, short answer, long answer, calculation questions as well as uploaded files. </w:t>
      </w:r>
    </w:p>
    <w:p w14:paraId="75D01E29" w14:textId="4C21FB5D" w:rsidR="009C2468" w:rsidRDefault="009C2468">
      <w:pPr>
        <w:rPr>
          <w:iCs/>
        </w:rPr>
      </w:pPr>
    </w:p>
    <w:p w14:paraId="7E78BE24" w14:textId="24AF86B1" w:rsidR="00387D04" w:rsidRDefault="009C2468">
      <w:pPr>
        <w:rPr>
          <w:iCs/>
        </w:rPr>
      </w:pPr>
      <w:r>
        <w:rPr>
          <w:iCs/>
        </w:rPr>
        <w:t xml:space="preserve">The </w:t>
      </w:r>
      <w:r w:rsidRPr="009C2468">
        <w:rPr>
          <w:b/>
          <w:bCs/>
          <w:iCs/>
        </w:rPr>
        <w:t>Descriptive Statistics</w:t>
      </w:r>
      <w:r>
        <w:rPr>
          <w:iCs/>
        </w:rPr>
        <w:t xml:space="preserve"> and the </w:t>
      </w:r>
      <w:r w:rsidRPr="009C2468">
        <w:rPr>
          <w:b/>
          <w:bCs/>
          <w:iCs/>
        </w:rPr>
        <w:t xml:space="preserve">Inferential Statistics exams </w:t>
      </w:r>
      <w:r>
        <w:rPr>
          <w:iCs/>
        </w:rPr>
        <w:t xml:space="preserve">will be done during class </w:t>
      </w:r>
      <w:r w:rsidR="00387D04">
        <w:rPr>
          <w:iCs/>
        </w:rPr>
        <w:t xml:space="preserve">time and will not require any coding in R (but the option is open for you to check your answers).  The exams are closed book, but you will be allowed a formula sheet that you will create yourself.  </w:t>
      </w:r>
    </w:p>
    <w:p w14:paraId="5E05A46B" w14:textId="77777777" w:rsidR="00387D04" w:rsidRDefault="00387D04">
      <w:pPr>
        <w:rPr>
          <w:iCs/>
        </w:rPr>
      </w:pPr>
    </w:p>
    <w:p w14:paraId="4EB4EAFD" w14:textId="2E8A9228" w:rsidR="009C2468" w:rsidRDefault="00387D04">
      <w:pPr>
        <w:rPr>
          <w:iCs/>
        </w:rPr>
      </w:pPr>
      <w:r>
        <w:rPr>
          <w:iCs/>
        </w:rPr>
        <w:t xml:space="preserve">The </w:t>
      </w:r>
      <w:r>
        <w:rPr>
          <w:b/>
          <w:bCs/>
          <w:iCs/>
        </w:rPr>
        <w:t>Final Exam</w:t>
      </w:r>
      <w:r>
        <w:rPr>
          <w:iCs/>
        </w:rPr>
        <w:t xml:space="preserve"> will us</w:t>
      </w:r>
      <w:r w:rsidR="00AC37D8">
        <w:rPr>
          <w:iCs/>
        </w:rPr>
        <w:t>e Excel and/or</w:t>
      </w:r>
      <w:r>
        <w:rPr>
          <w:iCs/>
        </w:rPr>
        <w:t xml:space="preserve"> R to complete the exam</w:t>
      </w:r>
      <w:r w:rsidR="00AC37D8">
        <w:rPr>
          <w:iCs/>
        </w:rPr>
        <w:t xml:space="preserve"> within the allotted time (I normally give out 3 hours for an exam that only takes 2 hours to complete)</w:t>
      </w:r>
      <w:r>
        <w:rPr>
          <w:iCs/>
        </w:rPr>
        <w:t xml:space="preserve">.   </w:t>
      </w:r>
      <w:r w:rsidR="009C2468">
        <w:rPr>
          <w:iCs/>
        </w:rPr>
        <w:t xml:space="preserve"> </w:t>
      </w:r>
    </w:p>
    <w:p w14:paraId="0C1C676E" w14:textId="77777777" w:rsidR="0083156D" w:rsidRDefault="0083156D" w:rsidP="00E56A44">
      <w:pPr>
        <w:rPr>
          <w:b/>
        </w:rPr>
      </w:pPr>
    </w:p>
    <w:p w14:paraId="364DD54B" w14:textId="77777777" w:rsidR="00E56A44" w:rsidRDefault="00E56A44" w:rsidP="00E56A44">
      <w:r w:rsidRPr="00087F94">
        <w:rPr>
          <w:b/>
        </w:rPr>
        <w:t>Representative</w:t>
      </w:r>
      <w:r>
        <w:rPr>
          <w:b/>
        </w:rPr>
        <w:t xml:space="preserve"> Evaluative Material:</w:t>
      </w:r>
    </w:p>
    <w:p w14:paraId="756F4054" w14:textId="55C79129" w:rsidR="001B4B45" w:rsidRPr="00C02FE9" w:rsidRDefault="00C02FE9">
      <w:pPr>
        <w:rPr>
          <w:iCs/>
        </w:rPr>
      </w:pPr>
      <w:bookmarkStart w:id="2" w:name="_30j0zll" w:colFirst="0" w:colLast="0"/>
      <w:bookmarkEnd w:id="2"/>
      <w:r>
        <w:rPr>
          <w:iCs/>
        </w:rPr>
        <w:t xml:space="preserve">We will review the exams in class. </w:t>
      </w:r>
    </w:p>
    <w:p w14:paraId="2314AA96" w14:textId="77777777" w:rsidR="00C02FE9" w:rsidRPr="00C02FE9" w:rsidRDefault="00C02FE9">
      <w:pPr>
        <w:rPr>
          <w:b/>
          <w:iCs/>
        </w:rPr>
      </w:pPr>
    </w:p>
    <w:p w14:paraId="2D078B28" w14:textId="77777777" w:rsidR="00F26FE4" w:rsidRDefault="00F26FE4" w:rsidP="00F26FE4">
      <w:r>
        <w:rPr>
          <w:b/>
        </w:rPr>
        <w:t xml:space="preserve">Missed Term Exams and Assignments: </w:t>
      </w:r>
    </w:p>
    <w:p w14:paraId="15725A12" w14:textId="77777777" w:rsidR="00F26FE4" w:rsidRDefault="00F26FE4" w:rsidP="00F26FE4">
      <w:pPr>
        <w:rPr>
          <w:color w:val="000000"/>
          <w:highlight w:val="white"/>
        </w:rPr>
      </w:pPr>
      <w:r>
        <w:rPr>
          <w:color w:val="000000"/>
          <w:highlight w:val="white"/>
        </w:rPr>
        <w:t>For an excused absence where the cause is religious belief, a student must contact the instructor(s) within two weeks of the start of Fall or Winter classes</w:t>
      </w:r>
      <w:r>
        <w:rPr>
          <w:color w:val="FF0000"/>
          <w:highlight w:val="white"/>
        </w:rPr>
        <w:t xml:space="preserve"> </w:t>
      </w:r>
      <w:r>
        <w:rPr>
          <w:highlight w:val="white"/>
        </w:rPr>
        <w:t>to request accommodation for the term (including the final exam, where relevant).</w:t>
      </w:r>
      <w:r>
        <w:rPr>
          <w:color w:val="FF0000"/>
          <w:highlight w:val="white"/>
        </w:rPr>
        <w:t xml:space="preserve"> </w:t>
      </w:r>
      <w:r>
        <w:rPr>
          <w:color w:val="000000"/>
          <w:highlight w:val="white"/>
        </w:rPr>
        <w:t>Instructors may request adequate documentation to substantiate the student request.</w:t>
      </w:r>
    </w:p>
    <w:p w14:paraId="5EF62487" w14:textId="77777777" w:rsidR="00F26FE4" w:rsidRDefault="00F26FE4" w:rsidP="00F26FE4"/>
    <w:p w14:paraId="23E42D88" w14:textId="77777777" w:rsidR="00F26FE4" w:rsidRDefault="00F26FE4" w:rsidP="00F26FE4">
      <w:r>
        <w:t xml:space="preserve">A student who cannot write a term test or complete a term assignment due to incapacitating illness, severe domestic affliction or other compelling reasons must contact the instructor. </w:t>
      </w:r>
    </w:p>
    <w:p w14:paraId="03B36FC2" w14:textId="77777777" w:rsidR="00F26FE4" w:rsidRDefault="00F26FE4" w:rsidP="00F26FE4"/>
    <w:p w14:paraId="15D3258B" w14:textId="77777777" w:rsidR="00F26FE4" w:rsidRDefault="00F26FE4" w:rsidP="00F26FE4">
      <w:pPr>
        <w:rPr>
          <w:color w:val="000000"/>
          <w:lang w:val="en-US"/>
        </w:rPr>
      </w:pPr>
      <w:r>
        <w:rPr>
          <w:color w:val="000000"/>
          <w:lang w:val="en-US"/>
        </w:rPr>
        <w:t xml:space="preserve">Deferral of term work is a privilege and not a right; there is no guarantee that a deferral will be granted. Misrepresentation of Facts to gain a deferral is a serious breach of the </w:t>
      </w:r>
      <w:r>
        <w:rPr>
          <w:i/>
          <w:iCs/>
          <w:color w:val="000000"/>
          <w:lang w:val="en-US"/>
        </w:rPr>
        <w:t xml:space="preserve">Code of Student </w:t>
      </w:r>
      <w:proofErr w:type="spellStart"/>
      <w:r>
        <w:rPr>
          <w:i/>
          <w:iCs/>
          <w:color w:val="000000"/>
          <w:lang w:val="en-US"/>
        </w:rPr>
        <w:t>Behaviour</w:t>
      </w:r>
      <w:proofErr w:type="spellEnd"/>
      <w:r>
        <w:rPr>
          <w:color w:val="000000"/>
          <w:lang w:val="en-US"/>
        </w:rPr>
        <w:t xml:space="preserve">. </w:t>
      </w:r>
    </w:p>
    <w:p w14:paraId="60540496" w14:textId="77777777" w:rsidR="00F26FE4" w:rsidRDefault="00F26FE4" w:rsidP="00F26FE4">
      <w:pPr>
        <w:rPr>
          <w:color w:val="000000"/>
          <w:lang w:val="en-US"/>
        </w:rPr>
      </w:pPr>
    </w:p>
    <w:p w14:paraId="1240C616" w14:textId="77777777" w:rsidR="00F26FE4" w:rsidRPr="00EA3F29" w:rsidRDefault="00F26FE4" w:rsidP="00F26FE4">
      <w:pPr>
        <w:rPr>
          <w:i/>
          <w:color w:val="FF0000"/>
        </w:rPr>
      </w:pPr>
      <w:r w:rsidRPr="00B332A3">
        <w:rPr>
          <w:iCs/>
        </w:rPr>
        <w:t xml:space="preserve">In the event that a shift in weighting to the final exam increases its weight to &gt;40%, this does not change the original ‘syllabus weight’, meaning the student does not now qualify for possible re-examination. </w:t>
      </w:r>
      <w:r w:rsidRPr="00B332A3">
        <w:t>Transferring the weight of missed work to the final exam could result in the student not being approved for a deferred final examination as they may not have completed the required 50% of term work.</w:t>
      </w:r>
    </w:p>
    <w:p w14:paraId="59FBFA6E" w14:textId="77777777" w:rsidR="00F26FE4" w:rsidRDefault="00F26FE4" w:rsidP="00F26FE4">
      <w:pPr>
        <w:rPr>
          <w:i/>
          <w:color w:val="FF0000"/>
        </w:rPr>
      </w:pPr>
    </w:p>
    <w:p w14:paraId="32C32FE5" w14:textId="77777777" w:rsidR="00F26FE4" w:rsidRDefault="00F26FE4" w:rsidP="00F26FE4">
      <w:pPr>
        <w:rPr>
          <w:rFonts w:ascii="Arial" w:eastAsia="Arial" w:hAnsi="Arial" w:cs="Arial"/>
          <w:color w:val="000000"/>
          <w:sz w:val="20"/>
          <w:szCs w:val="20"/>
          <w:highlight w:val="white"/>
        </w:rPr>
      </w:pPr>
      <w:r>
        <w:rPr>
          <w:color w:val="000000"/>
          <w:highlight w:val="white"/>
        </w:rPr>
        <w:t>In all cases, instructors may request adequate documentation to substantiate the reason for the absence,</w:t>
      </w:r>
      <w:r w:rsidRPr="004B1961">
        <w:rPr>
          <w:color w:val="000000"/>
          <w:highlight w:val="white"/>
        </w:rPr>
        <w:t xml:space="preserve"> </w:t>
      </w:r>
      <w:r>
        <w:rPr>
          <w:color w:val="000000"/>
          <w:highlight w:val="white"/>
        </w:rPr>
        <w:t>at their discretion.</w:t>
      </w:r>
    </w:p>
    <w:p w14:paraId="0511272E" w14:textId="77777777" w:rsidR="00F26FE4" w:rsidRDefault="00F26FE4" w:rsidP="00F26FE4">
      <w:pPr>
        <w:rPr>
          <w:b/>
        </w:rPr>
      </w:pPr>
    </w:p>
    <w:p w14:paraId="7E18D205" w14:textId="77777777" w:rsidR="00F26FE4" w:rsidRDefault="00F26FE4" w:rsidP="00F26FE4">
      <w:r>
        <w:rPr>
          <w:b/>
        </w:rPr>
        <w:t xml:space="preserve">Deferred Final Examination: </w:t>
      </w:r>
      <w:r>
        <w:t xml:space="preserve">A student who cannot write the final examination due to incapacitating illness, severe domestic affliction or other compelling reasons can </w:t>
      </w:r>
      <w:r w:rsidRPr="00D87F47">
        <w:t>apply</w:t>
      </w:r>
      <w:r>
        <w:t xml:space="preserve"> to their Faculty for a deferred final examination. Students who failed at the start of term to request exam accommodations for religious beliefs are expected to follow the normal deferred final examination process. Such an application must be made to the student’s Faculty office within two working days of the missed examination and must be supported by appropriate documentation or a Statutory Declaration (see Calendar for information on </w:t>
      </w:r>
      <w:hyperlink r:id="rId16" w:anchor="attendance" w:history="1">
        <w:r>
          <w:rPr>
            <w:rStyle w:val="Hyperlink"/>
          </w:rPr>
          <w:t>Attendance</w:t>
        </w:r>
      </w:hyperlink>
      <w:r>
        <w:t xml:space="preserve">). Deferred examinations are a privilege and not a right; there is no guarantee that a deferred examination will be granted. Misrepresentation of Facts to gain a deferred examination is a serious breach of the </w:t>
      </w:r>
      <w:r>
        <w:rPr>
          <w:i/>
        </w:rPr>
        <w:t>Code of Student Behaviour</w:t>
      </w:r>
      <w:r>
        <w:t xml:space="preserve">. </w:t>
      </w:r>
    </w:p>
    <w:p w14:paraId="193E0081" w14:textId="77777777" w:rsidR="00F26FE4" w:rsidRPr="00EA3A38" w:rsidRDefault="00F26FE4" w:rsidP="00F26FE4">
      <w:pPr>
        <w:rPr>
          <w:i/>
          <w:color w:val="FF0000"/>
        </w:rPr>
      </w:pPr>
    </w:p>
    <w:p w14:paraId="7AA623E9" w14:textId="77777777" w:rsidR="00F26FE4" w:rsidRDefault="00F26FE4" w:rsidP="00F26FE4">
      <w:pPr>
        <w:rPr>
          <w:b/>
        </w:rPr>
      </w:pPr>
      <w:r>
        <w:rPr>
          <w:b/>
        </w:rPr>
        <w:t>STUDENT RESPONSIBILITIES:</w:t>
      </w:r>
    </w:p>
    <w:p w14:paraId="52BC93AF" w14:textId="77777777" w:rsidR="00F26FE4" w:rsidRDefault="00F26FE4" w:rsidP="00F26FE4">
      <w:pPr>
        <w:rPr>
          <w:b/>
        </w:rPr>
      </w:pPr>
    </w:p>
    <w:p w14:paraId="277A8C19" w14:textId="77777777" w:rsidR="00F26FE4" w:rsidRPr="00382517" w:rsidRDefault="00F26FE4" w:rsidP="00F26FE4">
      <w:pPr>
        <w:rPr>
          <w:b/>
        </w:rPr>
      </w:pPr>
      <w:r w:rsidRPr="00382517">
        <w:rPr>
          <w:b/>
        </w:rPr>
        <w:t>Guidelines for Respectful Online Engagement:</w:t>
      </w:r>
    </w:p>
    <w:p w14:paraId="235D67A9" w14:textId="77777777" w:rsidR="00F26FE4" w:rsidRPr="00382517" w:rsidRDefault="00F26FE4" w:rsidP="00F26FE4">
      <w:r w:rsidRPr="00382517">
        <w:lastRenderedPageBreak/>
        <w:t xml:space="preserve">Students from many different backgrounds participate in courses at the University of Alberta. Sexist, racist, homophobic comments and other inflammatory remarks are not conducive to learning in our courses, and absolutely are not permitted. All participants are governed by the </w:t>
      </w:r>
      <w:hyperlink r:id="rId17" w:history="1">
        <w:r w:rsidRPr="00382517">
          <w:rPr>
            <w:rStyle w:val="Hyperlink"/>
            <w:color w:val="auto"/>
          </w:rPr>
          <w:t>Code of Student Behaviour</w:t>
        </w:r>
      </w:hyperlink>
      <w:r w:rsidRPr="00382517">
        <w:t xml:space="preserve">. </w:t>
      </w:r>
      <w:r w:rsidRPr="00382517">
        <w:rPr>
          <w:bCs/>
        </w:rPr>
        <w:t xml:space="preserve">Be </w:t>
      </w:r>
      <w:r w:rsidRPr="00382517">
        <w:t xml:space="preserve">mindful when discussions involve controversial topics or </w:t>
      </w:r>
      <w:proofErr w:type="gramStart"/>
      <w:r w:rsidRPr="00382517">
        <w:t>issues, and</w:t>
      </w:r>
      <w:proofErr w:type="gramEnd"/>
      <w:r w:rsidRPr="00382517">
        <w:t xml:space="preserve"> consider the possibility that members of our community have themselves experienced some of these issues and/or very different realities because of these issues. Participate in a respectful and considered manner. </w:t>
      </w:r>
    </w:p>
    <w:p w14:paraId="515E8A4C" w14:textId="77777777" w:rsidR="00F26FE4" w:rsidRPr="00382517" w:rsidRDefault="00F26FE4" w:rsidP="00F26FE4">
      <w:pPr>
        <w:rPr>
          <w:b/>
        </w:rPr>
      </w:pPr>
    </w:p>
    <w:p w14:paraId="32EC5F86" w14:textId="77777777" w:rsidR="00F26FE4" w:rsidRPr="00382517" w:rsidRDefault="00F26FE4" w:rsidP="00F26FE4">
      <w:r w:rsidRPr="00382517">
        <w:t>If you are witness to or the target of abusive or offensive behaviour in any course, please inform your instructor immediately. You may also contact the Psychology Undergraduate/Graduate Advisor, Associate Chair of Undergraduate/Graduate, or Chair.</w:t>
      </w:r>
    </w:p>
    <w:p w14:paraId="31197052" w14:textId="77777777" w:rsidR="00F26FE4" w:rsidRDefault="00F26FE4" w:rsidP="00F26FE4">
      <w:pPr>
        <w:rPr>
          <w:b/>
        </w:rPr>
      </w:pPr>
    </w:p>
    <w:p w14:paraId="37F6CF0F" w14:textId="77777777" w:rsidR="00F26FE4" w:rsidRDefault="00F26FE4" w:rsidP="00F26FE4">
      <w:pPr>
        <w:rPr>
          <w:color w:val="000000"/>
          <w:highlight w:val="white"/>
        </w:rPr>
      </w:pPr>
      <w:r w:rsidRPr="005B4017">
        <w:rPr>
          <w:b/>
        </w:rPr>
        <w:t xml:space="preserve">Academic Integrity: </w:t>
      </w:r>
      <w:r>
        <w:rPr>
          <w:color w:val="000000"/>
          <w:highlight w:val="white"/>
        </w:rPr>
        <w:t>The University of Alberta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w:t>
      </w:r>
      <w:hyperlink r:id="rId18">
        <w:r w:rsidRPr="00E53F05">
          <w:rPr>
            <w:color w:val="0000FF"/>
            <w:u w:val="single"/>
          </w:rPr>
          <w:t>Code of Student Behaviour</w:t>
        </w:r>
      </w:hyperlink>
      <w:r w:rsidRPr="00E53F05">
        <w:rPr>
          <w:color w:val="0000FF"/>
          <w:highlight w:val="white"/>
        </w:rPr>
        <w:t xml:space="preserve"> </w:t>
      </w:r>
      <w:r>
        <w:rPr>
          <w:color w:val="000000"/>
          <w:highlight w:val="white"/>
        </w:rPr>
        <w:t>and avoid any behaviour which could potentially result in suspicions of cheating, plagiarism, misrepresentation of facts and/or participation in an offence. Academic dishonesty is a serious offence and can result in suspension or expulsion from the University.</w:t>
      </w:r>
    </w:p>
    <w:p w14:paraId="1272410D" w14:textId="77777777" w:rsidR="00F26FE4" w:rsidRDefault="00F26FE4" w:rsidP="00F26FE4"/>
    <w:p w14:paraId="443657F4" w14:textId="77777777" w:rsidR="00F26FE4" w:rsidRDefault="00F26FE4" w:rsidP="00F26FE4">
      <w:r w:rsidRPr="0056623E">
        <w:t>All students should consult</w:t>
      </w:r>
      <w:r>
        <w:t xml:space="preserve"> the</w:t>
      </w:r>
      <w:r w:rsidRPr="0056623E">
        <w:t xml:space="preserve"> </w:t>
      </w:r>
      <w:hyperlink r:id="rId19" w:history="1">
        <w:r w:rsidRPr="00E53F05">
          <w:rPr>
            <w:rStyle w:val="Hyperlink"/>
          </w:rPr>
          <w:t>Academic Integrity website</w:t>
        </w:r>
      </w:hyperlink>
      <w:r>
        <w:t xml:space="preserve"> for clarification on the various offences.</w:t>
      </w:r>
      <w:r w:rsidRPr="0056623E">
        <w:t xml:space="preserve"> If you have any questions, ask your instructor. </w:t>
      </w:r>
      <w:r>
        <w:t>All forms of dishonesty are unacceptable at the University. Any offence will be reported to the Associate Dean of the Faculty, who will determine the disciplinary action to be taken.</w:t>
      </w:r>
      <w:r w:rsidRPr="009B7E7C">
        <w:t xml:space="preserve"> See the </w:t>
      </w:r>
      <w:hyperlink r:id="rId20" w:history="1">
        <w:r w:rsidRPr="009B7E7C">
          <w:rPr>
            <w:rStyle w:val="Hyperlink"/>
          </w:rPr>
          <w:t xml:space="preserve">Academic Discipline Process. </w:t>
        </w:r>
      </w:hyperlink>
      <w:r>
        <w:t>T</w:t>
      </w:r>
      <w:r w:rsidRPr="00424A37">
        <w:rPr>
          <w:rStyle w:val="Hyperlink"/>
          <w:color w:val="auto"/>
          <w:u w:val="none"/>
        </w:rPr>
        <w:t>ypical sanctions include conduct probation, a mark reduction or a mark of 0 on an assessment, a grade reduction or a grade of F in a course, a remark on the transcript, and a recommendation for suspension or expulsion</w:t>
      </w:r>
      <w:r>
        <w:rPr>
          <w:rStyle w:val="Hyperlink"/>
        </w:rPr>
        <w:t xml:space="preserve"> </w:t>
      </w:r>
      <w:r>
        <w:t>from the University of Alberta</w:t>
      </w:r>
      <w:r>
        <w:rPr>
          <w:i/>
        </w:rPr>
        <w:t>.</w:t>
      </w:r>
    </w:p>
    <w:p w14:paraId="73D90960" w14:textId="77777777" w:rsidR="00F26FE4" w:rsidRDefault="00F26FE4" w:rsidP="00F26FE4"/>
    <w:p w14:paraId="68498AA1" w14:textId="77777777" w:rsidR="00F26FE4" w:rsidRDefault="00F26FE4" w:rsidP="00F26FE4">
      <w:r>
        <w:rPr>
          <w:color w:val="000000"/>
          <w:lang w:val="en-US"/>
        </w:rPr>
        <w:t xml:space="preserve">All forms of dishonesty are unacceptable at the University. Any offence will be reported to the Associate Dean of Science who will determine the disciplinary action to be taken. Cheating, plagiarism and misrepresentation of facts are serious offences. Anyone who engages in these practices will receive at minimum a grade of zero for the exam or paper in question and no opportunity will be given to replace the grade or redistribute the weights. As well, in the Faculty of Science the sanction for </w:t>
      </w:r>
      <w:r>
        <w:rPr>
          <w:b/>
          <w:bCs/>
          <w:color w:val="000000"/>
          <w:lang w:val="en-US"/>
        </w:rPr>
        <w:t xml:space="preserve">cheating </w:t>
      </w:r>
      <w:r>
        <w:rPr>
          <w:color w:val="000000"/>
          <w:lang w:val="en-US"/>
        </w:rPr>
        <w:t xml:space="preserve">on any examination will include </w:t>
      </w:r>
      <w:r>
        <w:rPr>
          <w:b/>
          <w:bCs/>
          <w:color w:val="000000"/>
          <w:lang w:val="en-US"/>
        </w:rPr>
        <w:t xml:space="preserve">a disciplinary failing grade </w:t>
      </w:r>
      <w:r>
        <w:rPr>
          <w:color w:val="000000"/>
          <w:lang w:val="en-US"/>
        </w:rPr>
        <w:t>(NO EXCEPTIONS) and senior students should expect a period of suspension or expulsion from the University of Alberta</w:t>
      </w:r>
      <w:r>
        <w:rPr>
          <w:i/>
          <w:iCs/>
          <w:color w:val="000000"/>
          <w:lang w:val="en-US"/>
        </w:rPr>
        <w:t>.</w:t>
      </w:r>
    </w:p>
    <w:p w14:paraId="68582BE9" w14:textId="77777777" w:rsidR="00F26FE4" w:rsidRDefault="00F26FE4" w:rsidP="00F26FE4"/>
    <w:p w14:paraId="1999794A" w14:textId="77777777" w:rsidR="00F26FE4" w:rsidRPr="00382517" w:rsidRDefault="00F26FE4" w:rsidP="00F26FE4">
      <w:pPr>
        <w:rPr>
          <w:i/>
        </w:rPr>
      </w:pPr>
      <w:r w:rsidRPr="00382517">
        <w:rPr>
          <w:b/>
        </w:rPr>
        <w:t xml:space="preserve">Exams: </w:t>
      </w:r>
    </w:p>
    <w:p w14:paraId="2FCED816" w14:textId="77777777" w:rsidR="00F26FE4" w:rsidRDefault="00F26FE4" w:rsidP="00F26FE4">
      <w:pPr>
        <w:rPr>
          <w:i/>
          <w:color w:val="FF0000"/>
        </w:rPr>
      </w:pPr>
    </w:p>
    <w:p w14:paraId="2D44936B" w14:textId="77777777" w:rsidR="00F26FE4" w:rsidRPr="005A4665" w:rsidRDefault="00F26FE4" w:rsidP="00F26FE4">
      <w:r w:rsidRPr="00E45104">
        <w:t xml:space="preserve">Students should </w:t>
      </w:r>
      <w:r>
        <w:t xml:space="preserve">refer to the </w:t>
      </w:r>
      <w:r w:rsidRPr="00E45104">
        <w:t>C</w:t>
      </w:r>
      <w:r w:rsidRPr="002A7172">
        <w:t>alendar information</w:t>
      </w:r>
      <w:r>
        <w:t xml:space="preserve"> on </w:t>
      </w:r>
      <w:hyperlink r:id="rId21" w:anchor="examinations_exams" w:history="1">
        <w:r w:rsidRPr="00D46CBC">
          <w:rPr>
            <w:rStyle w:val="Hyperlink"/>
          </w:rPr>
          <w:t>Conduct of Exams</w:t>
        </w:r>
      </w:hyperlink>
      <w:r w:rsidRPr="005A4665">
        <w:rPr>
          <w:color w:val="FF0000"/>
        </w:rPr>
        <w:t xml:space="preserve"> </w:t>
      </w:r>
      <w:r w:rsidRPr="005A4665">
        <w:t>for more information.</w:t>
      </w:r>
    </w:p>
    <w:p w14:paraId="3AD83807" w14:textId="77777777" w:rsidR="00F26FE4" w:rsidRDefault="00F26FE4" w:rsidP="00F26FE4">
      <w:pPr>
        <w:rPr>
          <w:color w:val="FF0000"/>
        </w:rPr>
      </w:pPr>
    </w:p>
    <w:p w14:paraId="13EA3B50" w14:textId="77777777" w:rsidR="00F26FE4" w:rsidRPr="00B75BB4" w:rsidRDefault="00F26FE4" w:rsidP="00F26FE4">
      <w:r>
        <w:rPr>
          <w:b/>
        </w:rPr>
        <w:t>Recording and/or Distribution of Course Materials:</w:t>
      </w:r>
      <w:r>
        <w:t xml:space="preserve"> Audio or video recording, digital or otherwise, of lectures, labs, seminars or any other teaching environment by students is allowed only with the prior written consent of the instructor or as a part of an approved accommodation plan. Student or instructor content, digital or otherwise, created and/or used within the context of the course is to be used solely for personal study, and is not to </w:t>
      </w:r>
      <w:r>
        <w:lastRenderedPageBreak/>
        <w:t>be used or distributed for any other purpose without prior written consent from the content author(s).</w:t>
      </w:r>
    </w:p>
    <w:p w14:paraId="1BF22C94" w14:textId="77777777" w:rsidR="00F26FE4" w:rsidRDefault="00F26FE4" w:rsidP="00F26FE4"/>
    <w:p w14:paraId="34A4EC4E" w14:textId="77777777" w:rsidR="00F26FE4" w:rsidRDefault="00F26FE4" w:rsidP="00F26FE4">
      <w:pPr>
        <w:rPr>
          <w:b/>
        </w:rPr>
      </w:pPr>
      <w:r>
        <w:rPr>
          <w:b/>
        </w:rPr>
        <w:t>STUDENT RESOURCES:</w:t>
      </w:r>
    </w:p>
    <w:p w14:paraId="360A2B34" w14:textId="77777777" w:rsidR="00F26FE4" w:rsidRDefault="00F26FE4" w:rsidP="00F26FE4">
      <w:pPr>
        <w:rPr>
          <w:b/>
        </w:rPr>
      </w:pPr>
    </w:p>
    <w:p w14:paraId="3F282C94" w14:textId="77777777" w:rsidR="00F26FE4" w:rsidRPr="00382517" w:rsidRDefault="00F26FE4" w:rsidP="00F26FE4">
      <w:r w:rsidRPr="00382517">
        <w:rPr>
          <w:b/>
        </w:rPr>
        <w:t>COVID-19 Updates:</w:t>
      </w:r>
      <w:r w:rsidRPr="00382517">
        <w:t xml:space="preserve"> Updates pertaining to university-related activities can be found on the </w:t>
      </w:r>
      <w:hyperlink r:id="rId22" w:history="1">
        <w:r w:rsidRPr="00382517">
          <w:rPr>
            <w:rStyle w:val="Hyperlink"/>
          </w:rPr>
          <w:t>COVID-19 Information website</w:t>
        </w:r>
      </w:hyperlink>
      <w:r w:rsidRPr="00382517">
        <w:t>.</w:t>
      </w:r>
    </w:p>
    <w:p w14:paraId="0342F692" w14:textId="77777777" w:rsidR="00F26FE4" w:rsidRPr="00382517" w:rsidRDefault="00F26FE4" w:rsidP="00F26FE4"/>
    <w:p w14:paraId="3AF9F97C" w14:textId="77777777" w:rsidR="00F26FE4" w:rsidRPr="00B75BB4" w:rsidRDefault="00F26FE4" w:rsidP="00F26FE4">
      <w:pPr>
        <w:rPr>
          <w:color w:val="000000" w:themeColor="text1"/>
        </w:rPr>
      </w:pPr>
      <w:r w:rsidRPr="00382517">
        <w:rPr>
          <w:rStyle w:val="Hyperlink"/>
          <w:b/>
          <w:color w:val="000000" w:themeColor="text1"/>
          <w:u w:val="none"/>
        </w:rPr>
        <w:t>Student Services and Resources:</w:t>
      </w:r>
      <w:r w:rsidRPr="00382517">
        <w:rPr>
          <w:rStyle w:val="Hyperlink"/>
          <w:color w:val="000000" w:themeColor="text1"/>
          <w:u w:val="none"/>
        </w:rPr>
        <w:t xml:space="preserve"> General information about various services, </w:t>
      </w:r>
      <w:r w:rsidRPr="00382517">
        <w:rPr>
          <w:color w:val="000000" w:themeColor="text1"/>
        </w:rPr>
        <w:t xml:space="preserve">including academic, financial, health, safety, and career development, can be found on the website for </w:t>
      </w:r>
      <w:hyperlink r:id="rId23" w:history="1">
        <w:r w:rsidRPr="00382517">
          <w:rPr>
            <w:rStyle w:val="Hyperlink"/>
          </w:rPr>
          <w:t>Current Students</w:t>
        </w:r>
      </w:hyperlink>
      <w:r w:rsidRPr="00382517">
        <w:rPr>
          <w:rStyle w:val="Hyperlink"/>
          <w:color w:val="000000" w:themeColor="text1"/>
          <w:u w:val="none"/>
        </w:rPr>
        <w:t>.</w:t>
      </w:r>
      <w:r w:rsidRPr="00382517">
        <w:rPr>
          <w:color w:val="000000" w:themeColor="text1"/>
        </w:rPr>
        <w:t xml:space="preserve"> </w:t>
      </w:r>
    </w:p>
    <w:p w14:paraId="22E4D79A" w14:textId="77777777" w:rsidR="00F26FE4" w:rsidRDefault="00F26FE4" w:rsidP="00F26FE4">
      <w:pPr>
        <w:rPr>
          <w:color w:val="FF0000"/>
        </w:rPr>
      </w:pPr>
    </w:p>
    <w:p w14:paraId="402FF959" w14:textId="77777777" w:rsidR="00F26FE4" w:rsidRDefault="00F26FE4" w:rsidP="00F26FE4">
      <w:pPr>
        <w:shd w:val="clear" w:color="auto" w:fill="FFFFFF"/>
        <w:rPr>
          <w:color w:val="222222"/>
        </w:rPr>
      </w:pPr>
      <w:r>
        <w:rPr>
          <w:b/>
          <w:color w:val="222222"/>
          <w:lang w:val="en-US"/>
        </w:rPr>
        <w:t xml:space="preserve">Accessibility Resources (AR) </w:t>
      </w:r>
      <w:r w:rsidRPr="00D529A5">
        <w:rPr>
          <w:color w:val="222222"/>
          <w:lang w:val="en-US"/>
        </w:rPr>
        <w:t>(1 – 80 SUB)</w:t>
      </w:r>
      <w:r>
        <w:rPr>
          <w:b/>
          <w:color w:val="222222"/>
          <w:lang w:val="en-US"/>
        </w:rPr>
        <w:t>:</w:t>
      </w:r>
      <w:r>
        <w:rPr>
          <w:color w:val="222222"/>
        </w:rPr>
        <w:t> </w:t>
      </w:r>
      <w:r w:rsidRPr="00C91A44">
        <w:rPr>
          <w:color w:val="222222"/>
          <w:lang w:val="en-US"/>
        </w:rPr>
        <w:t>The University of Alberta is committed to creating work and learning communities that inspire and enable all people to reach their full potential. A</w:t>
      </w:r>
      <w:r>
        <w:rPr>
          <w:color w:val="222222"/>
          <w:lang w:val="en-US"/>
        </w:rPr>
        <w:t>R</w:t>
      </w:r>
      <w:r w:rsidRPr="00C91A44">
        <w:rPr>
          <w:color w:val="222222"/>
          <w:lang w:val="en-US"/>
        </w:rPr>
        <w:t xml:space="preserve"> promotes an accessible, inclusive, and universally designed environment. For general information to register for services visit th</w:t>
      </w:r>
      <w:r>
        <w:rPr>
          <w:color w:val="222222"/>
          <w:lang w:val="en-US"/>
        </w:rPr>
        <w:t xml:space="preserve">e </w:t>
      </w:r>
      <w:hyperlink r:id="rId24" w:history="1">
        <w:r w:rsidRPr="001C68E5">
          <w:rPr>
            <w:rStyle w:val="Hyperlink"/>
            <w:lang w:val="en-US"/>
          </w:rPr>
          <w:t>Accessibility Resources</w:t>
        </w:r>
      </w:hyperlink>
      <w:r w:rsidRPr="00C91A44">
        <w:rPr>
          <w:color w:val="222222"/>
          <w:lang w:val="en-US"/>
        </w:rPr>
        <w:t xml:space="preserve"> webpage.</w:t>
      </w:r>
      <w:r>
        <w:rPr>
          <w:color w:val="222222"/>
          <w:lang w:val="en-US"/>
        </w:rPr>
        <w:t xml:space="preserve"> </w:t>
      </w:r>
      <w:r>
        <w:rPr>
          <w:color w:val="222222"/>
        </w:rPr>
        <w:t>Eligible students have both rights and responsibilities with regard to accessibility-related accommodations. Consequently, scheduling exam accommodations in accordance with AR deadlines and procedures is essential, and adherence to procedures and deadlines​ is required for U of A to provide accommodations.</w:t>
      </w:r>
    </w:p>
    <w:p w14:paraId="0B7DB356" w14:textId="77777777" w:rsidR="00F26FE4" w:rsidRDefault="00F26FE4" w:rsidP="00F26FE4"/>
    <w:p w14:paraId="7055A236" w14:textId="77777777" w:rsidR="00F26FE4" w:rsidRDefault="00F26FE4" w:rsidP="00F26FE4">
      <w:r>
        <w:rPr>
          <w:b/>
        </w:rPr>
        <w:t>Academic Success Centre</w:t>
      </w:r>
      <w:r>
        <w:t xml:space="preserve"> (1-80 SUB)</w:t>
      </w:r>
      <w:r w:rsidRPr="008E3EC6">
        <w:rPr>
          <w:b/>
        </w:rPr>
        <w:t>:</w:t>
      </w:r>
      <w:r>
        <w:rPr>
          <w:b/>
        </w:rPr>
        <w:t xml:space="preserve"> </w:t>
      </w:r>
      <w:hyperlink r:id="rId25" w:history="1">
        <w:r w:rsidRPr="00D529A5">
          <w:rPr>
            <w:rStyle w:val="Hyperlink"/>
            <w:lang w:val="en-US"/>
          </w:rPr>
          <w:t>The Academic Success Centre</w:t>
        </w:r>
      </w:hyperlink>
      <w:r w:rsidRPr="00D529A5">
        <w:rPr>
          <w:lang w:val="en-US"/>
        </w:rPr>
        <w:t xml:space="preserve"> </w:t>
      </w:r>
      <w:r>
        <w:rPr>
          <w:highlight w:val="white"/>
        </w:rPr>
        <w:t xml:space="preserve">provides professional academic support to help students strengthen their academic skills and achieve their academic goals. Individual advising, appointments, and group workshops are available </w:t>
      </w:r>
      <w:proofErr w:type="gramStart"/>
      <w:r>
        <w:rPr>
          <w:highlight w:val="white"/>
        </w:rPr>
        <w:t>year round</w:t>
      </w:r>
      <w:proofErr w:type="gramEnd"/>
      <w:r>
        <w:rPr>
          <w:highlight w:val="white"/>
        </w:rPr>
        <w:t xml:space="preserve"> in the areas of Accessibility, Communication, Learning, and Writing Resources. Modest fees apply for some services.</w:t>
      </w:r>
    </w:p>
    <w:p w14:paraId="203CE5C2" w14:textId="77777777" w:rsidR="00F26FE4" w:rsidRDefault="00F26FE4" w:rsidP="00F26FE4"/>
    <w:p w14:paraId="5B470BEE" w14:textId="77777777" w:rsidR="00F26FE4" w:rsidRPr="008E3EC6" w:rsidRDefault="00F26FE4" w:rsidP="00F26FE4">
      <w:pPr>
        <w:rPr>
          <w:lang w:val="en-US"/>
        </w:rPr>
      </w:pPr>
      <w:r w:rsidRPr="008E3EC6">
        <w:rPr>
          <w:b/>
          <w:bCs/>
          <w:lang w:val="en-US"/>
        </w:rPr>
        <w:t>T</w:t>
      </w:r>
      <w:r>
        <w:rPr>
          <w:b/>
          <w:bCs/>
          <w:lang w:val="en-US"/>
        </w:rPr>
        <w:t>he Centre for Writers</w:t>
      </w:r>
      <w:r>
        <w:rPr>
          <w:lang w:val="en-US"/>
        </w:rPr>
        <w:t xml:space="preserve"> (1-42 Assiniboia Hall)</w:t>
      </w:r>
      <w:r w:rsidRPr="008E3EC6">
        <w:rPr>
          <w:b/>
          <w:lang w:val="en-US"/>
        </w:rPr>
        <w:t>:</w:t>
      </w:r>
      <w:r>
        <w:rPr>
          <w:b/>
          <w:lang w:val="en-US"/>
        </w:rPr>
        <w:t xml:space="preserve"> </w:t>
      </w:r>
      <w:r w:rsidRPr="008E3EC6">
        <w:rPr>
          <w:lang w:val="en-US"/>
        </w:rPr>
        <w:t xml:space="preserve">The </w:t>
      </w:r>
      <w:hyperlink r:id="rId26" w:history="1">
        <w:r w:rsidRPr="008E3EC6">
          <w:rPr>
            <w:rStyle w:val="Hyperlink"/>
            <w:lang w:val="en-US"/>
          </w:rPr>
          <w:t>Centre for Writers</w:t>
        </w:r>
      </w:hyperlink>
      <w:r w:rsidRPr="008E3EC6">
        <w:rPr>
          <w:lang w:val="en-US"/>
        </w:rPr>
        <w:t xml:space="preserve"> offers free one-on-one writing support to students, faculty, and staff. Students can request consultation for a writing project at any stage of development. Instructors can request class visits and presentations.</w:t>
      </w:r>
    </w:p>
    <w:p w14:paraId="4FA19C1A" w14:textId="77777777" w:rsidR="00F26FE4" w:rsidRPr="008E3EC6" w:rsidRDefault="00F26FE4" w:rsidP="00F26FE4">
      <w:pPr>
        <w:rPr>
          <w:lang w:val="en-US"/>
        </w:rPr>
      </w:pPr>
    </w:p>
    <w:p w14:paraId="05EE67D7" w14:textId="77777777" w:rsidR="00F26FE4" w:rsidRPr="00557EAF" w:rsidRDefault="00F26FE4" w:rsidP="00F26FE4">
      <w:pPr>
        <w:rPr>
          <w:b/>
          <w:lang w:val="en-US"/>
        </w:rPr>
      </w:pPr>
      <w:r w:rsidRPr="00382517">
        <w:rPr>
          <w:b/>
          <w:bCs/>
        </w:rPr>
        <w:t xml:space="preserve">First Peoples’ House: </w:t>
      </w:r>
      <w:hyperlink r:id="rId27" w:history="1">
        <w:r w:rsidRPr="00382517">
          <w:rPr>
            <w:rStyle w:val="Hyperlink"/>
          </w:rPr>
          <w:t>The First Peoples' House</w:t>
        </w:r>
      </w:hyperlink>
      <w:r w:rsidRPr="00382517">
        <w:rPr>
          <w:color w:val="0000FF"/>
        </w:rPr>
        <w:t xml:space="preserve"> </w:t>
      </w:r>
      <w:r w:rsidRPr="00382517">
        <w:t>provides an environment of empowerment for First Nations, Métis, and Inuit learners to achieve personal and academic growth.</w:t>
      </w:r>
    </w:p>
    <w:p w14:paraId="26126724" w14:textId="77777777" w:rsidR="00F26FE4" w:rsidRDefault="00F26FE4" w:rsidP="00F26FE4">
      <w:pPr>
        <w:rPr>
          <w:b/>
          <w:lang w:val="en-US"/>
        </w:rPr>
      </w:pPr>
    </w:p>
    <w:p w14:paraId="2B0BA739" w14:textId="77777777" w:rsidR="00F26FE4" w:rsidRDefault="00F26FE4" w:rsidP="00F26FE4">
      <w:pPr>
        <w:rPr>
          <w:lang w:val="en-US"/>
        </w:rPr>
      </w:pPr>
      <w:r w:rsidRPr="008E3EC6">
        <w:rPr>
          <w:b/>
          <w:lang w:val="en-US"/>
        </w:rPr>
        <w:t>H</w:t>
      </w:r>
      <w:r>
        <w:rPr>
          <w:b/>
          <w:lang w:val="en-US"/>
        </w:rPr>
        <w:t>ealth and Wellness Support</w:t>
      </w:r>
      <w:r w:rsidRPr="008E3EC6">
        <w:rPr>
          <w:b/>
          <w:lang w:val="en-US"/>
        </w:rPr>
        <w:t>:</w:t>
      </w:r>
      <w:r>
        <w:rPr>
          <w:b/>
          <w:lang w:val="en-US"/>
        </w:rPr>
        <w:t xml:space="preserve"> </w:t>
      </w:r>
      <w:r w:rsidRPr="008E3EC6">
        <w:rPr>
          <w:lang w:val="en-US"/>
        </w:rPr>
        <w:t xml:space="preserve">There are many health and community services available to current students. For more information visit the </w:t>
      </w:r>
      <w:hyperlink r:id="rId28" w:history="1">
        <w:r w:rsidRPr="008E3EC6">
          <w:rPr>
            <w:rStyle w:val="Hyperlink"/>
            <w:lang w:val="en-US"/>
          </w:rPr>
          <w:t>Health and Wellness Support</w:t>
        </w:r>
      </w:hyperlink>
      <w:r w:rsidRPr="008E3EC6">
        <w:rPr>
          <w:lang w:val="en-US"/>
        </w:rPr>
        <w:t xml:space="preserve"> webpage.</w:t>
      </w:r>
    </w:p>
    <w:p w14:paraId="791AF2B2" w14:textId="77777777" w:rsidR="00F26FE4" w:rsidRPr="008E3EC6" w:rsidRDefault="00F26FE4" w:rsidP="00F26FE4">
      <w:pPr>
        <w:rPr>
          <w:lang w:val="en-US"/>
        </w:rPr>
      </w:pPr>
    </w:p>
    <w:p w14:paraId="19DD9153" w14:textId="77777777" w:rsidR="00F26FE4" w:rsidRPr="008E3EC6" w:rsidRDefault="00F26FE4" w:rsidP="00F26FE4">
      <w:pPr>
        <w:rPr>
          <w:lang w:val="en-US"/>
        </w:rPr>
      </w:pPr>
      <w:r w:rsidRPr="008E3EC6">
        <w:rPr>
          <w:b/>
          <w:bCs/>
          <w:lang w:val="en-US"/>
        </w:rPr>
        <w:t>O</w:t>
      </w:r>
      <w:r>
        <w:rPr>
          <w:b/>
          <w:bCs/>
          <w:lang w:val="en-US"/>
        </w:rPr>
        <w:t xml:space="preserve">ffice of the Student </w:t>
      </w:r>
      <w:proofErr w:type="spellStart"/>
      <w:r>
        <w:rPr>
          <w:b/>
          <w:bCs/>
          <w:lang w:val="en-US"/>
        </w:rPr>
        <w:t>Ombuds</w:t>
      </w:r>
      <w:proofErr w:type="spellEnd"/>
      <w:r w:rsidRPr="008E3EC6">
        <w:rPr>
          <w:b/>
          <w:bCs/>
          <w:lang w:val="en-US"/>
        </w:rPr>
        <w:t>:</w:t>
      </w:r>
      <w:r>
        <w:rPr>
          <w:b/>
          <w:bCs/>
          <w:lang w:val="en-US"/>
        </w:rPr>
        <w:t xml:space="preserve"> </w:t>
      </w:r>
      <w:r w:rsidRPr="008E3EC6">
        <w:rPr>
          <w:lang w:val="en-US"/>
        </w:rPr>
        <w:t xml:space="preserve">The </w:t>
      </w:r>
      <w:hyperlink r:id="rId29" w:history="1">
        <w:r w:rsidRPr="008E3EC6">
          <w:rPr>
            <w:rStyle w:val="Hyperlink"/>
            <w:lang w:val="en-US"/>
          </w:rPr>
          <w:t xml:space="preserve">Office of the Student </w:t>
        </w:r>
        <w:proofErr w:type="spellStart"/>
        <w:r w:rsidRPr="008E3EC6">
          <w:rPr>
            <w:rStyle w:val="Hyperlink"/>
            <w:lang w:val="en-US"/>
          </w:rPr>
          <w:t>Ombuds</w:t>
        </w:r>
        <w:proofErr w:type="spellEnd"/>
      </w:hyperlink>
      <w:r w:rsidRPr="008E3EC6">
        <w:rPr>
          <w:lang w:val="en-US"/>
        </w:rPr>
        <w:t xml:space="preserve"> offers confidential interviews, advice and support to students facing academic, discipline, interpersonal and financial difficulties. </w:t>
      </w:r>
    </w:p>
    <w:p w14:paraId="641CDDF7" w14:textId="77777777" w:rsidR="00F26FE4" w:rsidRPr="008E3EC6" w:rsidRDefault="00F26FE4" w:rsidP="00F26FE4">
      <w:pPr>
        <w:rPr>
          <w:lang w:val="en-US"/>
        </w:rPr>
      </w:pPr>
    </w:p>
    <w:p w14:paraId="427C2B24" w14:textId="77777777" w:rsidR="00F26FE4" w:rsidRDefault="00F26FE4" w:rsidP="00F26FE4">
      <w:pPr>
        <w:rPr>
          <w:b/>
          <w:bCs/>
          <w:lang w:bidi="en-US"/>
        </w:rPr>
      </w:pPr>
      <w:r w:rsidRPr="008E3EC6">
        <w:rPr>
          <w:b/>
          <w:bCs/>
          <w:lang w:bidi="en-US"/>
        </w:rPr>
        <w:t>L</w:t>
      </w:r>
      <w:r>
        <w:rPr>
          <w:b/>
          <w:bCs/>
          <w:lang w:bidi="en-US"/>
        </w:rPr>
        <w:t>EARNING AND WORKING ENVIRONMENT</w:t>
      </w:r>
      <w:r w:rsidRPr="008E3EC6">
        <w:rPr>
          <w:b/>
          <w:bCs/>
          <w:lang w:bidi="en-US"/>
        </w:rPr>
        <w:t xml:space="preserve"> </w:t>
      </w:r>
    </w:p>
    <w:p w14:paraId="308FD8D3" w14:textId="77777777" w:rsidR="00F26FE4" w:rsidRPr="008E3EC6" w:rsidRDefault="00F26FE4" w:rsidP="00F26FE4">
      <w:pPr>
        <w:rPr>
          <w:b/>
          <w:bCs/>
          <w:lang w:bidi="en-US"/>
        </w:rPr>
      </w:pPr>
    </w:p>
    <w:p w14:paraId="197DDAD7" w14:textId="77777777" w:rsidR="00F26FE4" w:rsidRPr="008E3EC6" w:rsidRDefault="00F26FE4" w:rsidP="00F26FE4">
      <w:pPr>
        <w:rPr>
          <w:lang w:bidi="en-US"/>
        </w:rPr>
      </w:pPr>
      <w:r w:rsidRPr="008E3EC6">
        <w:rPr>
          <w:lang w:bidi="en-US"/>
        </w:rPr>
        <w:t xml:space="preserve">The </w:t>
      </w:r>
      <w:r>
        <w:rPr>
          <w:lang w:bidi="en-US"/>
        </w:rPr>
        <w:t>Department of Psychology, F</w:t>
      </w:r>
      <w:r w:rsidRPr="008E3EC6">
        <w:rPr>
          <w:lang w:bidi="en-US"/>
        </w:rPr>
        <w:t>aculty of Arts</w:t>
      </w:r>
      <w:r>
        <w:rPr>
          <w:lang w:bidi="en-US"/>
        </w:rPr>
        <w:t>,</w:t>
      </w:r>
      <w:r w:rsidRPr="008E3EC6">
        <w:rPr>
          <w:lang w:bidi="en-US"/>
        </w:rPr>
        <w:t xml:space="preserve"> </w:t>
      </w:r>
      <w:r>
        <w:rPr>
          <w:lang w:bidi="en-US"/>
        </w:rPr>
        <w:t xml:space="preserve">and Faculty of Science are </w:t>
      </w:r>
      <w:r w:rsidRPr="008E3EC6">
        <w:rPr>
          <w:lang w:bidi="en-US"/>
        </w:rPr>
        <w:t>committed to ensuring that all students, faculty</w:t>
      </w:r>
      <w:r>
        <w:rPr>
          <w:lang w:bidi="en-US"/>
        </w:rPr>
        <w:t>,</w:t>
      </w:r>
      <w:r w:rsidRPr="008E3EC6">
        <w:rPr>
          <w:lang w:bidi="en-US"/>
        </w:rPr>
        <w:t xml:space="preserve"> and staff are able to work and study in an environment that is safe and free from discrimination</w:t>
      </w:r>
      <w:r>
        <w:rPr>
          <w:lang w:bidi="en-US"/>
        </w:rPr>
        <w:t xml:space="preserve">, </w:t>
      </w:r>
      <w:r w:rsidRPr="008E3EC6">
        <w:rPr>
          <w:lang w:bidi="en-US"/>
        </w:rPr>
        <w:t>harassment</w:t>
      </w:r>
      <w:r>
        <w:rPr>
          <w:lang w:bidi="en-US"/>
        </w:rPr>
        <w:t>, and violence of any kind</w:t>
      </w:r>
      <w:r w:rsidRPr="008E3EC6">
        <w:rPr>
          <w:lang w:bidi="en-US"/>
        </w:rPr>
        <w:t xml:space="preserve">. It does </w:t>
      </w:r>
      <w:r w:rsidRPr="008E3EC6">
        <w:rPr>
          <w:lang w:bidi="en-US"/>
        </w:rPr>
        <w:lastRenderedPageBreak/>
        <w:t xml:space="preserve">not tolerate behaviour that undermines that environment. </w:t>
      </w:r>
      <w:r w:rsidRPr="00382517">
        <w:rPr>
          <w:lang w:bidi="en-US"/>
        </w:rPr>
        <w:t>This includes virtual environments and platforms.</w:t>
      </w:r>
    </w:p>
    <w:p w14:paraId="0C4128D3" w14:textId="77777777" w:rsidR="00F26FE4" w:rsidRDefault="00F26FE4" w:rsidP="00F26FE4">
      <w:pPr>
        <w:rPr>
          <w:lang w:bidi="en-US"/>
        </w:rPr>
      </w:pPr>
    </w:p>
    <w:p w14:paraId="3AC7DB67" w14:textId="77777777" w:rsidR="00F26FE4" w:rsidRPr="008E3EC6" w:rsidRDefault="00F26FE4" w:rsidP="00F26FE4">
      <w:pPr>
        <w:rPr>
          <w:lang w:bidi="en-US"/>
        </w:rPr>
      </w:pPr>
      <w:r w:rsidRPr="008E3EC6">
        <w:rPr>
          <w:lang w:bidi="en-US"/>
        </w:rPr>
        <w:t>The University of Alberta acknowledges that we are located on Treaty 6 territory, and respects the histories, languages, and cultures of the First Nations, Métis, Inuit, and all First Peoples of Canada, whose presence continues to enrich our vibrant community.</w:t>
      </w:r>
    </w:p>
    <w:p w14:paraId="2038D377" w14:textId="77777777" w:rsidR="00F26FE4" w:rsidRPr="008E3EC6" w:rsidRDefault="00F26FE4" w:rsidP="00F26FE4">
      <w:pPr>
        <w:rPr>
          <w:lang w:bidi="en-US"/>
        </w:rPr>
      </w:pPr>
    </w:p>
    <w:p w14:paraId="3F1535ED" w14:textId="77777777" w:rsidR="00F26FE4" w:rsidRPr="008E3EC6" w:rsidRDefault="00F26FE4" w:rsidP="00F26FE4">
      <w:pPr>
        <w:rPr>
          <w:b/>
        </w:rPr>
      </w:pPr>
      <w:r w:rsidRPr="000029E3">
        <w:t>Policy about course outlines can be found in t</w:t>
      </w:r>
      <w:r w:rsidRPr="000029E3">
        <w:rPr>
          <w:lang w:val="en-US"/>
        </w:rPr>
        <w:t xml:space="preserve">he </w:t>
      </w:r>
      <w:hyperlink r:id="rId30" w:anchor="evaluation_procedures_and_grading_system" w:history="1">
        <w:r w:rsidRPr="004E2FBA">
          <w:rPr>
            <w:rStyle w:val="Hyperlink"/>
          </w:rPr>
          <w:t>Evaluation Procedures and Grading System</w:t>
        </w:r>
      </w:hyperlink>
      <w:r w:rsidRPr="000029E3">
        <w:t xml:space="preserve"> </w:t>
      </w:r>
      <w:r w:rsidRPr="000029E3">
        <w:rPr>
          <w:lang w:val="en-US"/>
        </w:rPr>
        <w:t xml:space="preserve">section </w:t>
      </w:r>
      <w:r w:rsidRPr="000029E3">
        <w:t>of the University Calendar.</w:t>
      </w:r>
      <w:r w:rsidRPr="008E3EC6">
        <w:t xml:space="preserve"> </w:t>
      </w:r>
    </w:p>
    <w:p w14:paraId="2BC299B1" w14:textId="77777777" w:rsidR="00F26FE4" w:rsidRDefault="00F26FE4" w:rsidP="00F26FE4"/>
    <w:p w14:paraId="638EF7E9" w14:textId="77777777" w:rsidR="00F26FE4" w:rsidRDefault="00F26FE4" w:rsidP="00F26FE4">
      <w:r>
        <w:rPr>
          <w:b/>
        </w:rPr>
        <w:t>Disclaimer:</w:t>
      </w:r>
      <w:r>
        <w:rPr>
          <w:b/>
          <w:sz w:val="28"/>
          <w:szCs w:val="28"/>
        </w:rPr>
        <w:t xml:space="preserve"> </w:t>
      </w:r>
      <w:r>
        <w:t xml:space="preserve">Any typographical errors in this syllabus are subject to change and will be announced in class and/or posted on the course website (e.g., </w:t>
      </w:r>
      <w:proofErr w:type="spellStart"/>
      <w:r>
        <w:t>eClass</w:t>
      </w:r>
      <w:proofErr w:type="spellEnd"/>
      <w:r>
        <w:t>). The date of the final examination is set by the Registrar and takes precedence over the final examination date reported in this syllabus.</w:t>
      </w:r>
      <w:r>
        <w:rPr>
          <w:i/>
          <w:color w:val="FF0000"/>
        </w:rPr>
        <w:t xml:space="preserve">  </w:t>
      </w:r>
    </w:p>
    <w:p w14:paraId="7EC992F6" w14:textId="77777777" w:rsidR="00F26FE4" w:rsidRDefault="00F26FE4" w:rsidP="00F26FE4">
      <w:pPr>
        <w:rPr>
          <w:color w:val="FF0000"/>
        </w:rPr>
      </w:pPr>
    </w:p>
    <w:p w14:paraId="1617E819" w14:textId="77777777" w:rsidR="00F26FE4" w:rsidRDefault="00F26FE4" w:rsidP="00F26FE4">
      <w:pPr>
        <w:rPr>
          <w:color w:val="FF0000"/>
        </w:rPr>
      </w:pPr>
      <w:r>
        <w:rPr>
          <w:b/>
          <w:bCs/>
          <w:color w:val="000000"/>
          <w:lang w:val="en-US"/>
        </w:rPr>
        <w:t>Copyright</w:t>
      </w:r>
      <w:r>
        <w:rPr>
          <w:color w:val="000000"/>
          <w:lang w:val="en-US"/>
        </w:rPr>
        <w:t>: Dr. Yvonne Wong, Department of Psychology Faculty of Science, University of Alberta (2020).</w:t>
      </w:r>
    </w:p>
    <w:p w14:paraId="00000074" w14:textId="25F116E1" w:rsidR="004A164E" w:rsidRDefault="004A164E" w:rsidP="00F26FE4">
      <w:pPr>
        <w:rPr>
          <w:color w:val="FF0000"/>
        </w:rPr>
      </w:pPr>
    </w:p>
    <w:sectPr w:rsidR="004A164E">
      <w:headerReference w:type="even" r:id="rId31"/>
      <w:headerReference w:type="default" r:id="rId32"/>
      <w:footerReference w:type="default" r:id="rId33"/>
      <w:pgSz w:w="12240" w:h="15840"/>
      <w:pgMar w:top="1152" w:right="1800" w:bottom="1152"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6778D" w14:textId="77777777" w:rsidR="00996558" w:rsidRDefault="00996558">
      <w:r>
        <w:separator/>
      </w:r>
    </w:p>
  </w:endnote>
  <w:endnote w:type="continuationSeparator" w:id="0">
    <w:p w14:paraId="5383BC8A" w14:textId="77777777" w:rsidR="00996558" w:rsidRDefault="0099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A" w14:textId="77777777" w:rsidR="004A164E" w:rsidRDefault="0090385E">
    <w:pPr>
      <w:pBdr>
        <w:top w:val="nil"/>
        <w:left w:val="nil"/>
        <w:bottom w:val="nil"/>
        <w:right w:val="nil"/>
        <w:between w:val="nil"/>
      </w:pBdr>
      <w:tabs>
        <w:tab w:val="center" w:pos="4320"/>
        <w:tab w:val="right" w:pos="8640"/>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989AD" w14:textId="77777777" w:rsidR="00996558" w:rsidRDefault="00996558">
      <w:r>
        <w:separator/>
      </w:r>
    </w:p>
  </w:footnote>
  <w:footnote w:type="continuationSeparator" w:id="0">
    <w:p w14:paraId="15A72CE1" w14:textId="77777777" w:rsidR="00996558" w:rsidRDefault="0099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B" w14:textId="77777777" w:rsidR="004A164E" w:rsidRDefault="0090385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C" w14:textId="77777777" w:rsidR="004A164E" w:rsidRDefault="004A164E">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9" w14:textId="1BE5EEC0" w:rsidR="004A164E" w:rsidRDefault="0090385E">
    <w:pPr>
      <w:pBdr>
        <w:top w:val="nil"/>
        <w:left w:val="nil"/>
        <w:bottom w:val="nil"/>
        <w:right w:val="nil"/>
        <w:between w:val="nil"/>
      </w:pBdr>
      <w:tabs>
        <w:tab w:val="center" w:pos="4320"/>
        <w:tab w:val="right" w:pos="8640"/>
      </w:tabs>
      <w:ind w:right="360"/>
      <w:jc w:val="right"/>
      <w:rPr>
        <w:color w:val="000000"/>
      </w:rPr>
    </w:pPr>
    <w:r>
      <w:rPr>
        <w:color w:val="000000"/>
      </w:rPr>
      <w:fldChar w:fldCharType="begin"/>
    </w:r>
    <w:r>
      <w:rPr>
        <w:color w:val="000000"/>
      </w:rPr>
      <w:instrText>PAGE</w:instrText>
    </w:r>
    <w:r>
      <w:rPr>
        <w:color w:val="000000"/>
      </w:rPr>
      <w:fldChar w:fldCharType="separate"/>
    </w:r>
    <w:r w:rsidR="005C5904">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A6963"/>
    <w:multiLevelType w:val="hybridMultilevel"/>
    <w:tmpl w:val="50AEB1D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85682E"/>
    <w:multiLevelType w:val="hybridMultilevel"/>
    <w:tmpl w:val="A74A6FC4"/>
    <w:lvl w:ilvl="0" w:tplc="C518CBB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52CC0"/>
    <w:multiLevelType w:val="hybridMultilevel"/>
    <w:tmpl w:val="448AADA2"/>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21D0565"/>
    <w:multiLevelType w:val="hybridMultilevel"/>
    <w:tmpl w:val="51409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B23AD"/>
    <w:multiLevelType w:val="multilevel"/>
    <w:tmpl w:val="0F1CEF4E"/>
    <w:lvl w:ilvl="0">
      <w:start w:val="1"/>
      <w:numFmt w:val="decimal"/>
      <w:lvlText w:val="%1."/>
      <w:lvlJc w:val="right"/>
      <w:pPr>
        <w:ind w:left="720" w:hanging="360"/>
      </w:pPr>
      <w:rPr>
        <w:rFonts w:ascii="Times New Roman" w:hAnsi="Times New Roman" w:hint="default"/>
        <w:b w:val="0"/>
        <w:color w:val="FF0000"/>
        <w:sz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7ED2985"/>
    <w:multiLevelType w:val="multilevel"/>
    <w:tmpl w:val="B3626A1C"/>
    <w:lvl w:ilvl="0">
      <w:start w:val="1"/>
      <w:numFmt w:val="decimal"/>
      <w:lvlText w:val="%1."/>
      <w:lvlJc w:val="left"/>
      <w:pPr>
        <w:ind w:left="720" w:hanging="360"/>
      </w:pPr>
      <w:rPr>
        <w:rFonts w:ascii="Times New Roman" w:eastAsia="Times New Roman" w:hAnsi="Times New Roman" w:cs="Times New Roman"/>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067715E"/>
    <w:multiLevelType w:val="multilevel"/>
    <w:tmpl w:val="085607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4E"/>
    <w:rsid w:val="00001BBA"/>
    <w:rsid w:val="000029E3"/>
    <w:rsid w:val="00002E48"/>
    <w:rsid w:val="00016EEF"/>
    <w:rsid w:val="000176C6"/>
    <w:rsid w:val="000338BC"/>
    <w:rsid w:val="0003425E"/>
    <w:rsid w:val="00050C1F"/>
    <w:rsid w:val="00053404"/>
    <w:rsid w:val="00055206"/>
    <w:rsid w:val="0007587D"/>
    <w:rsid w:val="00077524"/>
    <w:rsid w:val="0008020B"/>
    <w:rsid w:val="000832A9"/>
    <w:rsid w:val="00087F94"/>
    <w:rsid w:val="00092E2D"/>
    <w:rsid w:val="00095C2C"/>
    <w:rsid w:val="00095E2F"/>
    <w:rsid w:val="000A32B7"/>
    <w:rsid w:val="000A6FED"/>
    <w:rsid w:val="000B0411"/>
    <w:rsid w:val="000B1B64"/>
    <w:rsid w:val="000C32FF"/>
    <w:rsid w:val="000D0EB1"/>
    <w:rsid w:val="000D5C7A"/>
    <w:rsid w:val="000E359A"/>
    <w:rsid w:val="00103EDE"/>
    <w:rsid w:val="00106B7B"/>
    <w:rsid w:val="001271B2"/>
    <w:rsid w:val="00127D52"/>
    <w:rsid w:val="001303E0"/>
    <w:rsid w:val="00153070"/>
    <w:rsid w:val="00160B86"/>
    <w:rsid w:val="0016272E"/>
    <w:rsid w:val="00165D2D"/>
    <w:rsid w:val="00165E78"/>
    <w:rsid w:val="0017656D"/>
    <w:rsid w:val="00182F1B"/>
    <w:rsid w:val="00183C86"/>
    <w:rsid w:val="00184347"/>
    <w:rsid w:val="00195102"/>
    <w:rsid w:val="001A2FE9"/>
    <w:rsid w:val="001B4B45"/>
    <w:rsid w:val="001C0C23"/>
    <w:rsid w:val="001C196A"/>
    <w:rsid w:val="001C68E5"/>
    <w:rsid w:val="001E00C9"/>
    <w:rsid w:val="001E4A1A"/>
    <w:rsid w:val="001F2214"/>
    <w:rsid w:val="00213D7B"/>
    <w:rsid w:val="00276ACD"/>
    <w:rsid w:val="002839FC"/>
    <w:rsid w:val="00285792"/>
    <w:rsid w:val="002A1B9D"/>
    <w:rsid w:val="002A28ED"/>
    <w:rsid w:val="002A3599"/>
    <w:rsid w:val="002A7172"/>
    <w:rsid w:val="002B5DE6"/>
    <w:rsid w:val="002B625B"/>
    <w:rsid w:val="002C16F6"/>
    <w:rsid w:val="002E3614"/>
    <w:rsid w:val="002E4EC6"/>
    <w:rsid w:val="002E7103"/>
    <w:rsid w:val="002F1B8A"/>
    <w:rsid w:val="0030249E"/>
    <w:rsid w:val="003048D5"/>
    <w:rsid w:val="00307B8B"/>
    <w:rsid w:val="0031057C"/>
    <w:rsid w:val="00316576"/>
    <w:rsid w:val="00320713"/>
    <w:rsid w:val="0033115C"/>
    <w:rsid w:val="00331F80"/>
    <w:rsid w:val="003327C3"/>
    <w:rsid w:val="00347C35"/>
    <w:rsid w:val="00362FB5"/>
    <w:rsid w:val="0037540D"/>
    <w:rsid w:val="003756F5"/>
    <w:rsid w:val="00381906"/>
    <w:rsid w:val="00387D04"/>
    <w:rsid w:val="00391141"/>
    <w:rsid w:val="003A1E4C"/>
    <w:rsid w:val="003A2336"/>
    <w:rsid w:val="003A361D"/>
    <w:rsid w:val="003A4FE2"/>
    <w:rsid w:val="003B7354"/>
    <w:rsid w:val="003C30B7"/>
    <w:rsid w:val="003C38A8"/>
    <w:rsid w:val="003C4BD0"/>
    <w:rsid w:val="003C516C"/>
    <w:rsid w:val="003D2B91"/>
    <w:rsid w:val="003D3466"/>
    <w:rsid w:val="003D4D06"/>
    <w:rsid w:val="003D7622"/>
    <w:rsid w:val="003E1132"/>
    <w:rsid w:val="003E6BCE"/>
    <w:rsid w:val="003F26B1"/>
    <w:rsid w:val="003F5D10"/>
    <w:rsid w:val="003F64CB"/>
    <w:rsid w:val="003F7582"/>
    <w:rsid w:val="00411CDF"/>
    <w:rsid w:val="00416F87"/>
    <w:rsid w:val="00424A37"/>
    <w:rsid w:val="00426729"/>
    <w:rsid w:val="00427A5F"/>
    <w:rsid w:val="0043219A"/>
    <w:rsid w:val="00433485"/>
    <w:rsid w:val="00454905"/>
    <w:rsid w:val="00456346"/>
    <w:rsid w:val="004576B5"/>
    <w:rsid w:val="0047207B"/>
    <w:rsid w:val="00475395"/>
    <w:rsid w:val="0049185D"/>
    <w:rsid w:val="004A00E7"/>
    <w:rsid w:val="004A125A"/>
    <w:rsid w:val="004A164E"/>
    <w:rsid w:val="004A20B7"/>
    <w:rsid w:val="004A58BC"/>
    <w:rsid w:val="004B1961"/>
    <w:rsid w:val="004B2DD0"/>
    <w:rsid w:val="004B3AAC"/>
    <w:rsid w:val="004B4725"/>
    <w:rsid w:val="004C260E"/>
    <w:rsid w:val="004D1C95"/>
    <w:rsid w:val="004E2FBA"/>
    <w:rsid w:val="004E4856"/>
    <w:rsid w:val="004F2EF3"/>
    <w:rsid w:val="005020C0"/>
    <w:rsid w:val="00502DA6"/>
    <w:rsid w:val="00521692"/>
    <w:rsid w:val="005443E6"/>
    <w:rsid w:val="00557D52"/>
    <w:rsid w:val="00557EAF"/>
    <w:rsid w:val="0056623E"/>
    <w:rsid w:val="005675E8"/>
    <w:rsid w:val="00576A2C"/>
    <w:rsid w:val="00587C4B"/>
    <w:rsid w:val="00594F3F"/>
    <w:rsid w:val="005A008A"/>
    <w:rsid w:val="005A4665"/>
    <w:rsid w:val="005A4706"/>
    <w:rsid w:val="005B0399"/>
    <w:rsid w:val="005B09BF"/>
    <w:rsid w:val="005B4017"/>
    <w:rsid w:val="005B6543"/>
    <w:rsid w:val="005C5550"/>
    <w:rsid w:val="005C5904"/>
    <w:rsid w:val="005E1897"/>
    <w:rsid w:val="005E2FAD"/>
    <w:rsid w:val="006042FC"/>
    <w:rsid w:val="00606687"/>
    <w:rsid w:val="006118C6"/>
    <w:rsid w:val="006137CC"/>
    <w:rsid w:val="00617888"/>
    <w:rsid w:val="0062767A"/>
    <w:rsid w:val="0065255D"/>
    <w:rsid w:val="00656770"/>
    <w:rsid w:val="006714BB"/>
    <w:rsid w:val="00685254"/>
    <w:rsid w:val="00690EEB"/>
    <w:rsid w:val="0069161E"/>
    <w:rsid w:val="006972C7"/>
    <w:rsid w:val="006B50B7"/>
    <w:rsid w:val="006B566C"/>
    <w:rsid w:val="006C1D6A"/>
    <w:rsid w:val="006C6873"/>
    <w:rsid w:val="006F3008"/>
    <w:rsid w:val="006F780E"/>
    <w:rsid w:val="00712467"/>
    <w:rsid w:val="00713B4F"/>
    <w:rsid w:val="00716148"/>
    <w:rsid w:val="007218F3"/>
    <w:rsid w:val="00726D06"/>
    <w:rsid w:val="007334B1"/>
    <w:rsid w:val="007345A1"/>
    <w:rsid w:val="007376BD"/>
    <w:rsid w:val="007439A0"/>
    <w:rsid w:val="00750C11"/>
    <w:rsid w:val="00753105"/>
    <w:rsid w:val="00753883"/>
    <w:rsid w:val="00755A49"/>
    <w:rsid w:val="0076509C"/>
    <w:rsid w:val="007658B3"/>
    <w:rsid w:val="007755E5"/>
    <w:rsid w:val="00776586"/>
    <w:rsid w:val="007C4366"/>
    <w:rsid w:val="007C53AC"/>
    <w:rsid w:val="007C7067"/>
    <w:rsid w:val="007C7526"/>
    <w:rsid w:val="007D45BE"/>
    <w:rsid w:val="007D65D8"/>
    <w:rsid w:val="007E57C3"/>
    <w:rsid w:val="007F2592"/>
    <w:rsid w:val="007F58BC"/>
    <w:rsid w:val="00800911"/>
    <w:rsid w:val="00805D39"/>
    <w:rsid w:val="00807751"/>
    <w:rsid w:val="008111A5"/>
    <w:rsid w:val="00811B2A"/>
    <w:rsid w:val="0081706D"/>
    <w:rsid w:val="00822E79"/>
    <w:rsid w:val="00827C1B"/>
    <w:rsid w:val="0083156D"/>
    <w:rsid w:val="008339E0"/>
    <w:rsid w:val="008360C3"/>
    <w:rsid w:val="0083649B"/>
    <w:rsid w:val="00836C4F"/>
    <w:rsid w:val="00843A02"/>
    <w:rsid w:val="00861D58"/>
    <w:rsid w:val="0086558D"/>
    <w:rsid w:val="008733C7"/>
    <w:rsid w:val="008752AC"/>
    <w:rsid w:val="00884CF8"/>
    <w:rsid w:val="00885E28"/>
    <w:rsid w:val="0089574F"/>
    <w:rsid w:val="00896291"/>
    <w:rsid w:val="008B62A7"/>
    <w:rsid w:val="008C54C8"/>
    <w:rsid w:val="008D1B62"/>
    <w:rsid w:val="008E3EC6"/>
    <w:rsid w:val="008E6624"/>
    <w:rsid w:val="008F184A"/>
    <w:rsid w:val="008F50AF"/>
    <w:rsid w:val="008F7A5C"/>
    <w:rsid w:val="0090095A"/>
    <w:rsid w:val="0090385E"/>
    <w:rsid w:val="00904D88"/>
    <w:rsid w:val="00907AD3"/>
    <w:rsid w:val="009118F7"/>
    <w:rsid w:val="00911C32"/>
    <w:rsid w:val="00912A8B"/>
    <w:rsid w:val="009409FF"/>
    <w:rsid w:val="00943B5F"/>
    <w:rsid w:val="0096469C"/>
    <w:rsid w:val="00977A97"/>
    <w:rsid w:val="00977ACA"/>
    <w:rsid w:val="009832A0"/>
    <w:rsid w:val="00987518"/>
    <w:rsid w:val="009908E7"/>
    <w:rsid w:val="009928EA"/>
    <w:rsid w:val="00996558"/>
    <w:rsid w:val="009A0DFA"/>
    <w:rsid w:val="009A380C"/>
    <w:rsid w:val="009A3C19"/>
    <w:rsid w:val="009B2EB3"/>
    <w:rsid w:val="009B3DF6"/>
    <w:rsid w:val="009B433B"/>
    <w:rsid w:val="009B5700"/>
    <w:rsid w:val="009B5941"/>
    <w:rsid w:val="009B7E7C"/>
    <w:rsid w:val="009C1F15"/>
    <w:rsid w:val="009C2468"/>
    <w:rsid w:val="009D048E"/>
    <w:rsid w:val="009D2867"/>
    <w:rsid w:val="009E4525"/>
    <w:rsid w:val="009E59D7"/>
    <w:rsid w:val="009F5044"/>
    <w:rsid w:val="009F7897"/>
    <w:rsid w:val="00A01C8C"/>
    <w:rsid w:val="00A064B3"/>
    <w:rsid w:val="00A136E1"/>
    <w:rsid w:val="00A220C1"/>
    <w:rsid w:val="00A24AAA"/>
    <w:rsid w:val="00A2579C"/>
    <w:rsid w:val="00A2778F"/>
    <w:rsid w:val="00A36B05"/>
    <w:rsid w:val="00A46E88"/>
    <w:rsid w:val="00A55206"/>
    <w:rsid w:val="00A560DF"/>
    <w:rsid w:val="00A73784"/>
    <w:rsid w:val="00AA49BB"/>
    <w:rsid w:val="00AB1792"/>
    <w:rsid w:val="00AB18C1"/>
    <w:rsid w:val="00AB737D"/>
    <w:rsid w:val="00AC37D8"/>
    <w:rsid w:val="00AD2B9E"/>
    <w:rsid w:val="00AE1A85"/>
    <w:rsid w:val="00B00BBE"/>
    <w:rsid w:val="00B00DB0"/>
    <w:rsid w:val="00B06C34"/>
    <w:rsid w:val="00B1733D"/>
    <w:rsid w:val="00B17D73"/>
    <w:rsid w:val="00B346D4"/>
    <w:rsid w:val="00B35BB7"/>
    <w:rsid w:val="00B63C1A"/>
    <w:rsid w:val="00B65D68"/>
    <w:rsid w:val="00B75BB4"/>
    <w:rsid w:val="00B80DB0"/>
    <w:rsid w:val="00B90316"/>
    <w:rsid w:val="00B906FF"/>
    <w:rsid w:val="00B96559"/>
    <w:rsid w:val="00B97409"/>
    <w:rsid w:val="00BA171A"/>
    <w:rsid w:val="00BA3B5E"/>
    <w:rsid w:val="00BA4B6B"/>
    <w:rsid w:val="00BB213B"/>
    <w:rsid w:val="00BC0B55"/>
    <w:rsid w:val="00BC6A05"/>
    <w:rsid w:val="00BE6BC2"/>
    <w:rsid w:val="00BF06E8"/>
    <w:rsid w:val="00BF4505"/>
    <w:rsid w:val="00C02715"/>
    <w:rsid w:val="00C02FE9"/>
    <w:rsid w:val="00C06382"/>
    <w:rsid w:val="00C073B6"/>
    <w:rsid w:val="00C11B45"/>
    <w:rsid w:val="00C21A4A"/>
    <w:rsid w:val="00C25F17"/>
    <w:rsid w:val="00C26A81"/>
    <w:rsid w:val="00C27F88"/>
    <w:rsid w:val="00C30860"/>
    <w:rsid w:val="00C43AB3"/>
    <w:rsid w:val="00C55597"/>
    <w:rsid w:val="00C56054"/>
    <w:rsid w:val="00C6404D"/>
    <w:rsid w:val="00C6760D"/>
    <w:rsid w:val="00C70B77"/>
    <w:rsid w:val="00C8216C"/>
    <w:rsid w:val="00C83D34"/>
    <w:rsid w:val="00C84355"/>
    <w:rsid w:val="00C910ED"/>
    <w:rsid w:val="00C91A44"/>
    <w:rsid w:val="00C93C94"/>
    <w:rsid w:val="00CA632D"/>
    <w:rsid w:val="00CA7CE7"/>
    <w:rsid w:val="00CB20FF"/>
    <w:rsid w:val="00CC25EC"/>
    <w:rsid w:val="00CC28F2"/>
    <w:rsid w:val="00CC5044"/>
    <w:rsid w:val="00CD1758"/>
    <w:rsid w:val="00CE2322"/>
    <w:rsid w:val="00CE7A15"/>
    <w:rsid w:val="00CF02AD"/>
    <w:rsid w:val="00D00301"/>
    <w:rsid w:val="00D1125D"/>
    <w:rsid w:val="00D141B3"/>
    <w:rsid w:val="00D14BD6"/>
    <w:rsid w:val="00D1651D"/>
    <w:rsid w:val="00D17370"/>
    <w:rsid w:val="00D27AE9"/>
    <w:rsid w:val="00D31F1B"/>
    <w:rsid w:val="00D34AF4"/>
    <w:rsid w:val="00D356E6"/>
    <w:rsid w:val="00D3626E"/>
    <w:rsid w:val="00D37128"/>
    <w:rsid w:val="00D400F9"/>
    <w:rsid w:val="00D450C7"/>
    <w:rsid w:val="00D46CBC"/>
    <w:rsid w:val="00D50D00"/>
    <w:rsid w:val="00D520FE"/>
    <w:rsid w:val="00D529A5"/>
    <w:rsid w:val="00D81874"/>
    <w:rsid w:val="00D85CEE"/>
    <w:rsid w:val="00D86EB5"/>
    <w:rsid w:val="00D87F47"/>
    <w:rsid w:val="00D90E97"/>
    <w:rsid w:val="00D92D25"/>
    <w:rsid w:val="00D97011"/>
    <w:rsid w:val="00DA589B"/>
    <w:rsid w:val="00DA604F"/>
    <w:rsid w:val="00DA7931"/>
    <w:rsid w:val="00DB45B7"/>
    <w:rsid w:val="00DB76D1"/>
    <w:rsid w:val="00DB7D29"/>
    <w:rsid w:val="00DC04AA"/>
    <w:rsid w:val="00DD464E"/>
    <w:rsid w:val="00DD72CF"/>
    <w:rsid w:val="00DF30D9"/>
    <w:rsid w:val="00E06DC3"/>
    <w:rsid w:val="00E12671"/>
    <w:rsid w:val="00E14C39"/>
    <w:rsid w:val="00E17B9E"/>
    <w:rsid w:val="00E215A6"/>
    <w:rsid w:val="00E22178"/>
    <w:rsid w:val="00E409DE"/>
    <w:rsid w:val="00E45104"/>
    <w:rsid w:val="00E46C45"/>
    <w:rsid w:val="00E5074F"/>
    <w:rsid w:val="00E53F05"/>
    <w:rsid w:val="00E56A44"/>
    <w:rsid w:val="00E81906"/>
    <w:rsid w:val="00E844A9"/>
    <w:rsid w:val="00E948AC"/>
    <w:rsid w:val="00E95861"/>
    <w:rsid w:val="00EA2C03"/>
    <w:rsid w:val="00EA3A38"/>
    <w:rsid w:val="00EA3F29"/>
    <w:rsid w:val="00EA48FC"/>
    <w:rsid w:val="00EA7F04"/>
    <w:rsid w:val="00EB1810"/>
    <w:rsid w:val="00EC4CA1"/>
    <w:rsid w:val="00ED39A2"/>
    <w:rsid w:val="00ED6996"/>
    <w:rsid w:val="00EE5047"/>
    <w:rsid w:val="00EE60E0"/>
    <w:rsid w:val="00EE6A50"/>
    <w:rsid w:val="00EF18C4"/>
    <w:rsid w:val="00EF20B9"/>
    <w:rsid w:val="00F05FB1"/>
    <w:rsid w:val="00F133B6"/>
    <w:rsid w:val="00F13681"/>
    <w:rsid w:val="00F13DDC"/>
    <w:rsid w:val="00F16AF1"/>
    <w:rsid w:val="00F2042D"/>
    <w:rsid w:val="00F219A7"/>
    <w:rsid w:val="00F24581"/>
    <w:rsid w:val="00F24F43"/>
    <w:rsid w:val="00F26FE4"/>
    <w:rsid w:val="00F4046B"/>
    <w:rsid w:val="00F41CEB"/>
    <w:rsid w:val="00F43AAD"/>
    <w:rsid w:val="00F44C06"/>
    <w:rsid w:val="00F515E4"/>
    <w:rsid w:val="00F524C8"/>
    <w:rsid w:val="00F5466E"/>
    <w:rsid w:val="00F60172"/>
    <w:rsid w:val="00F60524"/>
    <w:rsid w:val="00F63A1D"/>
    <w:rsid w:val="00F73CD8"/>
    <w:rsid w:val="00F824BA"/>
    <w:rsid w:val="00F82B8A"/>
    <w:rsid w:val="00F919DE"/>
    <w:rsid w:val="00F930F9"/>
    <w:rsid w:val="00FA45FF"/>
    <w:rsid w:val="00FA5364"/>
    <w:rsid w:val="00FB1500"/>
    <w:rsid w:val="00FB20CE"/>
    <w:rsid w:val="00FB2CCA"/>
    <w:rsid w:val="00FB3DB8"/>
    <w:rsid w:val="00FE27E1"/>
    <w:rsid w:val="00FE64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C6FD"/>
  <w15:docId w15:val="{EAF1C60C-B991-4487-BA44-CEFFF26B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color w:val="FFFF00"/>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rsid w:val="0056623E"/>
    <w:rPr>
      <w:color w:val="0000FF"/>
      <w:u w:val="single"/>
    </w:rPr>
  </w:style>
  <w:style w:type="character" w:styleId="FollowedHyperlink">
    <w:name w:val="FollowedHyperlink"/>
    <w:basedOn w:val="DefaultParagraphFont"/>
    <w:uiPriority w:val="99"/>
    <w:semiHidden/>
    <w:unhideWhenUsed/>
    <w:rsid w:val="0056623E"/>
    <w:rPr>
      <w:color w:val="800080" w:themeColor="followedHyperlink"/>
      <w:u w:val="single"/>
    </w:rPr>
  </w:style>
  <w:style w:type="paragraph" w:styleId="ListParagraph">
    <w:name w:val="List Paragraph"/>
    <w:basedOn w:val="Normal"/>
    <w:uiPriority w:val="34"/>
    <w:qFormat/>
    <w:rsid w:val="00D1651D"/>
    <w:pPr>
      <w:ind w:left="720"/>
      <w:contextualSpacing/>
    </w:pPr>
  </w:style>
  <w:style w:type="paragraph" w:styleId="NormalWeb">
    <w:name w:val="Normal (Web)"/>
    <w:basedOn w:val="Normal"/>
    <w:uiPriority w:val="99"/>
    <w:semiHidden/>
    <w:unhideWhenUsed/>
    <w:rsid w:val="004A58BC"/>
    <w:pPr>
      <w:spacing w:before="100" w:beforeAutospacing="1" w:after="100" w:afterAutospacing="1"/>
    </w:pPr>
  </w:style>
  <w:style w:type="character" w:styleId="UnresolvedMention">
    <w:name w:val="Unresolved Mention"/>
    <w:basedOn w:val="DefaultParagraphFont"/>
    <w:uiPriority w:val="99"/>
    <w:semiHidden/>
    <w:unhideWhenUsed/>
    <w:rsid w:val="00FA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6669">
      <w:bodyDiv w:val="1"/>
      <w:marLeft w:val="0"/>
      <w:marRight w:val="0"/>
      <w:marTop w:val="0"/>
      <w:marBottom w:val="0"/>
      <w:divBdr>
        <w:top w:val="none" w:sz="0" w:space="0" w:color="auto"/>
        <w:left w:val="none" w:sz="0" w:space="0" w:color="auto"/>
        <w:bottom w:val="none" w:sz="0" w:space="0" w:color="auto"/>
        <w:right w:val="none" w:sz="0" w:space="0" w:color="auto"/>
      </w:divBdr>
      <w:divsChild>
        <w:div w:id="2001231630">
          <w:marLeft w:val="0"/>
          <w:marRight w:val="0"/>
          <w:marTop w:val="0"/>
          <w:marBottom w:val="0"/>
          <w:divBdr>
            <w:top w:val="none" w:sz="0" w:space="0" w:color="auto"/>
            <w:left w:val="none" w:sz="0" w:space="0" w:color="auto"/>
            <w:bottom w:val="none" w:sz="0" w:space="0" w:color="auto"/>
            <w:right w:val="none" w:sz="0" w:space="0" w:color="auto"/>
          </w:divBdr>
        </w:div>
      </w:divsChild>
    </w:div>
    <w:div w:id="849876723">
      <w:bodyDiv w:val="1"/>
      <w:marLeft w:val="0"/>
      <w:marRight w:val="0"/>
      <w:marTop w:val="0"/>
      <w:marBottom w:val="0"/>
      <w:divBdr>
        <w:top w:val="none" w:sz="0" w:space="0" w:color="auto"/>
        <w:left w:val="none" w:sz="0" w:space="0" w:color="auto"/>
        <w:bottom w:val="none" w:sz="0" w:space="0" w:color="auto"/>
        <w:right w:val="none" w:sz="0" w:space="0" w:color="auto"/>
      </w:divBdr>
      <w:divsChild>
        <w:div w:id="1671640365">
          <w:marLeft w:val="0"/>
          <w:marRight w:val="0"/>
          <w:marTop w:val="0"/>
          <w:marBottom w:val="0"/>
          <w:divBdr>
            <w:top w:val="none" w:sz="0" w:space="0" w:color="auto"/>
            <w:left w:val="none" w:sz="0" w:space="0" w:color="auto"/>
            <w:bottom w:val="none" w:sz="0" w:space="0" w:color="auto"/>
            <w:right w:val="none" w:sz="0" w:space="0" w:color="auto"/>
          </w:divBdr>
          <w:divsChild>
            <w:div w:id="1035497332">
              <w:marLeft w:val="0"/>
              <w:marRight w:val="0"/>
              <w:marTop w:val="0"/>
              <w:marBottom w:val="0"/>
              <w:divBdr>
                <w:top w:val="none" w:sz="0" w:space="0" w:color="auto"/>
                <w:left w:val="none" w:sz="0" w:space="0" w:color="auto"/>
                <w:bottom w:val="none" w:sz="0" w:space="0" w:color="auto"/>
                <w:right w:val="none" w:sz="0" w:space="0" w:color="auto"/>
              </w:divBdr>
              <w:divsChild>
                <w:div w:id="55519019">
                  <w:marLeft w:val="0"/>
                  <w:marRight w:val="0"/>
                  <w:marTop w:val="0"/>
                  <w:marBottom w:val="0"/>
                  <w:divBdr>
                    <w:top w:val="none" w:sz="0" w:space="0" w:color="auto"/>
                    <w:left w:val="none" w:sz="0" w:space="0" w:color="auto"/>
                    <w:bottom w:val="none" w:sz="0" w:space="0" w:color="auto"/>
                    <w:right w:val="none" w:sz="0" w:space="0" w:color="auto"/>
                  </w:divBdr>
                  <w:divsChild>
                    <w:div w:id="18316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04610">
          <w:marLeft w:val="0"/>
          <w:marRight w:val="0"/>
          <w:marTop w:val="0"/>
          <w:marBottom w:val="0"/>
          <w:divBdr>
            <w:top w:val="none" w:sz="0" w:space="0" w:color="auto"/>
            <w:left w:val="none" w:sz="0" w:space="0" w:color="auto"/>
            <w:bottom w:val="none" w:sz="0" w:space="0" w:color="auto"/>
            <w:right w:val="none" w:sz="0" w:space="0" w:color="auto"/>
          </w:divBdr>
          <w:divsChild>
            <w:div w:id="494883743">
              <w:marLeft w:val="0"/>
              <w:marRight w:val="0"/>
              <w:marTop w:val="0"/>
              <w:marBottom w:val="0"/>
              <w:divBdr>
                <w:top w:val="none" w:sz="0" w:space="0" w:color="auto"/>
                <w:left w:val="none" w:sz="0" w:space="0" w:color="auto"/>
                <w:bottom w:val="none" w:sz="0" w:space="0" w:color="auto"/>
                <w:right w:val="none" w:sz="0" w:space="0" w:color="auto"/>
              </w:divBdr>
              <w:divsChild>
                <w:div w:id="3195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7222">
      <w:bodyDiv w:val="1"/>
      <w:marLeft w:val="0"/>
      <w:marRight w:val="0"/>
      <w:marTop w:val="0"/>
      <w:marBottom w:val="0"/>
      <w:divBdr>
        <w:top w:val="none" w:sz="0" w:space="0" w:color="auto"/>
        <w:left w:val="none" w:sz="0" w:space="0" w:color="auto"/>
        <w:bottom w:val="none" w:sz="0" w:space="0" w:color="auto"/>
        <w:right w:val="none" w:sz="0" w:space="0" w:color="auto"/>
      </w:divBdr>
    </w:div>
    <w:div w:id="875196916">
      <w:bodyDiv w:val="1"/>
      <w:marLeft w:val="0"/>
      <w:marRight w:val="0"/>
      <w:marTop w:val="0"/>
      <w:marBottom w:val="0"/>
      <w:divBdr>
        <w:top w:val="none" w:sz="0" w:space="0" w:color="auto"/>
        <w:left w:val="none" w:sz="0" w:space="0" w:color="auto"/>
        <w:bottom w:val="none" w:sz="0" w:space="0" w:color="auto"/>
        <w:right w:val="none" w:sz="0" w:space="0" w:color="auto"/>
      </w:divBdr>
    </w:div>
    <w:div w:id="1307471537">
      <w:bodyDiv w:val="1"/>
      <w:marLeft w:val="0"/>
      <w:marRight w:val="0"/>
      <w:marTop w:val="0"/>
      <w:marBottom w:val="0"/>
      <w:divBdr>
        <w:top w:val="none" w:sz="0" w:space="0" w:color="auto"/>
        <w:left w:val="none" w:sz="0" w:space="0" w:color="auto"/>
        <w:bottom w:val="none" w:sz="0" w:space="0" w:color="auto"/>
        <w:right w:val="none" w:sz="0" w:space="0" w:color="auto"/>
      </w:divBdr>
    </w:div>
    <w:div w:id="1596553839">
      <w:bodyDiv w:val="1"/>
      <w:marLeft w:val="0"/>
      <w:marRight w:val="0"/>
      <w:marTop w:val="0"/>
      <w:marBottom w:val="0"/>
      <w:divBdr>
        <w:top w:val="none" w:sz="0" w:space="0" w:color="auto"/>
        <w:left w:val="none" w:sz="0" w:space="0" w:color="auto"/>
        <w:bottom w:val="none" w:sz="0" w:space="0" w:color="auto"/>
        <w:right w:val="none" w:sz="0" w:space="0" w:color="auto"/>
      </w:divBdr>
    </w:div>
    <w:div w:id="1990788494">
      <w:bodyDiv w:val="1"/>
      <w:marLeft w:val="0"/>
      <w:marRight w:val="0"/>
      <w:marTop w:val="0"/>
      <w:marBottom w:val="0"/>
      <w:divBdr>
        <w:top w:val="none" w:sz="0" w:space="0" w:color="auto"/>
        <w:left w:val="none" w:sz="0" w:space="0" w:color="auto"/>
        <w:bottom w:val="none" w:sz="0" w:space="0" w:color="auto"/>
        <w:right w:val="none" w:sz="0" w:space="0" w:color="auto"/>
      </w:divBdr>
      <w:divsChild>
        <w:div w:id="468405169">
          <w:marLeft w:val="0"/>
          <w:marRight w:val="0"/>
          <w:marTop w:val="0"/>
          <w:marBottom w:val="0"/>
          <w:divBdr>
            <w:top w:val="none" w:sz="0" w:space="0" w:color="auto"/>
            <w:left w:val="none" w:sz="0" w:space="0" w:color="auto"/>
            <w:bottom w:val="none" w:sz="0" w:space="0" w:color="auto"/>
            <w:right w:val="none" w:sz="0" w:space="0" w:color="auto"/>
          </w:divBdr>
          <w:divsChild>
            <w:div w:id="904335862">
              <w:marLeft w:val="0"/>
              <w:marRight w:val="0"/>
              <w:marTop w:val="0"/>
              <w:marBottom w:val="0"/>
              <w:divBdr>
                <w:top w:val="none" w:sz="0" w:space="0" w:color="auto"/>
                <w:left w:val="none" w:sz="0" w:space="0" w:color="auto"/>
                <w:bottom w:val="none" w:sz="0" w:space="0" w:color="auto"/>
                <w:right w:val="none" w:sz="0" w:space="0" w:color="auto"/>
              </w:divBdr>
              <w:divsChild>
                <w:div w:id="1440372036">
                  <w:marLeft w:val="0"/>
                  <w:marRight w:val="0"/>
                  <w:marTop w:val="0"/>
                  <w:marBottom w:val="0"/>
                  <w:divBdr>
                    <w:top w:val="none" w:sz="0" w:space="0" w:color="auto"/>
                    <w:left w:val="none" w:sz="0" w:space="0" w:color="auto"/>
                    <w:bottom w:val="none" w:sz="0" w:space="0" w:color="auto"/>
                    <w:right w:val="none" w:sz="0" w:space="0" w:color="auto"/>
                  </w:divBdr>
                  <w:divsChild>
                    <w:div w:id="6830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244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gage.ca/shop/ProductDisplay?langId=-1&amp;storeId=10651&amp;catalogId=10052&amp;productId=579460" TargetMode="External"/><Relationship Id="rId18" Type="http://schemas.openxmlformats.org/officeDocument/2006/relationships/hyperlink" Target="https://www.ualberta.ca/governance/resources/policies-standards-and-codes-of-conduct/code-of-student-behaviour" TargetMode="External"/><Relationship Id="rId26" Type="http://schemas.openxmlformats.org/officeDocument/2006/relationships/hyperlink" Target="https://www.ualberta.ca/current-students/centre-for-writers/" TargetMode="External"/><Relationship Id="rId3" Type="http://schemas.openxmlformats.org/officeDocument/2006/relationships/styles" Target="styles.xml"/><Relationship Id="rId21" Type="http://schemas.openxmlformats.org/officeDocument/2006/relationships/hyperlink" Target="https://calendar.ualberta.ca/content.php?catoid=33&amp;navoid=9816&amp;hl=%22academic+regulations%22&amp;returnto=sear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alberta.ca/current-students/academic-success-centre/resources/index.html" TargetMode="External"/><Relationship Id="rId17" Type="http://schemas.openxmlformats.org/officeDocument/2006/relationships/hyperlink" Target="https://www.ualberta.ca/governance/resources/policies-standards-and-codes-of-conduct/code-of-student-behaviour.html" TargetMode="External"/><Relationship Id="rId25" Type="http://schemas.openxmlformats.org/officeDocument/2006/relationships/hyperlink" Target="https://www.ualberta.ca/current-students/academic-success-centr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lendar.ualberta.ca/content.php?catoid=33&amp;navoid=9816&amp;hl=%22academic+regulations%22&amp;returnto=search" TargetMode="External"/><Relationship Id="rId20" Type="http://schemas.openxmlformats.org/officeDocument/2006/relationships/hyperlink" Target="https://www.ualberta.ca/provost/dean-of-students/student-conduct-and-accountability/discipline-process" TargetMode="External"/><Relationship Id="rId29" Type="http://schemas.openxmlformats.org/officeDocument/2006/relationships/hyperlink" Target="https://www.ualberta.ca/current-students/ombu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campus-life/index.html" TargetMode="External"/><Relationship Id="rId24" Type="http://schemas.openxmlformats.org/officeDocument/2006/relationships/hyperlink" Target="https://www.ualberta.ca/current-students/accessibility-resources/index.htm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alendar.ualberta.ca/content.php?catoid=33&amp;navoid=10017" TargetMode="External"/><Relationship Id="rId23" Type="http://schemas.openxmlformats.org/officeDocument/2006/relationships/hyperlink" Target="https://www.ualberta.ca/current-students/" TargetMode="External"/><Relationship Id="rId28" Type="http://schemas.openxmlformats.org/officeDocument/2006/relationships/hyperlink" Target="https://www.ualberta.ca/current-students/wellness" TargetMode="External"/><Relationship Id="rId10" Type="http://schemas.openxmlformats.org/officeDocument/2006/relationships/hyperlink" Target="https://www.ualberta.ca/campus-life/technology-requirements.html" TargetMode="External"/><Relationship Id="rId19" Type="http://schemas.openxmlformats.org/officeDocument/2006/relationships/hyperlink" Target="https://www.ualberta.ca/current-students/academic-resources/academic-integrit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jwong@ualberta.ca" TargetMode="External"/><Relationship Id="rId14" Type="http://schemas.openxmlformats.org/officeDocument/2006/relationships/hyperlink" Target="https://r4ds.had.co.nz/" TargetMode="External"/><Relationship Id="rId22" Type="http://schemas.openxmlformats.org/officeDocument/2006/relationships/hyperlink" Target="https://www.ualberta.ca/covid-19/index.html" TargetMode="External"/><Relationship Id="rId27" Type="http://schemas.openxmlformats.org/officeDocument/2006/relationships/hyperlink" Target="https://www.ualberta.ca/current-students/first-peoples-house/index.html" TargetMode="External"/><Relationship Id="rId30" Type="http://schemas.openxmlformats.org/officeDocument/2006/relationships/hyperlink" Target="https://calendar.ualberta.ca/content.php?catoid=33&amp;navoid=9816&amp;hl=%22academic+regulations%22&amp;returnto=search" TargetMode="External"/><Relationship Id="rId35" Type="http://schemas.openxmlformats.org/officeDocument/2006/relationships/theme" Target="theme/theme1.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26A19-29EA-4613-A1C3-3F5CCB31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7</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Yvonne Wong</cp:lastModifiedBy>
  <cp:revision>14</cp:revision>
  <dcterms:created xsi:type="dcterms:W3CDTF">2020-11-23T01:27:00Z</dcterms:created>
  <dcterms:modified xsi:type="dcterms:W3CDTF">2021-01-02T23:31:00Z</dcterms:modified>
</cp:coreProperties>
</file>