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B1DF" w14:textId="77777777" w:rsidR="002A13A5" w:rsidRDefault="002A13A5" w:rsidP="002A13A5">
      <w:pPr>
        <w:rPr>
          <w:rFonts w:ascii="Arial" w:eastAsiaTheme="minorEastAsia" w:hAnsi="Arial" w:cs="Arial"/>
          <w:b/>
          <w:sz w:val="28"/>
          <w:szCs w:val="28"/>
        </w:rPr>
      </w:pPr>
    </w:p>
    <w:p w14:paraId="3F7357A5" w14:textId="77777777" w:rsidR="002A13A5" w:rsidRDefault="002A13A5" w:rsidP="002A13A5">
      <w:pPr>
        <w:rPr>
          <w:rFonts w:ascii="Arial" w:eastAsiaTheme="minorEastAsia" w:hAnsi="Arial" w:cs="Arial"/>
          <w:b/>
          <w:sz w:val="28"/>
          <w:szCs w:val="28"/>
        </w:rPr>
      </w:pPr>
    </w:p>
    <w:p w14:paraId="0094BE20" w14:textId="77777777" w:rsidR="002A13A5" w:rsidRDefault="002A13A5" w:rsidP="002A13A5">
      <w:pPr>
        <w:rPr>
          <w:rFonts w:ascii="Arial" w:eastAsiaTheme="minorEastAsia" w:hAnsi="Arial" w:cs="Arial"/>
          <w:b/>
          <w:sz w:val="28"/>
          <w:szCs w:val="28"/>
        </w:rPr>
      </w:pPr>
    </w:p>
    <w:p w14:paraId="11BC4830" w14:textId="77777777" w:rsidR="002A13A5" w:rsidRDefault="002A13A5" w:rsidP="002A13A5">
      <w:pPr>
        <w:rPr>
          <w:rFonts w:ascii="Arial" w:eastAsiaTheme="minorEastAsia" w:hAnsi="Arial" w:cs="Arial"/>
          <w:b/>
          <w:sz w:val="28"/>
          <w:szCs w:val="28"/>
        </w:rPr>
      </w:pPr>
    </w:p>
    <w:p w14:paraId="07A2E1E3" w14:textId="77777777" w:rsidR="002A13A5" w:rsidRDefault="002A13A5" w:rsidP="002A13A5">
      <w:pPr>
        <w:rPr>
          <w:rFonts w:ascii="Arial" w:eastAsiaTheme="minorEastAsia" w:hAnsi="Arial" w:cs="Arial"/>
          <w:b/>
          <w:sz w:val="28"/>
          <w:szCs w:val="28"/>
        </w:rPr>
      </w:pPr>
    </w:p>
    <w:p w14:paraId="5C2109F2" w14:textId="48FC1900" w:rsidR="002A13A5" w:rsidRPr="002A13A5" w:rsidRDefault="002A13A5" w:rsidP="002A13A5">
      <w:pPr>
        <w:jc w:val="center"/>
        <w:rPr>
          <w:rFonts w:ascii="Arial" w:eastAsiaTheme="minorEastAsia" w:hAnsi="Arial" w:cs="Arial"/>
          <w:b/>
          <w:sz w:val="32"/>
          <w:szCs w:val="28"/>
        </w:rPr>
      </w:pPr>
      <w:r w:rsidRPr="002A13A5">
        <w:rPr>
          <w:rFonts w:ascii="Arial" w:eastAsiaTheme="minorEastAsia" w:hAnsi="Arial" w:cs="Arial"/>
          <w:b/>
          <w:sz w:val="32"/>
          <w:szCs w:val="28"/>
        </w:rPr>
        <w:t>SUPPLEMENTARY MATERIAL</w:t>
      </w:r>
    </w:p>
    <w:p w14:paraId="3757529D" w14:textId="77777777" w:rsidR="002A13A5" w:rsidRPr="002A13A5" w:rsidRDefault="002A13A5" w:rsidP="00633FB0">
      <w:pPr>
        <w:spacing w:line="240" w:lineRule="auto"/>
        <w:contextualSpacing/>
        <w:rPr>
          <w:rFonts w:ascii="Arial" w:eastAsiaTheme="minorEastAsia" w:hAnsi="Arial" w:cs="Arial"/>
          <w:b/>
          <w:sz w:val="32"/>
          <w:szCs w:val="28"/>
        </w:rPr>
      </w:pPr>
    </w:p>
    <w:p w14:paraId="2C091F30" w14:textId="77777777" w:rsidR="002A13A5" w:rsidRPr="002A13A5" w:rsidRDefault="002A13A5" w:rsidP="002A13A5">
      <w:pPr>
        <w:spacing w:line="240" w:lineRule="auto"/>
        <w:contextualSpacing/>
        <w:jc w:val="center"/>
        <w:rPr>
          <w:rFonts w:ascii="Arial" w:eastAsiaTheme="minorEastAsia" w:hAnsi="Arial" w:cs="Arial"/>
          <w:b/>
          <w:sz w:val="28"/>
          <w:szCs w:val="28"/>
        </w:rPr>
      </w:pPr>
    </w:p>
    <w:p w14:paraId="318ACADE" w14:textId="5A0E13F8" w:rsidR="002A13A5" w:rsidRDefault="009A49B2" w:rsidP="00D75408">
      <w:pPr>
        <w:spacing w:line="240" w:lineRule="auto"/>
        <w:contextualSpacing/>
        <w:jc w:val="center"/>
        <w:rPr>
          <w:rFonts w:ascii="Arial" w:hAnsi="Arial" w:cs="Arial"/>
          <w:b/>
          <w:sz w:val="24"/>
          <w:szCs w:val="24"/>
        </w:rPr>
      </w:pPr>
      <w:r>
        <w:rPr>
          <w:rFonts w:ascii="Arial" w:hAnsi="Arial" w:cs="Arial"/>
          <w:b/>
          <w:sz w:val="32"/>
          <w:szCs w:val="32"/>
        </w:rPr>
        <w:t>Sex and seasonal</w:t>
      </w:r>
      <w:r w:rsidR="00D75408" w:rsidRPr="00D75408">
        <w:rPr>
          <w:rFonts w:ascii="Arial" w:hAnsi="Arial" w:cs="Arial"/>
          <w:b/>
          <w:sz w:val="32"/>
          <w:szCs w:val="32"/>
        </w:rPr>
        <w:t xml:space="preserve"> differences in neural steroid sensitivity predict territorial aggression in Siberian hamsters</w:t>
      </w:r>
    </w:p>
    <w:p w14:paraId="5F78354C" w14:textId="6FE8FA99" w:rsidR="002A13A5" w:rsidRDefault="002A13A5" w:rsidP="002A13A5">
      <w:pPr>
        <w:spacing w:line="240" w:lineRule="auto"/>
        <w:contextualSpacing/>
        <w:rPr>
          <w:rFonts w:ascii="Arial" w:eastAsiaTheme="minorEastAsia" w:hAnsi="Arial" w:cs="Arial"/>
          <w:sz w:val="24"/>
          <w:szCs w:val="24"/>
        </w:rPr>
      </w:pPr>
    </w:p>
    <w:p w14:paraId="57E2BBE3" w14:textId="77777777" w:rsidR="0009331D" w:rsidRDefault="0009331D" w:rsidP="002A13A5">
      <w:pPr>
        <w:spacing w:line="240" w:lineRule="auto"/>
        <w:contextualSpacing/>
        <w:rPr>
          <w:rFonts w:ascii="Arial" w:eastAsiaTheme="minorEastAsia" w:hAnsi="Arial" w:cs="Arial"/>
          <w:sz w:val="24"/>
          <w:szCs w:val="24"/>
        </w:rPr>
      </w:pPr>
    </w:p>
    <w:p w14:paraId="098A9CC0" w14:textId="77777777" w:rsidR="00C552C7" w:rsidRPr="002A13A5" w:rsidRDefault="00C552C7" w:rsidP="002A13A5">
      <w:pPr>
        <w:spacing w:line="240" w:lineRule="auto"/>
        <w:contextualSpacing/>
        <w:rPr>
          <w:rFonts w:ascii="Arial" w:eastAsiaTheme="minorEastAsia" w:hAnsi="Arial" w:cs="Arial"/>
          <w:sz w:val="24"/>
          <w:szCs w:val="24"/>
        </w:rPr>
      </w:pPr>
    </w:p>
    <w:p w14:paraId="2732C8BA" w14:textId="77777777" w:rsidR="000B2CCF" w:rsidRDefault="000B2CCF" w:rsidP="000B2CCF">
      <w:pPr>
        <w:spacing w:line="240" w:lineRule="auto"/>
        <w:contextualSpacing/>
        <w:jc w:val="center"/>
        <w:rPr>
          <w:rFonts w:ascii="Arial" w:hAnsi="Arial" w:cs="Arial"/>
          <w:sz w:val="24"/>
          <w:szCs w:val="24"/>
        </w:rPr>
      </w:pPr>
      <w:r w:rsidRPr="002C2234">
        <w:rPr>
          <w:rFonts w:ascii="Arial" w:hAnsi="Arial" w:cs="Arial"/>
          <w:sz w:val="24"/>
          <w:szCs w:val="24"/>
        </w:rPr>
        <w:t>Kathleen M. Munley</w:t>
      </w:r>
      <w:r w:rsidRPr="00637103">
        <w:rPr>
          <w:rFonts w:ascii="Arial" w:hAnsi="Arial" w:cs="Arial"/>
          <w:sz w:val="24"/>
          <w:szCs w:val="24"/>
          <w:vertAlign w:val="superscript"/>
        </w:rPr>
        <w:t>1</w:t>
      </w:r>
      <w:r>
        <w:rPr>
          <w:rFonts w:ascii="Arial" w:hAnsi="Arial" w:cs="Arial"/>
          <w:sz w:val="24"/>
          <w:szCs w:val="24"/>
          <w:vertAlign w:val="superscript"/>
        </w:rPr>
        <w:t>,2,3</w:t>
      </w:r>
      <w:r w:rsidRPr="002C2234">
        <w:rPr>
          <w:rFonts w:ascii="Arial" w:hAnsi="Arial" w:cs="Arial"/>
          <w:sz w:val="24"/>
          <w:szCs w:val="24"/>
        </w:rPr>
        <w:t xml:space="preserve">*, </w:t>
      </w:r>
      <w:r>
        <w:rPr>
          <w:rFonts w:ascii="Arial" w:hAnsi="Arial" w:cs="Arial"/>
          <w:sz w:val="24"/>
          <w:szCs w:val="24"/>
        </w:rPr>
        <w:t>David M. Sinkiewicz</w:t>
      </w:r>
      <w:r>
        <w:rPr>
          <w:rFonts w:ascii="Arial" w:hAnsi="Arial" w:cs="Arial"/>
          <w:sz w:val="24"/>
          <w:szCs w:val="24"/>
          <w:vertAlign w:val="superscript"/>
        </w:rPr>
        <w:t>2</w:t>
      </w:r>
      <w:r>
        <w:rPr>
          <w:rFonts w:ascii="Arial" w:hAnsi="Arial" w:cs="Arial"/>
          <w:sz w:val="24"/>
          <w:szCs w:val="24"/>
        </w:rPr>
        <w:t>, Sydney M. Szwed</w:t>
      </w:r>
      <w:r w:rsidRPr="00991B24">
        <w:rPr>
          <w:rFonts w:ascii="Arial" w:hAnsi="Arial" w:cs="Arial"/>
          <w:sz w:val="24"/>
          <w:szCs w:val="24"/>
          <w:vertAlign w:val="superscript"/>
        </w:rPr>
        <w:t>1</w:t>
      </w:r>
      <w:r>
        <w:rPr>
          <w:rFonts w:ascii="Arial" w:hAnsi="Arial" w:cs="Arial"/>
          <w:sz w:val="24"/>
          <w:szCs w:val="24"/>
        </w:rPr>
        <w:t xml:space="preserve">, </w:t>
      </w:r>
    </w:p>
    <w:p w14:paraId="624B4CC4" w14:textId="77777777" w:rsidR="000B2CCF" w:rsidRPr="002C2234" w:rsidRDefault="000B2CCF" w:rsidP="000B2CCF">
      <w:pPr>
        <w:spacing w:line="240" w:lineRule="auto"/>
        <w:contextualSpacing/>
        <w:jc w:val="center"/>
        <w:rPr>
          <w:rFonts w:ascii="Arial" w:hAnsi="Arial" w:cs="Arial"/>
          <w:sz w:val="24"/>
          <w:szCs w:val="24"/>
        </w:rPr>
      </w:pPr>
      <w:r w:rsidRPr="002C2234">
        <w:rPr>
          <w:rFonts w:ascii="Arial" w:hAnsi="Arial" w:cs="Arial"/>
          <w:sz w:val="24"/>
          <w:szCs w:val="24"/>
        </w:rPr>
        <w:t>and Gregory E. Demas</w:t>
      </w:r>
      <w:r w:rsidRPr="00637103">
        <w:rPr>
          <w:rFonts w:ascii="Arial" w:hAnsi="Arial" w:cs="Arial"/>
          <w:sz w:val="24"/>
          <w:szCs w:val="24"/>
          <w:vertAlign w:val="superscript"/>
        </w:rPr>
        <w:t>1</w:t>
      </w:r>
      <w:r>
        <w:rPr>
          <w:rFonts w:ascii="Arial" w:hAnsi="Arial" w:cs="Arial"/>
          <w:sz w:val="24"/>
          <w:szCs w:val="24"/>
          <w:vertAlign w:val="superscript"/>
        </w:rPr>
        <w:t>,2</w:t>
      </w:r>
    </w:p>
    <w:p w14:paraId="7DCCDE71" w14:textId="77777777" w:rsidR="000B2CCF" w:rsidRDefault="000B2CCF" w:rsidP="000B2CCF">
      <w:pPr>
        <w:spacing w:line="240" w:lineRule="auto"/>
        <w:contextualSpacing/>
        <w:jc w:val="center"/>
        <w:rPr>
          <w:rFonts w:ascii="Arial" w:hAnsi="Arial" w:cs="Arial"/>
          <w:i/>
          <w:sz w:val="24"/>
          <w:szCs w:val="24"/>
        </w:rPr>
      </w:pPr>
    </w:p>
    <w:p w14:paraId="13946765" w14:textId="304EDA7E" w:rsidR="002A13A5" w:rsidRDefault="002A13A5" w:rsidP="002A13A5">
      <w:pPr>
        <w:spacing w:line="240" w:lineRule="auto"/>
        <w:contextualSpacing/>
        <w:jc w:val="center"/>
        <w:rPr>
          <w:rFonts w:ascii="Arial" w:eastAsia="Times New Roman" w:hAnsi="Arial" w:cs="Arial"/>
          <w:sz w:val="24"/>
          <w:szCs w:val="24"/>
          <w:vertAlign w:val="superscript"/>
        </w:rPr>
      </w:pPr>
    </w:p>
    <w:p w14:paraId="5C20E43F" w14:textId="77777777" w:rsidR="0009331D" w:rsidRPr="00C552C7" w:rsidRDefault="0009331D" w:rsidP="002A13A5">
      <w:pPr>
        <w:spacing w:line="240" w:lineRule="auto"/>
        <w:contextualSpacing/>
        <w:jc w:val="center"/>
        <w:rPr>
          <w:rFonts w:ascii="Arial" w:eastAsia="Times New Roman" w:hAnsi="Arial" w:cs="Arial"/>
          <w:sz w:val="24"/>
          <w:szCs w:val="24"/>
          <w:vertAlign w:val="superscript"/>
        </w:rPr>
      </w:pPr>
    </w:p>
    <w:p w14:paraId="68FA394E" w14:textId="77777777" w:rsidR="0009331D" w:rsidRDefault="0009331D" w:rsidP="0009331D">
      <w:pPr>
        <w:spacing w:line="240" w:lineRule="auto"/>
        <w:contextualSpacing/>
        <w:jc w:val="center"/>
        <w:rPr>
          <w:rFonts w:ascii="Arial" w:hAnsi="Arial" w:cs="Arial"/>
          <w:i/>
          <w:sz w:val="24"/>
          <w:szCs w:val="24"/>
        </w:rPr>
      </w:pPr>
      <w:bookmarkStart w:id="0" w:name="_Hlk79569159"/>
      <w:r w:rsidRPr="00637103">
        <w:rPr>
          <w:rFonts w:ascii="Arial" w:hAnsi="Arial" w:cs="Arial"/>
          <w:i/>
          <w:sz w:val="24"/>
          <w:szCs w:val="24"/>
          <w:vertAlign w:val="superscript"/>
        </w:rPr>
        <w:t>1</w:t>
      </w:r>
      <w:r w:rsidRPr="002C2234">
        <w:rPr>
          <w:rFonts w:ascii="Arial" w:hAnsi="Arial" w:cs="Arial"/>
          <w:i/>
          <w:sz w:val="24"/>
          <w:szCs w:val="24"/>
        </w:rPr>
        <w:t>Department of Biology</w:t>
      </w:r>
      <w:r>
        <w:rPr>
          <w:rFonts w:ascii="Arial" w:hAnsi="Arial" w:cs="Arial"/>
          <w:i/>
          <w:sz w:val="24"/>
          <w:szCs w:val="24"/>
        </w:rPr>
        <w:t xml:space="preserve">, </w:t>
      </w:r>
      <w:r w:rsidRPr="002C2234">
        <w:rPr>
          <w:rFonts w:ascii="Arial" w:hAnsi="Arial" w:cs="Arial"/>
          <w:i/>
          <w:sz w:val="24"/>
          <w:szCs w:val="24"/>
        </w:rPr>
        <w:t>Indiana University, Bloomington, IN 47405, USA</w:t>
      </w:r>
      <w:r>
        <w:rPr>
          <w:rFonts w:ascii="Arial" w:hAnsi="Arial" w:cs="Arial"/>
          <w:i/>
          <w:sz w:val="24"/>
          <w:szCs w:val="24"/>
        </w:rPr>
        <w:t xml:space="preserve">, </w:t>
      </w:r>
    </w:p>
    <w:p w14:paraId="4DC45C92" w14:textId="313E6D0D" w:rsidR="00416D4A" w:rsidRDefault="0009331D" w:rsidP="0009331D">
      <w:pPr>
        <w:spacing w:line="240" w:lineRule="auto"/>
        <w:contextualSpacing/>
        <w:jc w:val="center"/>
        <w:rPr>
          <w:rFonts w:ascii="Arial" w:hAnsi="Arial" w:cs="Arial"/>
          <w:i/>
          <w:sz w:val="24"/>
          <w:szCs w:val="24"/>
        </w:rPr>
      </w:pPr>
      <w:r w:rsidRPr="00991B24">
        <w:rPr>
          <w:rFonts w:ascii="Arial" w:hAnsi="Arial" w:cs="Arial"/>
          <w:i/>
          <w:sz w:val="24"/>
          <w:szCs w:val="24"/>
          <w:vertAlign w:val="superscript"/>
        </w:rPr>
        <w:t>2</w:t>
      </w:r>
      <w:r>
        <w:rPr>
          <w:rFonts w:ascii="Arial" w:hAnsi="Arial" w:cs="Arial"/>
          <w:i/>
          <w:sz w:val="24"/>
          <w:szCs w:val="24"/>
        </w:rPr>
        <w:t>Center for the Integrative Study of Animal Behavior, Indiana University,</w:t>
      </w:r>
      <w:r w:rsidR="00416D4A">
        <w:rPr>
          <w:rFonts w:ascii="Arial" w:hAnsi="Arial" w:cs="Arial"/>
          <w:i/>
          <w:sz w:val="24"/>
          <w:szCs w:val="24"/>
        </w:rPr>
        <w:t xml:space="preserve"> </w:t>
      </w:r>
      <w:r>
        <w:rPr>
          <w:rFonts w:ascii="Arial" w:hAnsi="Arial" w:cs="Arial"/>
          <w:i/>
          <w:sz w:val="24"/>
          <w:szCs w:val="24"/>
        </w:rPr>
        <w:t>Bloomington, IN 47405, USA, and</w:t>
      </w:r>
      <w:r w:rsidR="00416D4A">
        <w:rPr>
          <w:rFonts w:ascii="Arial" w:hAnsi="Arial" w:cs="Arial"/>
          <w:i/>
          <w:sz w:val="24"/>
          <w:szCs w:val="24"/>
        </w:rPr>
        <w:t xml:space="preserve"> </w:t>
      </w:r>
    </w:p>
    <w:p w14:paraId="778576D8" w14:textId="77777777" w:rsidR="00391BFF" w:rsidRDefault="0009331D" w:rsidP="0009331D">
      <w:pPr>
        <w:spacing w:line="240" w:lineRule="auto"/>
        <w:contextualSpacing/>
        <w:jc w:val="center"/>
        <w:rPr>
          <w:rFonts w:ascii="Arial" w:hAnsi="Arial" w:cs="Arial"/>
          <w:i/>
          <w:sz w:val="24"/>
          <w:szCs w:val="24"/>
        </w:rPr>
        <w:sectPr w:rsidR="00391BFF" w:rsidSect="00FD4BBF">
          <w:footerReference w:type="default" r:id="rId7"/>
          <w:footerReference w:type="first" r:id="rId8"/>
          <w:pgSz w:w="12240" w:h="15840" w:code="1"/>
          <w:pgMar w:top="1440" w:right="1440" w:bottom="1440" w:left="1440" w:header="720" w:footer="720" w:gutter="0"/>
          <w:cols w:space="720"/>
          <w:titlePg/>
          <w:docGrid w:linePitch="360"/>
        </w:sectPr>
      </w:pPr>
      <w:r w:rsidRPr="000730A1">
        <w:rPr>
          <w:rFonts w:ascii="Arial" w:hAnsi="Arial" w:cs="Arial"/>
          <w:i/>
          <w:sz w:val="24"/>
          <w:szCs w:val="24"/>
          <w:vertAlign w:val="superscript"/>
        </w:rPr>
        <w:t>3</w:t>
      </w:r>
      <w:r>
        <w:rPr>
          <w:rFonts w:ascii="Arial" w:hAnsi="Arial" w:cs="Arial"/>
          <w:i/>
          <w:sz w:val="24"/>
          <w:szCs w:val="24"/>
        </w:rPr>
        <w:t xml:space="preserve">Department of Psychology, University of Houston, Houston, TX 77204, USA </w:t>
      </w:r>
    </w:p>
    <w:bookmarkEnd w:id="0"/>
    <w:p w14:paraId="013B506C" w14:textId="77777777" w:rsidR="00DC19CB" w:rsidRDefault="00DC19CB" w:rsidP="00DC19CB">
      <w:pPr>
        <w:spacing w:line="360" w:lineRule="auto"/>
        <w:contextualSpacing/>
        <w:rPr>
          <w:rFonts w:ascii="Arial" w:hAnsi="Arial" w:cs="Arial"/>
          <w:b/>
          <w:sz w:val="24"/>
          <w:szCs w:val="24"/>
        </w:rPr>
      </w:pPr>
      <w:r>
        <w:rPr>
          <w:rFonts w:ascii="Arial" w:hAnsi="Arial" w:cs="Arial"/>
          <w:b/>
          <w:sz w:val="24"/>
          <w:szCs w:val="24"/>
        </w:rPr>
        <w:lastRenderedPageBreak/>
        <w:t>MATERIALS AND METHODS</w:t>
      </w:r>
    </w:p>
    <w:p w14:paraId="09894557" w14:textId="076A6027" w:rsidR="003A0510" w:rsidRPr="003A0510" w:rsidRDefault="003A0510" w:rsidP="00DC19CB">
      <w:pPr>
        <w:spacing w:line="360" w:lineRule="auto"/>
        <w:contextualSpacing/>
        <w:rPr>
          <w:rFonts w:ascii="Arial" w:hAnsi="Arial" w:cs="Arial"/>
          <w:b/>
          <w:i/>
          <w:iCs/>
          <w:sz w:val="24"/>
          <w:szCs w:val="24"/>
        </w:rPr>
      </w:pPr>
      <w:r w:rsidRPr="003A0510">
        <w:rPr>
          <w:rFonts w:ascii="Arial" w:hAnsi="Arial" w:cs="Arial"/>
          <w:b/>
          <w:i/>
          <w:iCs/>
          <w:sz w:val="24"/>
          <w:szCs w:val="24"/>
        </w:rPr>
        <w:t>Seasonal phenotypes</w:t>
      </w:r>
    </w:p>
    <w:p w14:paraId="17CAAF4D" w14:textId="12E8D603" w:rsidR="003A0510" w:rsidRPr="0063087A" w:rsidRDefault="003A0510" w:rsidP="00335102">
      <w:pPr>
        <w:spacing w:line="360" w:lineRule="auto"/>
        <w:contextualSpacing/>
        <w:jc w:val="both"/>
        <w:rPr>
          <w:rFonts w:ascii="Arial" w:hAnsi="Arial" w:cs="Arial"/>
          <w:sz w:val="24"/>
        </w:rPr>
      </w:pPr>
      <w:r w:rsidRPr="003A0510">
        <w:rPr>
          <w:rFonts w:ascii="Arial" w:hAnsi="Arial" w:cs="Arial"/>
          <w:b/>
          <w:i/>
          <w:iCs/>
          <w:sz w:val="24"/>
          <w:szCs w:val="24"/>
        </w:rPr>
        <w:tab/>
      </w:r>
      <w:r w:rsidRPr="00DD7416">
        <w:rPr>
          <w:rFonts w:ascii="Arial" w:hAnsi="Arial" w:cs="Arial"/>
          <w:sz w:val="24"/>
        </w:rPr>
        <w:t>Body mass</w:t>
      </w:r>
      <w:r>
        <w:rPr>
          <w:rFonts w:ascii="Arial" w:hAnsi="Arial" w:cs="Arial"/>
          <w:sz w:val="24"/>
        </w:rPr>
        <w:t xml:space="preserve"> </w:t>
      </w:r>
      <w:r w:rsidRPr="00DD7416">
        <w:rPr>
          <w:rFonts w:ascii="Arial" w:hAnsi="Arial" w:cs="Arial"/>
          <w:sz w:val="24"/>
        </w:rPr>
        <w:t>was measured weekl</w:t>
      </w:r>
      <w:r>
        <w:rPr>
          <w:rFonts w:ascii="Arial" w:hAnsi="Arial" w:cs="Arial"/>
          <w:sz w:val="24"/>
        </w:rPr>
        <w:t xml:space="preserve">y </w:t>
      </w:r>
      <w:r w:rsidR="00083D73">
        <w:rPr>
          <w:rFonts w:ascii="Arial" w:hAnsi="Arial" w:cs="Arial"/>
          <w:sz w:val="24"/>
        </w:rPr>
        <w:t>throughout the</w:t>
      </w:r>
      <w:r>
        <w:rPr>
          <w:rFonts w:ascii="Arial" w:hAnsi="Arial" w:cs="Arial"/>
          <w:sz w:val="24"/>
        </w:rPr>
        <w:t xml:space="preserve"> study, </w:t>
      </w:r>
      <w:r>
        <w:rPr>
          <w:rFonts w:ascii="Arial" w:hAnsi="Arial" w:cs="Arial"/>
          <w:sz w:val="24"/>
          <w:szCs w:val="24"/>
        </w:rPr>
        <w:t>and reproductive tissues (paired testes for males, uterine horns and ovaries for females)</w:t>
      </w:r>
      <w:r w:rsidRPr="00DD7416">
        <w:rPr>
          <w:rFonts w:ascii="Arial" w:hAnsi="Arial" w:cs="Arial"/>
          <w:sz w:val="24"/>
        </w:rPr>
        <w:t xml:space="preserve"> were </w:t>
      </w:r>
      <w:r>
        <w:rPr>
          <w:rFonts w:ascii="Arial" w:hAnsi="Arial" w:cs="Arial"/>
          <w:sz w:val="24"/>
        </w:rPr>
        <w:t>collected and weighed</w:t>
      </w:r>
      <w:r w:rsidRPr="00DD7416">
        <w:rPr>
          <w:rFonts w:ascii="Arial" w:hAnsi="Arial" w:cs="Arial"/>
          <w:sz w:val="24"/>
        </w:rPr>
        <w:t xml:space="preserve"> </w:t>
      </w:r>
      <w:r>
        <w:rPr>
          <w:rFonts w:ascii="Arial" w:hAnsi="Arial" w:cs="Arial"/>
          <w:sz w:val="24"/>
        </w:rPr>
        <w:t xml:space="preserve">at the end of the study. Female reproductive tissue mass is reported as reproductive mass, which is the total mass of the uterine horns and ovaries (in g). Body and reproductive tissue mass were the primary criteria used to classify hamsters as responsive or non-responsive to photoperiodic treatment. For all hamsters in the LD and SD groups, each of the two variables used for classification agreed. LD hamsters had functional reproductive </w:t>
      </w:r>
      <w:r w:rsidRPr="000B072F">
        <w:rPr>
          <w:rFonts w:ascii="Arial" w:hAnsi="Arial" w:cs="Arial"/>
          <w:sz w:val="24"/>
        </w:rPr>
        <w:t xml:space="preserve">tissues (i.e., </w:t>
      </w:r>
      <w:r w:rsidRPr="00665262">
        <w:rPr>
          <w:rFonts w:ascii="Arial" w:hAnsi="Arial" w:cs="Arial"/>
          <w:sz w:val="24"/>
        </w:rPr>
        <w:t>males had a paired testes mass between 0.</w:t>
      </w:r>
      <w:r w:rsidR="00665262" w:rsidRPr="00665262">
        <w:rPr>
          <w:rFonts w:ascii="Arial" w:hAnsi="Arial" w:cs="Arial"/>
          <w:sz w:val="24"/>
        </w:rPr>
        <w:t>5</w:t>
      </w:r>
      <w:r w:rsidRPr="00665262">
        <w:rPr>
          <w:rFonts w:ascii="Arial" w:hAnsi="Arial" w:cs="Arial"/>
          <w:sz w:val="24"/>
        </w:rPr>
        <w:t>00-</w:t>
      </w:r>
      <w:r w:rsidR="00601453" w:rsidRPr="00665262">
        <w:rPr>
          <w:rFonts w:ascii="Arial" w:hAnsi="Arial" w:cs="Arial"/>
          <w:sz w:val="24"/>
        </w:rPr>
        <w:t>0</w:t>
      </w:r>
      <w:r w:rsidRPr="00665262">
        <w:rPr>
          <w:rFonts w:ascii="Arial" w:hAnsi="Arial" w:cs="Arial"/>
          <w:sz w:val="24"/>
        </w:rPr>
        <w:t>.</w:t>
      </w:r>
      <w:r w:rsidR="00601453" w:rsidRPr="00665262">
        <w:rPr>
          <w:rFonts w:ascii="Arial" w:hAnsi="Arial" w:cs="Arial"/>
          <w:sz w:val="24"/>
        </w:rPr>
        <w:t>9</w:t>
      </w:r>
      <w:r w:rsidRPr="00665262">
        <w:rPr>
          <w:rFonts w:ascii="Arial" w:hAnsi="Arial" w:cs="Arial"/>
          <w:sz w:val="24"/>
        </w:rPr>
        <w:t xml:space="preserve">00 </w:t>
      </w:r>
      <w:r w:rsidRPr="00177EBE">
        <w:rPr>
          <w:rFonts w:ascii="Arial" w:hAnsi="Arial" w:cs="Arial"/>
          <w:sz w:val="24"/>
        </w:rPr>
        <w:t>g</w:t>
      </w:r>
      <w:r w:rsidR="00B16EBF" w:rsidRPr="00177EBE">
        <w:rPr>
          <w:rFonts w:ascii="Arial" w:hAnsi="Arial" w:cs="Arial"/>
          <w:sz w:val="24"/>
        </w:rPr>
        <w:t xml:space="preserve">, </w:t>
      </w:r>
      <w:r w:rsidRPr="00177EBE">
        <w:rPr>
          <w:rFonts w:ascii="Arial" w:hAnsi="Arial" w:cs="Arial"/>
          <w:sz w:val="24"/>
        </w:rPr>
        <w:t>females had a reproductive mass between 0.0</w:t>
      </w:r>
      <w:r w:rsidR="002F73D9" w:rsidRPr="00177EBE">
        <w:rPr>
          <w:rFonts w:ascii="Arial" w:hAnsi="Arial" w:cs="Arial"/>
          <w:sz w:val="24"/>
        </w:rPr>
        <w:t>6</w:t>
      </w:r>
      <w:r w:rsidRPr="00177EBE">
        <w:rPr>
          <w:rFonts w:ascii="Arial" w:hAnsi="Arial" w:cs="Arial"/>
          <w:sz w:val="24"/>
        </w:rPr>
        <w:t>0-0.200 g) and</w:t>
      </w:r>
      <w:r w:rsidRPr="00C83DD0">
        <w:rPr>
          <w:rFonts w:ascii="Arial" w:hAnsi="Arial" w:cs="Arial"/>
          <w:sz w:val="24"/>
        </w:rPr>
        <w:t xml:space="preserve"> </w:t>
      </w:r>
      <w:r>
        <w:rPr>
          <w:rFonts w:ascii="Arial" w:hAnsi="Arial" w:cs="Arial"/>
          <w:sz w:val="24"/>
        </w:rPr>
        <w:t xml:space="preserve">exhibited </w:t>
      </w:r>
      <w:r w:rsidRPr="00DD7416">
        <w:rPr>
          <w:rFonts w:ascii="Arial" w:hAnsi="Arial" w:cs="Arial"/>
          <w:sz w:val="24"/>
        </w:rPr>
        <w:t xml:space="preserve">no significant change in body </w:t>
      </w:r>
      <w:r w:rsidRPr="00CE7370">
        <w:rPr>
          <w:rFonts w:ascii="Arial" w:hAnsi="Arial" w:cs="Arial"/>
          <w:sz w:val="24"/>
        </w:rPr>
        <w:t xml:space="preserve">mass. </w:t>
      </w:r>
      <w:r>
        <w:rPr>
          <w:rFonts w:ascii="Arial" w:hAnsi="Arial" w:cs="Arial"/>
          <w:sz w:val="24"/>
        </w:rPr>
        <w:t>Conversely</w:t>
      </w:r>
      <w:r w:rsidRPr="00007516">
        <w:rPr>
          <w:rFonts w:ascii="Arial" w:hAnsi="Arial" w:cs="Arial"/>
          <w:sz w:val="24"/>
        </w:rPr>
        <w:t xml:space="preserve">, </w:t>
      </w:r>
      <w:r>
        <w:rPr>
          <w:rFonts w:ascii="Arial" w:hAnsi="Arial" w:cs="Arial"/>
          <w:sz w:val="24"/>
        </w:rPr>
        <w:t xml:space="preserve">LD-M and </w:t>
      </w:r>
      <w:r w:rsidRPr="00007516">
        <w:rPr>
          <w:rFonts w:ascii="Arial" w:hAnsi="Arial" w:cs="Arial"/>
          <w:sz w:val="24"/>
        </w:rPr>
        <w:t xml:space="preserve">SD </w:t>
      </w:r>
      <w:r>
        <w:rPr>
          <w:rFonts w:ascii="Arial" w:hAnsi="Arial" w:cs="Arial"/>
          <w:sz w:val="24"/>
        </w:rPr>
        <w:t xml:space="preserve">hamsters </w:t>
      </w:r>
      <w:r w:rsidRPr="00007516">
        <w:rPr>
          <w:rFonts w:ascii="Arial" w:hAnsi="Arial" w:cs="Arial"/>
          <w:sz w:val="24"/>
        </w:rPr>
        <w:t xml:space="preserve">that were responsive to photoperiodic treatment </w:t>
      </w:r>
      <w:r w:rsidRPr="00CE7370">
        <w:rPr>
          <w:rFonts w:ascii="Arial" w:hAnsi="Arial" w:cs="Arial"/>
          <w:sz w:val="24"/>
        </w:rPr>
        <w:t>had</w:t>
      </w:r>
      <w:r w:rsidRPr="00AF4E60">
        <w:rPr>
          <w:rFonts w:ascii="Arial" w:hAnsi="Arial" w:cs="Arial"/>
          <w:sz w:val="24"/>
        </w:rPr>
        <w:t xml:space="preserve"> regressed </w:t>
      </w:r>
      <w:r>
        <w:rPr>
          <w:rFonts w:ascii="Arial" w:hAnsi="Arial" w:cs="Arial"/>
          <w:sz w:val="24"/>
        </w:rPr>
        <w:t>reproductive tissues</w:t>
      </w:r>
      <w:r w:rsidRPr="00AF4E60">
        <w:rPr>
          <w:rFonts w:ascii="Arial" w:hAnsi="Arial" w:cs="Arial"/>
          <w:sz w:val="24"/>
        </w:rPr>
        <w:t xml:space="preserve"> </w:t>
      </w:r>
      <w:r w:rsidR="00B16EBF">
        <w:rPr>
          <w:rFonts w:ascii="Arial" w:hAnsi="Arial" w:cs="Arial"/>
          <w:sz w:val="24"/>
        </w:rPr>
        <w:t>[</w:t>
      </w:r>
      <w:r w:rsidRPr="006E3A26">
        <w:rPr>
          <w:rFonts w:ascii="Arial" w:hAnsi="Arial" w:cs="Arial"/>
          <w:sz w:val="24"/>
        </w:rPr>
        <w:t xml:space="preserve">i.e., had a paired testes mass </w:t>
      </w:r>
      <w:r w:rsidR="00347B46">
        <w:rPr>
          <w:rFonts w:ascii="Arial" w:hAnsi="Arial" w:cs="Arial"/>
          <w:sz w:val="24"/>
        </w:rPr>
        <w:t xml:space="preserve">(for males) or reproductive mass (for females) </w:t>
      </w:r>
      <w:r w:rsidRPr="006E3A26">
        <w:rPr>
          <w:rFonts w:ascii="Arial" w:hAnsi="Arial" w:cs="Arial"/>
          <w:sz w:val="24"/>
        </w:rPr>
        <w:t xml:space="preserve">that was &gt; 2 standard deviations less than the </w:t>
      </w:r>
      <w:r w:rsidR="00347B46">
        <w:rPr>
          <w:rFonts w:ascii="Arial" w:hAnsi="Arial" w:cs="Arial"/>
          <w:sz w:val="24"/>
        </w:rPr>
        <w:t>average</w:t>
      </w:r>
      <w:r w:rsidRPr="006E3A26">
        <w:rPr>
          <w:rFonts w:ascii="Arial" w:hAnsi="Arial" w:cs="Arial"/>
          <w:sz w:val="24"/>
        </w:rPr>
        <w:t xml:space="preserve"> </w:t>
      </w:r>
      <w:r w:rsidR="00C745CC">
        <w:rPr>
          <w:rFonts w:ascii="Arial" w:hAnsi="Arial" w:cs="Arial"/>
          <w:sz w:val="24"/>
        </w:rPr>
        <w:t xml:space="preserve">reproductive tissue </w:t>
      </w:r>
      <w:r w:rsidRPr="006E3A26">
        <w:rPr>
          <w:rFonts w:ascii="Arial" w:hAnsi="Arial" w:cs="Arial"/>
          <w:sz w:val="24"/>
        </w:rPr>
        <w:t xml:space="preserve">mass of LD </w:t>
      </w:r>
      <w:r w:rsidR="00347B46">
        <w:rPr>
          <w:rFonts w:ascii="Arial" w:hAnsi="Arial" w:cs="Arial"/>
          <w:sz w:val="24"/>
        </w:rPr>
        <w:t>hamsters</w:t>
      </w:r>
      <w:r w:rsidRPr="000B072F">
        <w:rPr>
          <w:rFonts w:ascii="Arial" w:hAnsi="Arial" w:cs="Arial"/>
          <w:sz w:val="24"/>
        </w:rPr>
        <w:t xml:space="preserve">) and displayed a significant reduction in body mass </w:t>
      </w:r>
      <w:r w:rsidR="00B12B3D">
        <w:rPr>
          <w:rFonts w:ascii="Arial" w:hAnsi="Arial" w:cs="Arial"/>
          <w:sz w:val="24"/>
        </w:rPr>
        <w:t>[</w:t>
      </w:r>
      <w:r w:rsidRPr="000B072F">
        <w:rPr>
          <w:rFonts w:ascii="Arial" w:hAnsi="Arial" w:cs="Arial"/>
          <w:sz w:val="24"/>
        </w:rPr>
        <w:t>≥ 5%</w:t>
      </w:r>
      <w:r w:rsidR="00B12B3D">
        <w:rPr>
          <w:rFonts w:ascii="Arial" w:hAnsi="Arial" w:cs="Arial"/>
          <w:sz w:val="24"/>
        </w:rPr>
        <w:t xml:space="preserve">; percent change in body mass (means ± </w:t>
      </w:r>
      <w:r w:rsidR="00B12B3D" w:rsidRPr="006D647E">
        <w:rPr>
          <w:rFonts w:ascii="Arial" w:hAnsi="Arial" w:cs="Arial"/>
          <w:sz w:val="24"/>
        </w:rPr>
        <w:t xml:space="preserve">SEM) – </w:t>
      </w:r>
      <w:r w:rsidR="00335102" w:rsidRPr="006D647E">
        <w:rPr>
          <w:rFonts w:ascii="Arial" w:hAnsi="Arial" w:cs="Arial"/>
          <w:sz w:val="24"/>
        </w:rPr>
        <w:t>LD-M males: -</w:t>
      </w:r>
      <w:r w:rsidR="009B2FDB" w:rsidRPr="006D647E">
        <w:rPr>
          <w:rFonts w:ascii="Arial" w:hAnsi="Arial" w:cs="Arial"/>
          <w:sz w:val="24"/>
        </w:rPr>
        <w:t>6</w:t>
      </w:r>
      <w:r w:rsidR="00B804CF" w:rsidRPr="006D647E">
        <w:rPr>
          <w:rFonts w:ascii="Arial" w:hAnsi="Arial" w:cs="Arial"/>
          <w:sz w:val="24"/>
        </w:rPr>
        <w:t>.</w:t>
      </w:r>
      <w:r w:rsidR="009B2FDB" w:rsidRPr="006D647E">
        <w:rPr>
          <w:rFonts w:ascii="Arial" w:hAnsi="Arial" w:cs="Arial"/>
          <w:sz w:val="24"/>
        </w:rPr>
        <w:t>20</w:t>
      </w:r>
      <w:r w:rsidR="00335102" w:rsidRPr="006D647E">
        <w:rPr>
          <w:rFonts w:ascii="Arial" w:hAnsi="Arial" w:cs="Arial"/>
          <w:sz w:val="24"/>
        </w:rPr>
        <w:t xml:space="preserve"> ± </w:t>
      </w:r>
      <w:r w:rsidR="009B2FDB" w:rsidRPr="006D647E">
        <w:rPr>
          <w:rFonts w:ascii="Arial" w:hAnsi="Arial" w:cs="Arial"/>
          <w:sz w:val="24"/>
        </w:rPr>
        <w:t>1.</w:t>
      </w:r>
      <w:r w:rsidR="00B804CF" w:rsidRPr="006D647E">
        <w:rPr>
          <w:rFonts w:ascii="Arial" w:hAnsi="Arial" w:cs="Arial"/>
          <w:sz w:val="24"/>
        </w:rPr>
        <w:t>77</w:t>
      </w:r>
      <w:r w:rsidR="00335102" w:rsidRPr="006D647E">
        <w:rPr>
          <w:rFonts w:ascii="Arial" w:hAnsi="Arial" w:cs="Arial"/>
          <w:sz w:val="24"/>
        </w:rPr>
        <w:t>%, SD males: -</w:t>
      </w:r>
      <w:r w:rsidR="00B804CF" w:rsidRPr="006D647E">
        <w:rPr>
          <w:rFonts w:ascii="Arial" w:hAnsi="Arial" w:cs="Arial"/>
          <w:sz w:val="24"/>
        </w:rPr>
        <w:t>11.6</w:t>
      </w:r>
      <w:r w:rsidR="00335102" w:rsidRPr="006D647E">
        <w:rPr>
          <w:rFonts w:ascii="Arial" w:hAnsi="Arial" w:cs="Arial"/>
          <w:sz w:val="24"/>
        </w:rPr>
        <w:t xml:space="preserve"> ± 1.</w:t>
      </w:r>
      <w:r w:rsidR="00B804CF" w:rsidRPr="006D647E">
        <w:rPr>
          <w:rFonts w:ascii="Arial" w:hAnsi="Arial" w:cs="Arial"/>
          <w:sz w:val="24"/>
        </w:rPr>
        <w:t>45</w:t>
      </w:r>
      <w:r w:rsidR="00335102" w:rsidRPr="006D647E">
        <w:rPr>
          <w:rFonts w:ascii="Arial" w:hAnsi="Arial" w:cs="Arial"/>
          <w:sz w:val="24"/>
        </w:rPr>
        <w:t>%, LD-M females: -12.</w:t>
      </w:r>
      <w:r w:rsidR="00B804CF" w:rsidRPr="006D647E">
        <w:rPr>
          <w:rFonts w:ascii="Arial" w:hAnsi="Arial" w:cs="Arial"/>
          <w:sz w:val="24"/>
        </w:rPr>
        <w:t>3</w:t>
      </w:r>
      <w:r w:rsidR="00335102" w:rsidRPr="006D647E">
        <w:rPr>
          <w:rFonts w:ascii="Arial" w:hAnsi="Arial" w:cs="Arial"/>
          <w:sz w:val="24"/>
        </w:rPr>
        <w:t xml:space="preserve"> ± </w:t>
      </w:r>
      <w:r w:rsidR="00B804CF" w:rsidRPr="006D647E">
        <w:rPr>
          <w:rFonts w:ascii="Arial" w:hAnsi="Arial" w:cs="Arial"/>
          <w:sz w:val="24"/>
        </w:rPr>
        <w:t>6.74</w:t>
      </w:r>
      <w:r w:rsidR="00335102" w:rsidRPr="006D647E">
        <w:rPr>
          <w:rFonts w:ascii="Arial" w:hAnsi="Arial" w:cs="Arial"/>
          <w:sz w:val="24"/>
        </w:rPr>
        <w:t>%, SD females: -</w:t>
      </w:r>
      <w:r w:rsidR="00B804CF" w:rsidRPr="006D647E">
        <w:rPr>
          <w:rFonts w:ascii="Arial" w:hAnsi="Arial" w:cs="Arial"/>
          <w:sz w:val="24"/>
        </w:rPr>
        <w:t>10.1</w:t>
      </w:r>
      <w:r w:rsidR="00335102" w:rsidRPr="006D647E">
        <w:rPr>
          <w:rFonts w:ascii="Arial" w:hAnsi="Arial" w:cs="Arial"/>
          <w:sz w:val="24"/>
        </w:rPr>
        <w:t xml:space="preserve"> ± </w:t>
      </w:r>
      <w:r w:rsidR="00B804CF" w:rsidRPr="006D647E">
        <w:rPr>
          <w:rFonts w:ascii="Arial" w:hAnsi="Arial" w:cs="Arial"/>
          <w:sz w:val="24"/>
        </w:rPr>
        <w:t>2.05</w:t>
      </w:r>
      <w:r w:rsidR="00335102" w:rsidRPr="006D647E">
        <w:rPr>
          <w:rFonts w:ascii="Arial" w:hAnsi="Arial" w:cs="Arial"/>
          <w:sz w:val="24"/>
        </w:rPr>
        <w:t>%].</w:t>
      </w:r>
    </w:p>
    <w:p w14:paraId="487040DD" w14:textId="77777777" w:rsidR="00335102" w:rsidRPr="00335102" w:rsidRDefault="00335102" w:rsidP="00335102">
      <w:pPr>
        <w:spacing w:line="360" w:lineRule="auto"/>
        <w:contextualSpacing/>
        <w:jc w:val="both"/>
        <w:rPr>
          <w:rFonts w:ascii="Arial" w:hAnsi="Arial" w:cs="Arial"/>
          <w:b/>
          <w:i/>
          <w:iCs/>
          <w:sz w:val="24"/>
          <w:szCs w:val="24"/>
          <w:highlight w:val="yellow"/>
        </w:rPr>
      </w:pPr>
    </w:p>
    <w:p w14:paraId="0C19C488" w14:textId="7235DF76" w:rsidR="00BD3BCE" w:rsidRDefault="00BD3BCE" w:rsidP="00DC19CB">
      <w:pPr>
        <w:spacing w:line="360" w:lineRule="auto"/>
        <w:contextualSpacing/>
        <w:rPr>
          <w:rFonts w:ascii="Arial" w:hAnsi="Arial" w:cs="Arial"/>
          <w:b/>
          <w:i/>
          <w:iCs/>
          <w:sz w:val="24"/>
          <w:szCs w:val="24"/>
        </w:rPr>
      </w:pPr>
      <w:r w:rsidRPr="00335102">
        <w:rPr>
          <w:rFonts w:ascii="Arial" w:hAnsi="Arial" w:cs="Arial"/>
          <w:b/>
          <w:i/>
          <w:iCs/>
          <w:sz w:val="24"/>
          <w:szCs w:val="24"/>
        </w:rPr>
        <w:t>Behavioral Testing</w:t>
      </w:r>
    </w:p>
    <w:p w14:paraId="1D375AEA" w14:textId="5C5FB16F" w:rsidR="00D9093C" w:rsidRDefault="00D9093C" w:rsidP="00D64D48">
      <w:pPr>
        <w:spacing w:line="360" w:lineRule="auto"/>
        <w:ind w:firstLine="720"/>
        <w:contextualSpacing/>
        <w:jc w:val="both"/>
        <w:rPr>
          <w:rFonts w:ascii="Arial" w:hAnsi="Arial" w:cs="Arial"/>
          <w:sz w:val="24"/>
        </w:rPr>
      </w:pPr>
      <w:r>
        <w:rPr>
          <w:rFonts w:ascii="Arial" w:hAnsi="Arial" w:cs="Arial"/>
          <w:sz w:val="24"/>
        </w:rPr>
        <w:t xml:space="preserve">Staged dyads were </w:t>
      </w:r>
      <w:r w:rsidR="00B52A40">
        <w:rPr>
          <w:rFonts w:ascii="Arial" w:hAnsi="Arial" w:cs="Arial"/>
          <w:sz w:val="24"/>
        </w:rPr>
        <w:t>formed</w:t>
      </w:r>
      <w:r w:rsidR="00D64D48">
        <w:rPr>
          <w:rFonts w:ascii="Arial" w:hAnsi="Arial" w:cs="Arial"/>
          <w:sz w:val="24"/>
        </w:rPr>
        <w:t xml:space="preserve"> for behavioral testing</w:t>
      </w:r>
      <w:r>
        <w:rPr>
          <w:rFonts w:ascii="Arial" w:hAnsi="Arial" w:cs="Arial"/>
          <w:sz w:val="24"/>
        </w:rPr>
        <w:t xml:space="preserve">, which consisted of an experimental (i.e., resident) animal and a stimulus animal (i.e., intruder) of approximately the same age and body mass </w:t>
      </w:r>
      <w:r w:rsidRPr="00DD7416">
        <w:rPr>
          <w:rFonts w:ascii="Arial" w:hAnsi="Arial" w:cs="Arial"/>
          <w:sz w:val="24"/>
        </w:rPr>
        <w:t xml:space="preserve">(± 5%) and </w:t>
      </w:r>
      <w:r>
        <w:rPr>
          <w:rFonts w:ascii="Arial" w:hAnsi="Arial" w:cs="Arial"/>
          <w:sz w:val="24"/>
        </w:rPr>
        <w:t xml:space="preserve">with different parents from </w:t>
      </w:r>
      <w:r w:rsidRPr="00DD7416">
        <w:rPr>
          <w:rFonts w:ascii="Arial" w:hAnsi="Arial" w:cs="Arial"/>
          <w:sz w:val="24"/>
        </w:rPr>
        <w:t>the experimental anima</w:t>
      </w:r>
      <w:r>
        <w:rPr>
          <w:rFonts w:ascii="Arial" w:hAnsi="Arial" w:cs="Arial"/>
          <w:sz w:val="24"/>
        </w:rPr>
        <w:t xml:space="preserve">l with which they were paired. </w:t>
      </w:r>
      <w:r w:rsidRPr="00DD7416">
        <w:rPr>
          <w:rFonts w:ascii="Arial" w:hAnsi="Arial" w:cs="Arial"/>
          <w:sz w:val="24"/>
        </w:rPr>
        <w:t>T</w:t>
      </w:r>
      <w:r>
        <w:rPr>
          <w:rFonts w:ascii="Arial" w:hAnsi="Arial" w:cs="Arial"/>
          <w:sz w:val="24"/>
        </w:rPr>
        <w:t xml:space="preserve">he intruder was placed into the resident’s home cage, which had </w:t>
      </w:r>
      <w:r w:rsidRPr="00DD7416">
        <w:rPr>
          <w:rFonts w:ascii="Arial" w:hAnsi="Arial" w:cs="Arial"/>
          <w:sz w:val="24"/>
        </w:rPr>
        <w:t xml:space="preserve">not been changed for 7 d prior to behavioral testing to allow the </w:t>
      </w:r>
      <w:r>
        <w:rPr>
          <w:rFonts w:ascii="Arial" w:hAnsi="Arial" w:cs="Arial"/>
          <w:sz w:val="24"/>
        </w:rPr>
        <w:t>experimental (resident)</w:t>
      </w:r>
      <w:r w:rsidRPr="00DD7416">
        <w:rPr>
          <w:rFonts w:ascii="Arial" w:hAnsi="Arial" w:cs="Arial"/>
          <w:sz w:val="24"/>
        </w:rPr>
        <w:t xml:space="preserve"> animal to establish its territory</w:t>
      </w:r>
      <w:r>
        <w:rPr>
          <w:rFonts w:ascii="Arial" w:hAnsi="Arial" w:cs="Arial"/>
          <w:sz w:val="24"/>
        </w:rPr>
        <w:t xml:space="preserve"> </w:t>
      </w:r>
      <w:r>
        <w:rPr>
          <w:rFonts w:ascii="Arial" w:hAnsi="Arial" w:cs="Arial"/>
          <w:noProof/>
          <w:sz w:val="24"/>
        </w:rPr>
        <w:t>(Brain, 1975; Brain and Poole, 1974)</w:t>
      </w:r>
      <w:r>
        <w:rPr>
          <w:rFonts w:ascii="Arial" w:hAnsi="Arial" w:cs="Arial"/>
          <w:sz w:val="24"/>
        </w:rPr>
        <w:t xml:space="preserve">. </w:t>
      </w:r>
      <w:r w:rsidRPr="00DD7416">
        <w:rPr>
          <w:rFonts w:ascii="Arial" w:hAnsi="Arial" w:cs="Arial"/>
          <w:sz w:val="24"/>
        </w:rPr>
        <w:t xml:space="preserve">All trials were performed under </w:t>
      </w:r>
      <w:r w:rsidRPr="00D142D3">
        <w:rPr>
          <w:rFonts w:ascii="Arial" w:hAnsi="Arial" w:cs="Arial"/>
          <w:sz w:val="24"/>
        </w:rPr>
        <w:t>low red-light illumination, and intruders had small, shaved patches on their dorsa for the purpose of identification. Each intruder was used no more than twice per testing period (e.g., group of behavior trials conducted in a single day, which was approximately 2-3 h in duration and consisted of 13-15 trials). If an intruder was used twice during a single testing period (</w:t>
      </w:r>
      <w:r w:rsidRPr="00D142D3">
        <w:rPr>
          <w:rFonts w:ascii="Arial" w:hAnsi="Arial" w:cs="Arial"/>
          <w:i/>
          <w:iCs/>
          <w:sz w:val="24"/>
        </w:rPr>
        <w:t>n</w:t>
      </w:r>
      <w:r w:rsidRPr="00D142D3">
        <w:rPr>
          <w:rFonts w:ascii="Arial" w:hAnsi="Arial" w:cs="Arial"/>
          <w:sz w:val="24"/>
        </w:rPr>
        <w:t xml:space="preserve"> = </w:t>
      </w:r>
      <w:r w:rsidR="00F92BAF">
        <w:rPr>
          <w:rFonts w:ascii="Arial" w:hAnsi="Arial" w:cs="Arial"/>
          <w:sz w:val="24"/>
        </w:rPr>
        <w:t>6</w:t>
      </w:r>
      <w:r w:rsidRPr="00D142D3">
        <w:rPr>
          <w:rFonts w:ascii="Arial" w:hAnsi="Arial" w:cs="Arial"/>
          <w:sz w:val="24"/>
        </w:rPr>
        <w:t xml:space="preserve"> occurrences), the behavior </w:t>
      </w:r>
      <w:r w:rsidRPr="00D142D3">
        <w:rPr>
          <w:rFonts w:ascii="Arial" w:hAnsi="Arial" w:cs="Arial"/>
          <w:sz w:val="24"/>
        </w:rPr>
        <w:lastRenderedPageBreak/>
        <w:t>trials for which this hamster was used were separated by ≥ 1.5 h. Hamsters</w:t>
      </w:r>
      <w:r w:rsidRPr="00DB2807">
        <w:rPr>
          <w:rFonts w:ascii="Arial" w:hAnsi="Arial" w:cs="Arial"/>
          <w:sz w:val="24"/>
        </w:rPr>
        <w:t xml:space="preserve"> used as </w:t>
      </w:r>
      <w:r w:rsidRPr="00402542">
        <w:rPr>
          <w:rFonts w:ascii="Arial" w:hAnsi="Arial" w:cs="Arial"/>
          <w:sz w:val="24"/>
        </w:rPr>
        <w:t xml:space="preserve">intruders (males: </w:t>
      </w:r>
      <w:r w:rsidRPr="00402542">
        <w:rPr>
          <w:rFonts w:ascii="Arial" w:hAnsi="Arial" w:cs="Arial"/>
          <w:i/>
          <w:iCs/>
          <w:sz w:val="24"/>
        </w:rPr>
        <w:t>n</w:t>
      </w:r>
      <w:r w:rsidRPr="00402542">
        <w:rPr>
          <w:rFonts w:ascii="Arial" w:hAnsi="Arial" w:cs="Arial"/>
          <w:sz w:val="24"/>
        </w:rPr>
        <w:t xml:space="preserve"> = 14, females: </w:t>
      </w:r>
      <w:r w:rsidRPr="00402542">
        <w:rPr>
          <w:rFonts w:ascii="Arial" w:hAnsi="Arial" w:cs="Arial"/>
          <w:i/>
          <w:iCs/>
          <w:sz w:val="24"/>
        </w:rPr>
        <w:t>n</w:t>
      </w:r>
      <w:r w:rsidRPr="00402542">
        <w:rPr>
          <w:rFonts w:ascii="Arial" w:hAnsi="Arial" w:cs="Arial"/>
          <w:sz w:val="24"/>
        </w:rPr>
        <w:t xml:space="preserve"> = 14) were</w:t>
      </w:r>
      <w:r w:rsidRPr="00DB2807">
        <w:rPr>
          <w:rFonts w:ascii="Arial" w:hAnsi="Arial" w:cs="Arial"/>
          <w:sz w:val="24"/>
        </w:rPr>
        <w:t xml:space="preserve"> housed in pairs with a same-sex sibling and maintained in LDs prior to behavioral testing and throughout the study.</w:t>
      </w:r>
    </w:p>
    <w:p w14:paraId="497A3C49" w14:textId="4BC44028" w:rsidR="00BD3BCE" w:rsidRPr="00910120" w:rsidRDefault="004769FA" w:rsidP="00910120">
      <w:pPr>
        <w:spacing w:line="360" w:lineRule="auto"/>
        <w:ind w:firstLine="720"/>
        <w:contextualSpacing/>
        <w:jc w:val="both"/>
        <w:rPr>
          <w:rFonts w:ascii="Arial" w:hAnsi="Arial" w:cs="Arial"/>
          <w:sz w:val="24"/>
        </w:rPr>
      </w:pPr>
      <w:r w:rsidRPr="006F38C2">
        <w:rPr>
          <w:rFonts w:ascii="Arial" w:hAnsi="Arial" w:cs="Arial"/>
          <w:sz w:val="24"/>
        </w:rPr>
        <w:t xml:space="preserve">Behavioral interactions were video </w:t>
      </w:r>
      <w:r w:rsidRPr="00164B54">
        <w:rPr>
          <w:rFonts w:ascii="Arial" w:hAnsi="Arial" w:cs="Arial"/>
          <w:sz w:val="24"/>
        </w:rPr>
        <w:t>recorded</w:t>
      </w:r>
      <w:r w:rsidR="00A156D7" w:rsidRPr="00164B54">
        <w:rPr>
          <w:rFonts w:ascii="Arial" w:hAnsi="Arial" w:cs="Arial"/>
          <w:sz w:val="24"/>
        </w:rPr>
        <w:t xml:space="preserve"> and scored for </w:t>
      </w:r>
      <w:r w:rsidR="00892D07" w:rsidRPr="00164B54">
        <w:rPr>
          <w:rFonts w:ascii="Arial" w:hAnsi="Arial" w:cs="Arial"/>
          <w:sz w:val="24"/>
        </w:rPr>
        <w:t>me</w:t>
      </w:r>
      <w:r w:rsidRPr="00164B54">
        <w:rPr>
          <w:rFonts w:ascii="Arial" w:hAnsi="Arial" w:cs="Arial"/>
          <w:sz w:val="24"/>
        </w:rPr>
        <w:t xml:space="preserve">asures of aggression, investigation, and </w:t>
      </w:r>
      <w:r w:rsidRPr="00F56E83">
        <w:rPr>
          <w:rFonts w:ascii="Arial" w:hAnsi="Arial" w:cs="Arial"/>
          <w:sz w:val="24"/>
        </w:rPr>
        <w:t xml:space="preserve">grooming. </w:t>
      </w:r>
      <w:r w:rsidR="00D22598" w:rsidRPr="00F56E83">
        <w:rPr>
          <w:rFonts w:ascii="Arial" w:hAnsi="Arial" w:cs="Arial"/>
          <w:sz w:val="24"/>
        </w:rPr>
        <w:t>Six</w:t>
      </w:r>
      <w:r w:rsidRPr="00F56E83">
        <w:rPr>
          <w:rFonts w:ascii="Arial" w:hAnsi="Arial" w:cs="Arial"/>
          <w:sz w:val="24"/>
        </w:rPr>
        <w:t xml:space="preserve"> hamsters (males – LD: </w:t>
      </w:r>
      <w:r w:rsidRPr="00F56E83">
        <w:rPr>
          <w:rFonts w:ascii="Arial" w:hAnsi="Arial" w:cs="Arial"/>
          <w:i/>
          <w:iCs/>
          <w:sz w:val="24"/>
        </w:rPr>
        <w:t>n</w:t>
      </w:r>
      <w:r w:rsidRPr="00F56E83">
        <w:rPr>
          <w:rFonts w:ascii="Arial" w:hAnsi="Arial" w:cs="Arial"/>
          <w:sz w:val="24"/>
        </w:rPr>
        <w:t xml:space="preserve"> = </w:t>
      </w:r>
      <w:r w:rsidR="002961A4" w:rsidRPr="00F56E83">
        <w:rPr>
          <w:rFonts w:ascii="Arial" w:hAnsi="Arial" w:cs="Arial"/>
          <w:sz w:val="24"/>
        </w:rPr>
        <w:t>1</w:t>
      </w:r>
      <w:r w:rsidRPr="00F56E83">
        <w:rPr>
          <w:rFonts w:ascii="Arial" w:hAnsi="Arial" w:cs="Arial"/>
          <w:sz w:val="24"/>
        </w:rPr>
        <w:t xml:space="preserve">, LD-M: </w:t>
      </w:r>
      <w:r w:rsidRPr="00F56E83">
        <w:rPr>
          <w:rFonts w:ascii="Arial" w:hAnsi="Arial" w:cs="Arial"/>
          <w:i/>
          <w:iCs/>
          <w:sz w:val="24"/>
        </w:rPr>
        <w:t>n</w:t>
      </w:r>
      <w:r w:rsidRPr="00F56E83">
        <w:rPr>
          <w:rFonts w:ascii="Arial" w:hAnsi="Arial" w:cs="Arial"/>
          <w:sz w:val="24"/>
        </w:rPr>
        <w:t xml:space="preserve"> = </w:t>
      </w:r>
      <w:r w:rsidR="002961A4" w:rsidRPr="00F56E83">
        <w:rPr>
          <w:rFonts w:ascii="Arial" w:hAnsi="Arial" w:cs="Arial"/>
          <w:sz w:val="24"/>
        </w:rPr>
        <w:t>1</w:t>
      </w:r>
      <w:r w:rsidRPr="00F56E83">
        <w:rPr>
          <w:rFonts w:ascii="Arial" w:hAnsi="Arial" w:cs="Arial"/>
          <w:sz w:val="24"/>
        </w:rPr>
        <w:t xml:space="preserve">; females – LD: </w:t>
      </w:r>
      <w:r w:rsidRPr="00F56E83">
        <w:rPr>
          <w:rFonts w:ascii="Arial" w:hAnsi="Arial" w:cs="Arial"/>
          <w:i/>
          <w:iCs/>
          <w:sz w:val="24"/>
        </w:rPr>
        <w:t xml:space="preserve">n </w:t>
      </w:r>
      <w:r w:rsidRPr="00F56E83">
        <w:rPr>
          <w:rFonts w:ascii="Arial" w:hAnsi="Arial" w:cs="Arial"/>
          <w:sz w:val="24"/>
        </w:rPr>
        <w:t xml:space="preserve">= </w:t>
      </w:r>
      <w:r w:rsidR="001913CD" w:rsidRPr="00F56E83">
        <w:rPr>
          <w:rFonts w:ascii="Arial" w:hAnsi="Arial" w:cs="Arial"/>
          <w:sz w:val="24"/>
        </w:rPr>
        <w:t xml:space="preserve">3, LD-M: </w:t>
      </w:r>
      <w:r w:rsidR="001913CD" w:rsidRPr="00F56E83">
        <w:rPr>
          <w:rFonts w:ascii="Arial" w:hAnsi="Arial" w:cs="Arial"/>
          <w:i/>
          <w:iCs/>
          <w:sz w:val="24"/>
        </w:rPr>
        <w:t>n</w:t>
      </w:r>
      <w:r w:rsidR="001913CD" w:rsidRPr="00F56E83">
        <w:rPr>
          <w:rFonts w:ascii="Arial" w:hAnsi="Arial" w:cs="Arial"/>
          <w:sz w:val="24"/>
        </w:rPr>
        <w:t xml:space="preserve"> = </w:t>
      </w:r>
      <w:r w:rsidR="002961A4" w:rsidRPr="00F56E83">
        <w:rPr>
          <w:rFonts w:ascii="Arial" w:hAnsi="Arial" w:cs="Arial"/>
          <w:sz w:val="24"/>
        </w:rPr>
        <w:t>1</w:t>
      </w:r>
      <w:r w:rsidRPr="00F56E83">
        <w:rPr>
          <w:rFonts w:ascii="Arial" w:hAnsi="Arial" w:cs="Arial"/>
          <w:sz w:val="24"/>
        </w:rPr>
        <w:t>)</w:t>
      </w:r>
      <w:r w:rsidRPr="00164B54">
        <w:rPr>
          <w:rFonts w:ascii="Arial" w:hAnsi="Arial" w:cs="Arial"/>
          <w:sz w:val="24"/>
        </w:rPr>
        <w:t xml:space="preserve"> did not display at</w:t>
      </w:r>
      <w:r w:rsidRPr="00985DB0">
        <w:rPr>
          <w:rFonts w:ascii="Arial" w:hAnsi="Arial" w:cs="Arial"/>
          <w:sz w:val="24"/>
        </w:rPr>
        <w:t>tacking behavi</w:t>
      </w:r>
      <w:r w:rsidR="00A156D7">
        <w:rPr>
          <w:rFonts w:ascii="Arial" w:hAnsi="Arial" w:cs="Arial"/>
          <w:sz w:val="24"/>
        </w:rPr>
        <w:t>o</w:t>
      </w:r>
      <w:r w:rsidRPr="00985DB0">
        <w:rPr>
          <w:rFonts w:ascii="Arial" w:hAnsi="Arial" w:cs="Arial"/>
          <w:sz w:val="24"/>
        </w:rPr>
        <w:t>r during the testing period and were assigned an attack latency of 300 s for the purpose of statistical analysis.</w:t>
      </w:r>
      <w:r w:rsidRPr="00CC7990">
        <w:rPr>
          <w:rFonts w:ascii="Arial" w:hAnsi="Arial" w:cs="Arial"/>
          <w:sz w:val="24"/>
        </w:rPr>
        <w:t xml:space="preserve"> </w:t>
      </w:r>
      <w:r>
        <w:rPr>
          <w:rFonts w:ascii="Arial" w:hAnsi="Arial" w:cs="Arial"/>
          <w:sz w:val="24"/>
        </w:rPr>
        <w:t xml:space="preserve">For the </w:t>
      </w:r>
      <w:r w:rsidR="007339F1">
        <w:rPr>
          <w:rFonts w:ascii="Arial" w:hAnsi="Arial" w:cs="Arial"/>
          <w:sz w:val="24"/>
        </w:rPr>
        <w:t xml:space="preserve">separate </w:t>
      </w:r>
      <w:r>
        <w:rPr>
          <w:rFonts w:ascii="Arial" w:hAnsi="Arial" w:cs="Arial"/>
          <w:sz w:val="24"/>
        </w:rPr>
        <w:t xml:space="preserve">principal component analyses (PCAs) </w:t>
      </w:r>
      <w:r w:rsidRPr="008D3C52">
        <w:rPr>
          <w:rFonts w:ascii="Arial" w:hAnsi="Arial" w:cs="Arial"/>
          <w:sz w:val="24"/>
        </w:rPr>
        <w:t xml:space="preserve">used to </w:t>
      </w:r>
      <w:r>
        <w:rPr>
          <w:rFonts w:ascii="Arial" w:hAnsi="Arial" w:cs="Arial"/>
          <w:sz w:val="24"/>
        </w:rPr>
        <w:t xml:space="preserve">generate </w:t>
      </w:r>
      <w:r w:rsidR="00A156D7">
        <w:rPr>
          <w:rFonts w:ascii="Arial" w:hAnsi="Arial" w:cs="Arial"/>
          <w:sz w:val="24"/>
        </w:rPr>
        <w:t xml:space="preserve">a </w:t>
      </w:r>
      <w:r w:rsidRPr="008D3C52">
        <w:rPr>
          <w:rFonts w:ascii="Arial" w:hAnsi="Arial" w:cs="Arial"/>
          <w:sz w:val="24"/>
        </w:rPr>
        <w:t>composite ‘aggression score’ (</w:t>
      </w:r>
      <w:proofErr w:type="spellStart"/>
      <w:r w:rsidRPr="008D3C52">
        <w:rPr>
          <w:rFonts w:ascii="Arial" w:hAnsi="Arial" w:cs="Arial"/>
          <w:sz w:val="24"/>
        </w:rPr>
        <w:t>PC</w:t>
      </w:r>
      <w:r w:rsidRPr="008D3C52">
        <w:rPr>
          <w:rFonts w:ascii="Arial" w:hAnsi="Arial" w:cs="Arial"/>
          <w:sz w:val="24"/>
          <w:vertAlign w:val="subscript"/>
        </w:rPr>
        <w:t>Agg</w:t>
      </w:r>
      <w:proofErr w:type="spellEnd"/>
      <w:r w:rsidRPr="008D3C52">
        <w:rPr>
          <w:rFonts w:ascii="Arial" w:hAnsi="Arial" w:cs="Arial"/>
          <w:sz w:val="24"/>
        </w:rPr>
        <w:t>) and a composite ‘investigation score’ (</w:t>
      </w:r>
      <w:proofErr w:type="spellStart"/>
      <w:r w:rsidRPr="008D3C52">
        <w:rPr>
          <w:rFonts w:ascii="Arial" w:hAnsi="Arial" w:cs="Arial"/>
          <w:sz w:val="24"/>
        </w:rPr>
        <w:t>PC</w:t>
      </w:r>
      <w:r w:rsidRPr="008D3C52">
        <w:rPr>
          <w:rFonts w:ascii="Arial" w:hAnsi="Arial" w:cs="Arial"/>
          <w:sz w:val="24"/>
          <w:vertAlign w:val="subscript"/>
        </w:rPr>
        <w:t>Inv</w:t>
      </w:r>
      <w:proofErr w:type="spellEnd"/>
      <w:r w:rsidRPr="008D3C52">
        <w:rPr>
          <w:rFonts w:ascii="Arial" w:hAnsi="Arial" w:cs="Arial"/>
          <w:sz w:val="24"/>
        </w:rPr>
        <w:t>)</w:t>
      </w:r>
      <w:r w:rsidR="00A156D7">
        <w:rPr>
          <w:rFonts w:ascii="Arial" w:hAnsi="Arial" w:cs="Arial"/>
          <w:sz w:val="24"/>
        </w:rPr>
        <w:t xml:space="preserve"> for each sex</w:t>
      </w:r>
      <w:r w:rsidRPr="008D3C52">
        <w:rPr>
          <w:rFonts w:ascii="Arial" w:hAnsi="Arial" w:cs="Arial"/>
          <w:sz w:val="24"/>
        </w:rPr>
        <w:t xml:space="preserve">, </w:t>
      </w:r>
      <w:r>
        <w:rPr>
          <w:rFonts w:ascii="Arial" w:hAnsi="Arial" w:cs="Arial"/>
          <w:sz w:val="24"/>
        </w:rPr>
        <w:t>the set of v</w:t>
      </w:r>
      <w:r w:rsidRPr="00D33865">
        <w:rPr>
          <w:rFonts w:ascii="Arial" w:hAnsi="Arial" w:cs="Arial"/>
          <w:sz w:val="24"/>
        </w:rPr>
        <w:t xml:space="preserve">ariables </w:t>
      </w:r>
      <w:r w:rsidRPr="001F0859">
        <w:rPr>
          <w:rFonts w:ascii="Arial" w:hAnsi="Arial" w:cs="Arial"/>
          <w:sz w:val="24"/>
        </w:rPr>
        <w:t xml:space="preserve">included in each PCA was evaluated for suitability of factor analysis with the Kaiser-Meyer-Olkin measure of sampling adequacy and Bartlett's test of sphericity </w:t>
      </w:r>
      <w:r w:rsidR="005C2BA9" w:rsidRPr="001F0859">
        <w:rPr>
          <w:rFonts w:ascii="Arial" w:hAnsi="Arial" w:cs="Arial"/>
          <w:noProof/>
          <w:sz w:val="24"/>
        </w:rPr>
        <w:t>(Williams et al., 2010)</w:t>
      </w:r>
      <w:r w:rsidRPr="001F0859">
        <w:rPr>
          <w:rFonts w:ascii="Arial" w:hAnsi="Arial" w:cs="Arial"/>
          <w:sz w:val="24"/>
        </w:rPr>
        <w:t xml:space="preserve"> using the </w:t>
      </w:r>
      <w:r w:rsidRPr="001F0859">
        <w:rPr>
          <w:rFonts w:ascii="Arial" w:hAnsi="Arial" w:cs="Arial"/>
          <w:i/>
          <w:iCs/>
          <w:sz w:val="24"/>
        </w:rPr>
        <w:t>KMO</w:t>
      </w:r>
      <w:r w:rsidRPr="001F0859">
        <w:rPr>
          <w:rFonts w:ascii="Arial" w:hAnsi="Arial" w:cs="Arial"/>
          <w:sz w:val="24"/>
        </w:rPr>
        <w:t xml:space="preserve"> and </w:t>
      </w:r>
      <w:proofErr w:type="spellStart"/>
      <w:r w:rsidRPr="001F0859">
        <w:rPr>
          <w:rFonts w:ascii="Arial" w:hAnsi="Arial" w:cs="Arial"/>
          <w:i/>
          <w:iCs/>
          <w:sz w:val="24"/>
        </w:rPr>
        <w:t>cortest.bartlett</w:t>
      </w:r>
      <w:proofErr w:type="spellEnd"/>
      <w:r w:rsidRPr="001F0859">
        <w:rPr>
          <w:rFonts w:ascii="Arial" w:hAnsi="Arial" w:cs="Arial"/>
          <w:sz w:val="24"/>
        </w:rPr>
        <w:t xml:space="preserve"> functions of the </w:t>
      </w:r>
      <w:r w:rsidRPr="001F0859">
        <w:rPr>
          <w:rFonts w:ascii="Arial" w:hAnsi="Arial" w:cs="Arial"/>
          <w:i/>
          <w:iCs/>
          <w:sz w:val="24"/>
        </w:rPr>
        <w:t>psych</w:t>
      </w:r>
      <w:r w:rsidRPr="001F0859">
        <w:rPr>
          <w:rFonts w:ascii="Arial" w:hAnsi="Arial" w:cs="Arial"/>
          <w:sz w:val="24"/>
        </w:rPr>
        <w:t xml:space="preserve"> package in R version 4.</w:t>
      </w:r>
      <w:r w:rsidR="00493442" w:rsidRPr="001F0859">
        <w:rPr>
          <w:rFonts w:ascii="Arial" w:hAnsi="Arial" w:cs="Arial"/>
          <w:sz w:val="24"/>
        </w:rPr>
        <w:t>2.1</w:t>
      </w:r>
      <w:r w:rsidR="00493442">
        <w:rPr>
          <w:rFonts w:ascii="Arial" w:hAnsi="Arial" w:cs="Arial"/>
          <w:sz w:val="24"/>
        </w:rPr>
        <w:t xml:space="preserve"> (Revelle, 2019; R Core Team, 2022)</w:t>
      </w:r>
      <w:r>
        <w:rPr>
          <w:rFonts w:ascii="Arial" w:hAnsi="Arial" w:cs="Arial"/>
          <w:sz w:val="24"/>
        </w:rPr>
        <w:t xml:space="preserve">. The data that comprised each PCA had a Kaiser-Meyer-Olkin measure of sampling adequacy &gt; 0.500 and a </w:t>
      </w:r>
      <w:r>
        <w:rPr>
          <w:rFonts w:ascii="Arial" w:hAnsi="Arial" w:cs="Arial"/>
          <w:bCs/>
          <w:iCs/>
          <w:sz w:val="24"/>
        </w:rPr>
        <w:t xml:space="preserve">significant </w:t>
      </w:r>
      <w:r>
        <w:rPr>
          <w:rFonts w:ascii="Arial" w:hAnsi="Arial" w:cs="Arial"/>
          <w:bCs/>
          <w:i/>
          <w:sz w:val="24"/>
        </w:rPr>
        <w:t>p</w:t>
      </w:r>
      <w:r>
        <w:rPr>
          <w:rFonts w:ascii="Arial" w:hAnsi="Arial" w:cs="Arial"/>
          <w:bCs/>
          <w:iCs/>
          <w:sz w:val="24"/>
        </w:rPr>
        <w:t>-value (</w:t>
      </w:r>
      <w:r>
        <w:rPr>
          <w:rFonts w:ascii="Arial" w:hAnsi="Arial" w:cs="Arial"/>
          <w:bCs/>
          <w:i/>
          <w:sz w:val="24"/>
        </w:rPr>
        <w:t>p</w:t>
      </w:r>
      <w:r>
        <w:rPr>
          <w:rFonts w:ascii="Arial" w:hAnsi="Arial" w:cs="Arial"/>
          <w:bCs/>
          <w:iCs/>
          <w:sz w:val="24"/>
        </w:rPr>
        <w:t xml:space="preserve"> &lt; 0.05) for Bartlett’s test of sphericity and, thus, were considered appropriate </w:t>
      </w:r>
      <w:r>
        <w:rPr>
          <w:rFonts w:ascii="Arial" w:hAnsi="Arial" w:cs="Arial"/>
          <w:sz w:val="24"/>
        </w:rPr>
        <w:t xml:space="preserve">for factor </w:t>
      </w:r>
      <w:r w:rsidRPr="00947691">
        <w:rPr>
          <w:rFonts w:ascii="Arial" w:hAnsi="Arial" w:cs="Arial"/>
          <w:sz w:val="24"/>
        </w:rPr>
        <w:t xml:space="preserve">analysis </w:t>
      </w:r>
      <w:r w:rsidRPr="00947691">
        <w:rPr>
          <w:rFonts w:ascii="Arial" w:hAnsi="Arial" w:cs="Arial"/>
          <w:bCs/>
          <w:iCs/>
          <w:sz w:val="24"/>
        </w:rPr>
        <w:t>(</w:t>
      </w:r>
      <w:r w:rsidR="00B10032" w:rsidRPr="00AD0FF5">
        <w:rPr>
          <w:rFonts w:ascii="Arial" w:hAnsi="Arial" w:cs="Arial"/>
          <w:bCs/>
          <w:iCs/>
          <w:sz w:val="24"/>
        </w:rPr>
        <w:t xml:space="preserve">males – </w:t>
      </w:r>
      <w:proofErr w:type="spellStart"/>
      <w:r w:rsidR="00B10032" w:rsidRPr="00AD0FF5">
        <w:rPr>
          <w:rFonts w:ascii="Arial" w:hAnsi="Arial" w:cs="Arial"/>
          <w:bCs/>
          <w:iCs/>
          <w:sz w:val="24"/>
        </w:rPr>
        <w:t>PC</w:t>
      </w:r>
      <w:r w:rsidR="00B10032" w:rsidRPr="00AD0FF5">
        <w:rPr>
          <w:rFonts w:ascii="Arial" w:hAnsi="Arial" w:cs="Arial"/>
          <w:bCs/>
          <w:iCs/>
          <w:sz w:val="24"/>
          <w:vertAlign w:val="subscript"/>
        </w:rPr>
        <w:t>Agg</w:t>
      </w:r>
      <w:proofErr w:type="spellEnd"/>
      <w:r w:rsidR="00B10032" w:rsidRPr="00AD0FF5">
        <w:rPr>
          <w:rFonts w:ascii="Arial" w:hAnsi="Arial" w:cs="Arial"/>
          <w:bCs/>
          <w:iCs/>
          <w:sz w:val="24"/>
        </w:rPr>
        <w:t>:</w:t>
      </w:r>
      <w:r w:rsidRPr="00AD0FF5">
        <w:rPr>
          <w:rFonts w:ascii="Arial" w:hAnsi="Arial" w:cs="Arial"/>
          <w:bCs/>
          <w:iCs/>
          <w:sz w:val="24"/>
        </w:rPr>
        <w:t xml:space="preserve"> Kaiser-Meyer-Olkin measure of sampling adequacy = 0.6</w:t>
      </w:r>
      <w:r w:rsidR="000C7307" w:rsidRPr="00AD0FF5">
        <w:rPr>
          <w:rFonts w:ascii="Arial" w:hAnsi="Arial" w:cs="Arial"/>
          <w:bCs/>
          <w:iCs/>
          <w:sz w:val="24"/>
        </w:rPr>
        <w:t>7</w:t>
      </w:r>
      <w:r w:rsidRPr="00AD0FF5">
        <w:rPr>
          <w:rFonts w:ascii="Arial" w:hAnsi="Arial" w:cs="Arial"/>
          <w:bCs/>
          <w:iCs/>
          <w:sz w:val="24"/>
        </w:rPr>
        <w:t>0, Bartlett’s test of sphericity: χ</w:t>
      </w:r>
      <w:r w:rsidRPr="00AD0FF5">
        <w:rPr>
          <w:rFonts w:ascii="Arial" w:hAnsi="Arial" w:cs="Arial"/>
          <w:bCs/>
          <w:iCs/>
          <w:sz w:val="24"/>
          <w:vertAlign w:val="superscript"/>
        </w:rPr>
        <w:t>2</w:t>
      </w:r>
      <w:r w:rsidRPr="00AD0FF5">
        <w:rPr>
          <w:rFonts w:ascii="Arial" w:hAnsi="Arial" w:cs="Arial"/>
          <w:bCs/>
          <w:iCs/>
          <w:sz w:val="24"/>
        </w:rPr>
        <w:t xml:space="preserve"> = </w:t>
      </w:r>
      <w:r w:rsidR="000C7307" w:rsidRPr="00AD0FF5">
        <w:rPr>
          <w:rFonts w:ascii="Arial" w:hAnsi="Arial" w:cs="Arial"/>
          <w:bCs/>
          <w:iCs/>
          <w:sz w:val="24"/>
        </w:rPr>
        <w:t>82</w:t>
      </w:r>
      <w:r w:rsidRPr="00AD0FF5">
        <w:rPr>
          <w:rFonts w:ascii="Arial" w:hAnsi="Arial" w:cs="Arial"/>
          <w:bCs/>
          <w:iCs/>
          <w:sz w:val="24"/>
        </w:rPr>
        <w:t>.</w:t>
      </w:r>
      <w:r w:rsidR="000C7307" w:rsidRPr="00AD0FF5">
        <w:rPr>
          <w:rFonts w:ascii="Arial" w:hAnsi="Arial" w:cs="Arial"/>
          <w:bCs/>
          <w:iCs/>
          <w:sz w:val="24"/>
        </w:rPr>
        <w:t>185</w:t>
      </w:r>
      <w:r w:rsidRPr="00AD0FF5">
        <w:rPr>
          <w:rFonts w:ascii="Arial" w:hAnsi="Arial" w:cs="Arial"/>
          <w:bCs/>
          <w:iCs/>
          <w:sz w:val="24"/>
        </w:rPr>
        <w:t xml:space="preserve">, </w:t>
      </w:r>
      <w:proofErr w:type="spellStart"/>
      <w:r w:rsidRPr="00AD0FF5">
        <w:rPr>
          <w:rFonts w:ascii="Arial" w:hAnsi="Arial" w:cs="Arial"/>
          <w:bCs/>
          <w:iCs/>
          <w:sz w:val="24"/>
        </w:rPr>
        <w:t>d.f.</w:t>
      </w:r>
      <w:proofErr w:type="spellEnd"/>
      <w:r w:rsidRPr="00AD0FF5">
        <w:rPr>
          <w:rFonts w:ascii="Arial" w:hAnsi="Arial" w:cs="Arial"/>
          <w:bCs/>
          <w:iCs/>
          <w:sz w:val="24"/>
        </w:rPr>
        <w:t xml:space="preserve"> = 10, </w:t>
      </w:r>
      <w:r w:rsidRPr="00AD0FF5">
        <w:rPr>
          <w:rFonts w:ascii="Arial" w:hAnsi="Arial" w:cs="Arial"/>
          <w:bCs/>
          <w:i/>
          <w:sz w:val="24"/>
        </w:rPr>
        <w:t>p</w:t>
      </w:r>
      <w:r w:rsidRPr="00AD0FF5">
        <w:rPr>
          <w:rFonts w:ascii="Arial" w:hAnsi="Arial" w:cs="Arial"/>
          <w:bCs/>
          <w:iCs/>
          <w:sz w:val="24"/>
        </w:rPr>
        <w:t xml:space="preserve"> &lt; 0.001;</w:t>
      </w:r>
      <w:r w:rsidR="00530915" w:rsidRPr="00AD0FF5">
        <w:rPr>
          <w:rFonts w:ascii="Arial" w:hAnsi="Arial" w:cs="Arial"/>
          <w:bCs/>
          <w:iCs/>
          <w:sz w:val="24"/>
        </w:rPr>
        <w:t xml:space="preserve"> males – </w:t>
      </w:r>
      <w:proofErr w:type="spellStart"/>
      <w:r w:rsidRPr="00AD0FF5">
        <w:rPr>
          <w:rFonts w:ascii="Arial" w:hAnsi="Arial" w:cs="Arial"/>
          <w:bCs/>
          <w:iCs/>
          <w:sz w:val="24"/>
        </w:rPr>
        <w:t>PC</w:t>
      </w:r>
      <w:r w:rsidRPr="00AD0FF5">
        <w:rPr>
          <w:rFonts w:ascii="Arial" w:hAnsi="Arial" w:cs="Arial"/>
          <w:bCs/>
          <w:iCs/>
          <w:sz w:val="24"/>
          <w:vertAlign w:val="subscript"/>
        </w:rPr>
        <w:t>Inv</w:t>
      </w:r>
      <w:proofErr w:type="spellEnd"/>
      <w:r w:rsidR="00B10032" w:rsidRPr="00AD0FF5">
        <w:rPr>
          <w:rFonts w:ascii="Arial" w:hAnsi="Arial" w:cs="Arial"/>
          <w:bCs/>
          <w:iCs/>
          <w:sz w:val="24"/>
        </w:rPr>
        <w:t>:</w:t>
      </w:r>
      <w:r w:rsidRPr="00AD0FF5">
        <w:rPr>
          <w:rFonts w:ascii="Arial" w:hAnsi="Arial" w:cs="Arial"/>
          <w:bCs/>
          <w:iCs/>
          <w:sz w:val="24"/>
        </w:rPr>
        <w:t xml:space="preserve"> Kaiser-Meyer-Olkin measure of sampling adequacy = 0.540, Bartlett’s test of sphericity: χ</w:t>
      </w:r>
      <w:r w:rsidRPr="00AD0FF5">
        <w:rPr>
          <w:rFonts w:ascii="Arial" w:hAnsi="Arial" w:cs="Arial"/>
          <w:bCs/>
          <w:iCs/>
          <w:sz w:val="24"/>
          <w:vertAlign w:val="superscript"/>
        </w:rPr>
        <w:t>2</w:t>
      </w:r>
      <w:r w:rsidRPr="00AD0FF5">
        <w:rPr>
          <w:rFonts w:ascii="Arial" w:hAnsi="Arial" w:cs="Arial"/>
          <w:bCs/>
          <w:iCs/>
          <w:sz w:val="24"/>
        </w:rPr>
        <w:t xml:space="preserve"> = </w:t>
      </w:r>
      <w:r w:rsidR="00947691" w:rsidRPr="00AD0FF5">
        <w:rPr>
          <w:rFonts w:ascii="Arial" w:hAnsi="Arial" w:cs="Arial"/>
          <w:bCs/>
          <w:iCs/>
          <w:sz w:val="24"/>
        </w:rPr>
        <w:t>56</w:t>
      </w:r>
      <w:r w:rsidRPr="00AD0FF5">
        <w:rPr>
          <w:rFonts w:ascii="Arial" w:hAnsi="Arial" w:cs="Arial"/>
          <w:bCs/>
          <w:iCs/>
          <w:sz w:val="24"/>
        </w:rPr>
        <w:t>.</w:t>
      </w:r>
      <w:r w:rsidR="00947691" w:rsidRPr="00AD0FF5">
        <w:rPr>
          <w:rFonts w:ascii="Arial" w:hAnsi="Arial" w:cs="Arial"/>
          <w:bCs/>
          <w:iCs/>
          <w:sz w:val="24"/>
        </w:rPr>
        <w:t>703</w:t>
      </w:r>
      <w:r w:rsidRPr="00AD0FF5">
        <w:rPr>
          <w:rFonts w:ascii="Arial" w:hAnsi="Arial" w:cs="Arial"/>
          <w:bCs/>
          <w:iCs/>
          <w:sz w:val="24"/>
        </w:rPr>
        <w:t xml:space="preserve">, </w:t>
      </w:r>
      <w:proofErr w:type="spellStart"/>
      <w:r w:rsidRPr="00AD0FF5">
        <w:rPr>
          <w:rFonts w:ascii="Arial" w:hAnsi="Arial" w:cs="Arial"/>
          <w:bCs/>
          <w:iCs/>
          <w:sz w:val="24"/>
        </w:rPr>
        <w:t>d.f.</w:t>
      </w:r>
      <w:proofErr w:type="spellEnd"/>
      <w:r w:rsidRPr="00AD0FF5">
        <w:rPr>
          <w:rFonts w:ascii="Arial" w:hAnsi="Arial" w:cs="Arial"/>
          <w:bCs/>
          <w:iCs/>
          <w:sz w:val="24"/>
        </w:rPr>
        <w:t xml:space="preserve"> = 6, </w:t>
      </w:r>
      <w:r w:rsidRPr="00AD0FF5">
        <w:rPr>
          <w:rFonts w:ascii="Arial" w:hAnsi="Arial" w:cs="Arial"/>
          <w:bCs/>
          <w:i/>
          <w:sz w:val="24"/>
        </w:rPr>
        <w:t>p</w:t>
      </w:r>
      <w:r w:rsidRPr="00AD0FF5">
        <w:rPr>
          <w:rFonts w:ascii="Arial" w:hAnsi="Arial" w:cs="Arial"/>
          <w:bCs/>
          <w:iCs/>
          <w:sz w:val="24"/>
        </w:rPr>
        <w:t xml:space="preserve"> &lt; 0.001</w:t>
      </w:r>
      <w:r w:rsidR="00B10032" w:rsidRPr="00AD0FF5">
        <w:rPr>
          <w:rFonts w:ascii="Arial" w:hAnsi="Arial" w:cs="Arial"/>
          <w:bCs/>
          <w:iCs/>
          <w:sz w:val="24"/>
        </w:rPr>
        <w:t xml:space="preserve">; females – </w:t>
      </w:r>
      <w:proofErr w:type="spellStart"/>
      <w:r w:rsidR="00B10032" w:rsidRPr="00AD0FF5">
        <w:rPr>
          <w:rFonts w:ascii="Arial" w:hAnsi="Arial" w:cs="Arial"/>
          <w:bCs/>
          <w:iCs/>
          <w:sz w:val="24"/>
        </w:rPr>
        <w:t>PC</w:t>
      </w:r>
      <w:r w:rsidR="00B10032" w:rsidRPr="00AD0FF5">
        <w:rPr>
          <w:rFonts w:ascii="Arial" w:hAnsi="Arial" w:cs="Arial"/>
          <w:bCs/>
          <w:iCs/>
          <w:sz w:val="24"/>
          <w:vertAlign w:val="subscript"/>
        </w:rPr>
        <w:t>Agg</w:t>
      </w:r>
      <w:proofErr w:type="spellEnd"/>
      <w:r w:rsidR="00B10032" w:rsidRPr="00AD0FF5">
        <w:rPr>
          <w:rFonts w:ascii="Arial" w:hAnsi="Arial" w:cs="Arial"/>
          <w:bCs/>
          <w:iCs/>
          <w:sz w:val="24"/>
        </w:rPr>
        <w:t>: Kaiser-Meyer-Olkin measure of sampling adequacy = 0.6</w:t>
      </w:r>
      <w:r w:rsidR="000C7307" w:rsidRPr="00AD0FF5">
        <w:rPr>
          <w:rFonts w:ascii="Arial" w:hAnsi="Arial" w:cs="Arial"/>
          <w:bCs/>
          <w:iCs/>
          <w:sz w:val="24"/>
        </w:rPr>
        <w:t>9</w:t>
      </w:r>
      <w:r w:rsidR="00B10032" w:rsidRPr="00AD0FF5">
        <w:rPr>
          <w:rFonts w:ascii="Arial" w:hAnsi="Arial" w:cs="Arial"/>
          <w:bCs/>
          <w:iCs/>
          <w:sz w:val="24"/>
        </w:rPr>
        <w:t>0, Bartlett’s test of sphericity: χ</w:t>
      </w:r>
      <w:r w:rsidR="00B10032" w:rsidRPr="00AD0FF5">
        <w:rPr>
          <w:rFonts w:ascii="Arial" w:hAnsi="Arial" w:cs="Arial"/>
          <w:bCs/>
          <w:iCs/>
          <w:sz w:val="24"/>
          <w:vertAlign w:val="superscript"/>
        </w:rPr>
        <w:t>2</w:t>
      </w:r>
      <w:r w:rsidR="00B10032" w:rsidRPr="00AD0FF5">
        <w:rPr>
          <w:rFonts w:ascii="Arial" w:hAnsi="Arial" w:cs="Arial"/>
          <w:bCs/>
          <w:iCs/>
          <w:sz w:val="24"/>
        </w:rPr>
        <w:t xml:space="preserve"> = 1</w:t>
      </w:r>
      <w:r w:rsidR="000C7307" w:rsidRPr="00AD0FF5">
        <w:rPr>
          <w:rFonts w:ascii="Arial" w:hAnsi="Arial" w:cs="Arial"/>
          <w:bCs/>
          <w:iCs/>
          <w:sz w:val="24"/>
        </w:rPr>
        <w:t>17</w:t>
      </w:r>
      <w:r w:rsidR="00B10032" w:rsidRPr="00AD0FF5">
        <w:rPr>
          <w:rFonts w:ascii="Arial" w:hAnsi="Arial" w:cs="Arial"/>
          <w:bCs/>
          <w:iCs/>
          <w:sz w:val="24"/>
        </w:rPr>
        <w:t>.6</w:t>
      </w:r>
      <w:r w:rsidR="000C7307" w:rsidRPr="00AD0FF5">
        <w:rPr>
          <w:rFonts w:ascii="Arial" w:hAnsi="Arial" w:cs="Arial"/>
          <w:bCs/>
          <w:iCs/>
          <w:sz w:val="24"/>
        </w:rPr>
        <w:t>99</w:t>
      </w:r>
      <w:r w:rsidR="00B10032" w:rsidRPr="00AD0FF5">
        <w:rPr>
          <w:rFonts w:ascii="Arial" w:hAnsi="Arial" w:cs="Arial"/>
          <w:bCs/>
          <w:iCs/>
          <w:sz w:val="24"/>
        </w:rPr>
        <w:t xml:space="preserve">, </w:t>
      </w:r>
      <w:proofErr w:type="spellStart"/>
      <w:r w:rsidR="00B10032" w:rsidRPr="00AD0FF5">
        <w:rPr>
          <w:rFonts w:ascii="Arial" w:hAnsi="Arial" w:cs="Arial"/>
          <w:bCs/>
          <w:iCs/>
          <w:sz w:val="24"/>
        </w:rPr>
        <w:t>d.f.</w:t>
      </w:r>
      <w:proofErr w:type="spellEnd"/>
      <w:r w:rsidR="00B10032" w:rsidRPr="00AD0FF5">
        <w:rPr>
          <w:rFonts w:ascii="Arial" w:hAnsi="Arial" w:cs="Arial"/>
          <w:bCs/>
          <w:iCs/>
          <w:sz w:val="24"/>
        </w:rPr>
        <w:t xml:space="preserve"> = 10, </w:t>
      </w:r>
      <w:r w:rsidR="00B10032" w:rsidRPr="00AD0FF5">
        <w:rPr>
          <w:rFonts w:ascii="Arial" w:hAnsi="Arial" w:cs="Arial"/>
          <w:bCs/>
          <w:i/>
          <w:sz w:val="24"/>
        </w:rPr>
        <w:t>p</w:t>
      </w:r>
      <w:r w:rsidR="00B10032" w:rsidRPr="00AD0FF5">
        <w:rPr>
          <w:rFonts w:ascii="Arial" w:hAnsi="Arial" w:cs="Arial"/>
          <w:bCs/>
          <w:iCs/>
          <w:sz w:val="24"/>
        </w:rPr>
        <w:t xml:space="preserve"> &lt; 0.001</w:t>
      </w:r>
      <w:r w:rsidR="00530915" w:rsidRPr="00AD0FF5">
        <w:rPr>
          <w:rFonts w:ascii="Arial" w:hAnsi="Arial" w:cs="Arial"/>
          <w:bCs/>
          <w:iCs/>
          <w:sz w:val="24"/>
        </w:rPr>
        <w:t>; females</w:t>
      </w:r>
      <w:r w:rsidR="00B10032" w:rsidRPr="00AD0FF5">
        <w:rPr>
          <w:rFonts w:ascii="Arial" w:hAnsi="Arial" w:cs="Arial"/>
          <w:bCs/>
          <w:iCs/>
          <w:sz w:val="24"/>
        </w:rPr>
        <w:t xml:space="preserve"> </w:t>
      </w:r>
      <w:r w:rsidR="00530915" w:rsidRPr="00AD0FF5">
        <w:rPr>
          <w:rFonts w:ascii="Arial" w:hAnsi="Arial" w:cs="Arial"/>
          <w:bCs/>
          <w:iCs/>
          <w:sz w:val="24"/>
        </w:rPr>
        <w:t xml:space="preserve">– </w:t>
      </w:r>
      <w:proofErr w:type="spellStart"/>
      <w:r w:rsidR="00B10032" w:rsidRPr="00AD0FF5">
        <w:rPr>
          <w:rFonts w:ascii="Arial" w:hAnsi="Arial" w:cs="Arial"/>
          <w:bCs/>
          <w:iCs/>
          <w:sz w:val="24"/>
        </w:rPr>
        <w:t>PC</w:t>
      </w:r>
      <w:r w:rsidR="00B10032" w:rsidRPr="00AD0FF5">
        <w:rPr>
          <w:rFonts w:ascii="Arial" w:hAnsi="Arial" w:cs="Arial"/>
          <w:bCs/>
          <w:iCs/>
          <w:sz w:val="24"/>
          <w:vertAlign w:val="subscript"/>
        </w:rPr>
        <w:t>Inv</w:t>
      </w:r>
      <w:proofErr w:type="spellEnd"/>
      <w:r w:rsidR="00B10032" w:rsidRPr="00AD0FF5">
        <w:rPr>
          <w:rFonts w:ascii="Arial" w:hAnsi="Arial" w:cs="Arial"/>
          <w:bCs/>
          <w:iCs/>
          <w:sz w:val="24"/>
        </w:rPr>
        <w:t>: Kaiser-Meyer-Olkin measure of sampling adequacy = 0.5</w:t>
      </w:r>
      <w:r w:rsidR="00947691" w:rsidRPr="00AD0FF5">
        <w:rPr>
          <w:rFonts w:ascii="Arial" w:hAnsi="Arial" w:cs="Arial"/>
          <w:bCs/>
          <w:iCs/>
          <w:sz w:val="24"/>
        </w:rPr>
        <w:t>20</w:t>
      </w:r>
      <w:r w:rsidR="00B10032" w:rsidRPr="00AD0FF5">
        <w:rPr>
          <w:rFonts w:ascii="Arial" w:hAnsi="Arial" w:cs="Arial"/>
          <w:bCs/>
          <w:iCs/>
          <w:sz w:val="24"/>
        </w:rPr>
        <w:t>, Bartlett’s test of sphericity: χ</w:t>
      </w:r>
      <w:r w:rsidR="00B10032" w:rsidRPr="00AD0FF5">
        <w:rPr>
          <w:rFonts w:ascii="Arial" w:hAnsi="Arial" w:cs="Arial"/>
          <w:bCs/>
          <w:iCs/>
          <w:sz w:val="24"/>
          <w:vertAlign w:val="superscript"/>
        </w:rPr>
        <w:t>2</w:t>
      </w:r>
      <w:r w:rsidR="00B10032" w:rsidRPr="00AD0FF5">
        <w:rPr>
          <w:rFonts w:ascii="Arial" w:hAnsi="Arial" w:cs="Arial"/>
          <w:bCs/>
          <w:iCs/>
          <w:sz w:val="24"/>
        </w:rPr>
        <w:t xml:space="preserve"> = </w:t>
      </w:r>
      <w:r w:rsidR="00947691" w:rsidRPr="00AD0FF5">
        <w:rPr>
          <w:rFonts w:ascii="Arial" w:hAnsi="Arial" w:cs="Arial"/>
          <w:bCs/>
          <w:iCs/>
          <w:sz w:val="24"/>
        </w:rPr>
        <w:t>83</w:t>
      </w:r>
      <w:r w:rsidR="00B10032" w:rsidRPr="00AD0FF5">
        <w:rPr>
          <w:rFonts w:ascii="Arial" w:hAnsi="Arial" w:cs="Arial"/>
          <w:bCs/>
          <w:iCs/>
          <w:sz w:val="24"/>
        </w:rPr>
        <w:t>.8</w:t>
      </w:r>
      <w:r w:rsidR="00947691" w:rsidRPr="00AD0FF5">
        <w:rPr>
          <w:rFonts w:ascii="Arial" w:hAnsi="Arial" w:cs="Arial"/>
          <w:bCs/>
          <w:iCs/>
          <w:sz w:val="24"/>
        </w:rPr>
        <w:t>13</w:t>
      </w:r>
      <w:r w:rsidR="00B10032" w:rsidRPr="00AD0FF5">
        <w:rPr>
          <w:rFonts w:ascii="Arial" w:hAnsi="Arial" w:cs="Arial"/>
          <w:bCs/>
          <w:iCs/>
          <w:sz w:val="24"/>
        </w:rPr>
        <w:t xml:space="preserve">, </w:t>
      </w:r>
      <w:proofErr w:type="spellStart"/>
      <w:r w:rsidR="00B10032" w:rsidRPr="00AD0FF5">
        <w:rPr>
          <w:rFonts w:ascii="Arial" w:hAnsi="Arial" w:cs="Arial"/>
          <w:bCs/>
          <w:iCs/>
          <w:sz w:val="24"/>
        </w:rPr>
        <w:t>d.f.</w:t>
      </w:r>
      <w:proofErr w:type="spellEnd"/>
      <w:r w:rsidR="00B10032" w:rsidRPr="00AD0FF5">
        <w:rPr>
          <w:rFonts w:ascii="Arial" w:hAnsi="Arial" w:cs="Arial"/>
          <w:bCs/>
          <w:iCs/>
          <w:sz w:val="24"/>
        </w:rPr>
        <w:t xml:space="preserve"> = 6, </w:t>
      </w:r>
      <w:r w:rsidR="00B10032" w:rsidRPr="00AD0FF5">
        <w:rPr>
          <w:rFonts w:ascii="Arial" w:hAnsi="Arial" w:cs="Arial"/>
          <w:bCs/>
          <w:i/>
          <w:sz w:val="24"/>
        </w:rPr>
        <w:t>p</w:t>
      </w:r>
      <w:r w:rsidR="00B10032" w:rsidRPr="00AD0FF5">
        <w:rPr>
          <w:rFonts w:ascii="Arial" w:hAnsi="Arial" w:cs="Arial"/>
          <w:bCs/>
          <w:iCs/>
          <w:sz w:val="24"/>
        </w:rPr>
        <w:t xml:space="preserve"> &lt; 0.001</w:t>
      </w:r>
      <w:r w:rsidR="001F0859" w:rsidRPr="00AD0FF5">
        <w:rPr>
          <w:rFonts w:ascii="Arial" w:hAnsi="Arial" w:cs="Arial"/>
          <w:bCs/>
          <w:iCs/>
          <w:sz w:val="24"/>
        </w:rPr>
        <w:t>; Dziuban and Shirkey, 1974; Kaiser, 1974</w:t>
      </w:r>
      <w:r w:rsidRPr="00AD0FF5">
        <w:rPr>
          <w:rFonts w:ascii="Arial" w:hAnsi="Arial" w:cs="Arial"/>
          <w:bCs/>
          <w:iCs/>
          <w:sz w:val="24"/>
        </w:rPr>
        <w:t>).</w:t>
      </w:r>
      <w:r w:rsidRPr="0075534B">
        <w:rPr>
          <w:rFonts w:ascii="Arial" w:hAnsi="Arial" w:cs="Arial"/>
          <w:bCs/>
          <w:iCs/>
          <w:sz w:val="24"/>
        </w:rPr>
        <w:t xml:space="preserve"> </w:t>
      </w:r>
      <w:r w:rsidRPr="0075534B">
        <w:rPr>
          <w:rFonts w:ascii="Arial" w:hAnsi="Arial" w:cs="Arial"/>
          <w:sz w:val="24"/>
        </w:rPr>
        <w:t>PCAs were conducted using</w:t>
      </w:r>
      <w:r>
        <w:rPr>
          <w:rFonts w:ascii="Arial" w:hAnsi="Arial" w:cs="Arial"/>
          <w:sz w:val="24"/>
        </w:rPr>
        <w:t xml:space="preserve"> the </w:t>
      </w:r>
      <w:proofErr w:type="spellStart"/>
      <w:r w:rsidRPr="005E12BF">
        <w:rPr>
          <w:rFonts w:ascii="Arial" w:hAnsi="Arial" w:cs="Arial"/>
          <w:i/>
          <w:iCs/>
          <w:sz w:val="24"/>
        </w:rPr>
        <w:t>prcomp</w:t>
      </w:r>
      <w:proofErr w:type="spellEnd"/>
      <w:r>
        <w:rPr>
          <w:rFonts w:ascii="Arial" w:hAnsi="Arial" w:cs="Arial"/>
          <w:sz w:val="24"/>
        </w:rPr>
        <w:t xml:space="preserve"> function of the </w:t>
      </w:r>
      <w:r w:rsidRPr="005E12BF">
        <w:rPr>
          <w:rFonts w:ascii="Arial" w:hAnsi="Arial" w:cs="Arial"/>
          <w:i/>
          <w:iCs/>
          <w:sz w:val="24"/>
        </w:rPr>
        <w:t>stats</w:t>
      </w:r>
      <w:r>
        <w:rPr>
          <w:rFonts w:ascii="Arial" w:hAnsi="Arial" w:cs="Arial"/>
          <w:sz w:val="24"/>
        </w:rPr>
        <w:t xml:space="preserve"> package </w:t>
      </w:r>
      <w:r w:rsidR="00530915">
        <w:rPr>
          <w:rFonts w:ascii="Arial" w:hAnsi="Arial" w:cs="Arial"/>
          <w:sz w:val="24"/>
        </w:rPr>
        <w:t>(R Core Team, 2022)</w:t>
      </w:r>
      <w:r>
        <w:rPr>
          <w:rFonts w:ascii="Arial" w:hAnsi="Arial" w:cs="Arial"/>
          <w:sz w:val="24"/>
        </w:rPr>
        <w:t xml:space="preserve">, and </w:t>
      </w:r>
      <w:r w:rsidRPr="00D33865">
        <w:rPr>
          <w:rFonts w:ascii="Arial" w:hAnsi="Arial" w:cs="Arial"/>
          <w:sz w:val="24"/>
        </w:rPr>
        <w:t>data were standardized using Z-scores to account</w:t>
      </w:r>
      <w:r>
        <w:rPr>
          <w:rFonts w:ascii="Arial" w:hAnsi="Arial" w:cs="Arial"/>
          <w:sz w:val="24"/>
        </w:rPr>
        <w:t xml:space="preserve"> </w:t>
      </w:r>
      <w:r w:rsidRPr="00D33865">
        <w:rPr>
          <w:rFonts w:ascii="Arial" w:hAnsi="Arial" w:cs="Arial"/>
          <w:sz w:val="24"/>
        </w:rPr>
        <w:t xml:space="preserve">for differences in scaling between variables </w:t>
      </w:r>
      <w:r w:rsidR="005C2BA9">
        <w:rPr>
          <w:rFonts w:ascii="Arial" w:hAnsi="Arial" w:cs="Arial"/>
          <w:noProof/>
          <w:sz w:val="24"/>
        </w:rPr>
        <w:t>(Jolliffe and Cadima, 2016)</w:t>
      </w:r>
      <w:r w:rsidRPr="00D33865">
        <w:rPr>
          <w:rFonts w:ascii="Arial" w:hAnsi="Arial" w:cs="Arial"/>
          <w:sz w:val="24"/>
        </w:rPr>
        <w:t>.</w:t>
      </w:r>
      <w:r>
        <w:rPr>
          <w:rFonts w:ascii="Arial" w:hAnsi="Arial" w:cs="Arial"/>
          <w:sz w:val="24"/>
        </w:rPr>
        <w:t xml:space="preserve"> </w:t>
      </w:r>
    </w:p>
    <w:p w14:paraId="2B7F15EF" w14:textId="77777777" w:rsidR="00BD3BCE" w:rsidRDefault="00BD3BCE" w:rsidP="00DC19CB">
      <w:pPr>
        <w:spacing w:line="360" w:lineRule="auto"/>
        <w:contextualSpacing/>
        <w:rPr>
          <w:rFonts w:ascii="Arial" w:hAnsi="Arial" w:cs="Arial"/>
          <w:b/>
          <w:i/>
          <w:iCs/>
          <w:sz w:val="24"/>
          <w:szCs w:val="24"/>
        </w:rPr>
      </w:pPr>
    </w:p>
    <w:p w14:paraId="4415B41A" w14:textId="77777777" w:rsidR="00BD3BCE" w:rsidRDefault="00BD3BCE" w:rsidP="00DC19CB">
      <w:pPr>
        <w:spacing w:line="360" w:lineRule="auto"/>
        <w:contextualSpacing/>
        <w:rPr>
          <w:rFonts w:ascii="Arial" w:hAnsi="Arial" w:cs="Arial"/>
          <w:b/>
          <w:i/>
          <w:iCs/>
          <w:sz w:val="24"/>
          <w:szCs w:val="24"/>
        </w:rPr>
      </w:pPr>
      <w:r w:rsidRPr="00D724E1">
        <w:rPr>
          <w:rFonts w:ascii="Arial" w:hAnsi="Arial" w:cs="Arial"/>
          <w:b/>
          <w:i/>
          <w:iCs/>
          <w:sz w:val="24"/>
          <w:szCs w:val="24"/>
        </w:rPr>
        <w:t>Statistical analys</w:t>
      </w:r>
      <w:r w:rsidR="00707A5B" w:rsidRPr="00D724E1">
        <w:rPr>
          <w:rFonts w:ascii="Arial" w:hAnsi="Arial" w:cs="Arial"/>
          <w:b/>
          <w:i/>
          <w:iCs/>
          <w:sz w:val="24"/>
          <w:szCs w:val="24"/>
        </w:rPr>
        <w:t>e</w:t>
      </w:r>
      <w:r w:rsidRPr="00D724E1">
        <w:rPr>
          <w:rFonts w:ascii="Arial" w:hAnsi="Arial" w:cs="Arial"/>
          <w:b/>
          <w:i/>
          <w:iCs/>
          <w:sz w:val="24"/>
          <w:szCs w:val="24"/>
        </w:rPr>
        <w:t>s</w:t>
      </w:r>
    </w:p>
    <w:p w14:paraId="12B254F2" w14:textId="59DA574C" w:rsidR="008E02A9" w:rsidRDefault="00910120" w:rsidP="00910120">
      <w:pPr>
        <w:spacing w:line="360" w:lineRule="auto"/>
        <w:ind w:firstLine="720"/>
        <w:contextualSpacing/>
        <w:jc w:val="both"/>
        <w:rPr>
          <w:rFonts w:ascii="Arial" w:hAnsi="Arial" w:cs="Arial"/>
          <w:sz w:val="24"/>
          <w:szCs w:val="24"/>
        </w:rPr>
      </w:pPr>
      <w:r>
        <w:rPr>
          <w:rFonts w:ascii="Arial" w:hAnsi="Arial" w:cs="Arial"/>
          <w:sz w:val="24"/>
        </w:rPr>
        <w:t xml:space="preserve">Statistical outliers were examined with Grubbs’ Tests </w:t>
      </w:r>
      <w:r w:rsidRPr="0076371A">
        <w:rPr>
          <w:rFonts w:ascii="Arial" w:hAnsi="Arial" w:cs="Arial"/>
          <w:sz w:val="24"/>
          <w:szCs w:val="24"/>
        </w:rPr>
        <w:t xml:space="preserve">using the </w:t>
      </w:r>
      <w:proofErr w:type="spellStart"/>
      <w:r w:rsidRPr="0076371A">
        <w:rPr>
          <w:rFonts w:ascii="Arial" w:hAnsi="Arial" w:cs="Arial"/>
          <w:i/>
          <w:sz w:val="24"/>
          <w:szCs w:val="24"/>
        </w:rPr>
        <w:t>grubbs.test</w:t>
      </w:r>
      <w:proofErr w:type="spellEnd"/>
      <w:r w:rsidRPr="0076371A">
        <w:rPr>
          <w:rFonts w:ascii="Arial" w:hAnsi="Arial" w:cs="Arial"/>
          <w:sz w:val="24"/>
          <w:szCs w:val="24"/>
        </w:rPr>
        <w:t xml:space="preserve"> function of the </w:t>
      </w:r>
      <w:r w:rsidRPr="0076371A">
        <w:rPr>
          <w:rFonts w:ascii="Arial" w:hAnsi="Arial" w:cs="Arial"/>
          <w:i/>
          <w:sz w:val="24"/>
          <w:szCs w:val="24"/>
        </w:rPr>
        <w:t>outliers</w:t>
      </w:r>
      <w:r w:rsidRPr="0076371A">
        <w:rPr>
          <w:rFonts w:ascii="Arial" w:hAnsi="Arial" w:cs="Arial"/>
          <w:sz w:val="24"/>
          <w:szCs w:val="24"/>
        </w:rPr>
        <w:t xml:space="preserve"> packag</w:t>
      </w:r>
      <w:r>
        <w:rPr>
          <w:rFonts w:ascii="Arial" w:hAnsi="Arial" w:cs="Arial"/>
          <w:sz w:val="24"/>
          <w:szCs w:val="24"/>
        </w:rPr>
        <w:t xml:space="preserve">e </w:t>
      </w:r>
      <w:r w:rsidR="005C2BA9">
        <w:rPr>
          <w:rFonts w:ascii="Arial" w:hAnsi="Arial" w:cs="Arial"/>
          <w:noProof/>
          <w:sz w:val="24"/>
        </w:rPr>
        <w:t>(Komsta, 2011)</w:t>
      </w:r>
      <w:r>
        <w:rPr>
          <w:rFonts w:ascii="Arial" w:hAnsi="Arial" w:cs="Arial"/>
          <w:sz w:val="24"/>
        </w:rPr>
        <w:t xml:space="preserve">, and data points that affected the conceptual conclusions of the study were excluded from statistical analysis (stated in the footnotes of the statistical analysis summary tables in the </w:t>
      </w:r>
      <w:r w:rsidR="0056076A">
        <w:rPr>
          <w:rFonts w:ascii="Arial" w:hAnsi="Arial" w:cs="Arial"/>
          <w:sz w:val="24"/>
        </w:rPr>
        <w:t>S</w:t>
      </w:r>
      <w:r>
        <w:rPr>
          <w:rFonts w:ascii="Arial" w:hAnsi="Arial" w:cs="Arial"/>
          <w:sz w:val="24"/>
        </w:rPr>
        <w:t xml:space="preserve">upplementary </w:t>
      </w:r>
      <w:r w:rsidR="0056076A">
        <w:rPr>
          <w:rFonts w:ascii="Arial" w:hAnsi="Arial" w:cs="Arial"/>
          <w:sz w:val="24"/>
        </w:rPr>
        <w:t>M</w:t>
      </w:r>
      <w:r>
        <w:rPr>
          <w:rFonts w:ascii="Arial" w:hAnsi="Arial" w:cs="Arial"/>
          <w:sz w:val="24"/>
        </w:rPr>
        <w:t xml:space="preserve">aterial). </w:t>
      </w:r>
      <w:r w:rsidRPr="0076371A">
        <w:rPr>
          <w:rFonts w:ascii="Arial" w:hAnsi="Arial" w:cs="Arial"/>
          <w:sz w:val="24"/>
          <w:szCs w:val="24"/>
        </w:rPr>
        <w:t xml:space="preserve">For </w:t>
      </w:r>
      <w:r w:rsidRPr="0076371A">
        <w:rPr>
          <w:rFonts w:ascii="Arial" w:hAnsi="Arial" w:cs="Arial"/>
          <w:sz w:val="24"/>
          <w:szCs w:val="24"/>
        </w:rPr>
        <w:lastRenderedPageBreak/>
        <w:t>multivariate analyses, normality was assessed with Royston’s H test</w:t>
      </w:r>
      <w:r>
        <w:rPr>
          <w:rFonts w:ascii="Arial" w:hAnsi="Arial" w:cs="Arial"/>
          <w:sz w:val="24"/>
          <w:szCs w:val="24"/>
        </w:rPr>
        <w:t>s</w:t>
      </w:r>
      <w:r w:rsidRPr="0076371A">
        <w:rPr>
          <w:rFonts w:ascii="Arial" w:hAnsi="Arial" w:cs="Arial"/>
          <w:sz w:val="24"/>
          <w:szCs w:val="24"/>
        </w:rPr>
        <w:t xml:space="preserve"> </w:t>
      </w:r>
      <w:r w:rsidR="00716DE6">
        <w:rPr>
          <w:rFonts w:ascii="Arial" w:hAnsi="Arial" w:cs="Arial"/>
          <w:sz w:val="24"/>
          <w:szCs w:val="24"/>
        </w:rPr>
        <w:t xml:space="preserve">using the </w:t>
      </w:r>
      <w:proofErr w:type="spellStart"/>
      <w:r w:rsidR="00716DE6" w:rsidRPr="001105BE">
        <w:rPr>
          <w:rFonts w:ascii="Arial" w:hAnsi="Arial" w:cs="Arial"/>
          <w:i/>
          <w:iCs/>
          <w:sz w:val="24"/>
          <w:szCs w:val="24"/>
        </w:rPr>
        <w:t>mvn</w:t>
      </w:r>
      <w:proofErr w:type="spellEnd"/>
      <w:r w:rsidR="00716DE6">
        <w:rPr>
          <w:rFonts w:ascii="Arial" w:hAnsi="Arial" w:cs="Arial"/>
          <w:sz w:val="24"/>
          <w:szCs w:val="24"/>
        </w:rPr>
        <w:t xml:space="preserve"> function of the </w:t>
      </w:r>
      <w:r w:rsidR="001105BE" w:rsidRPr="001105BE">
        <w:rPr>
          <w:rFonts w:ascii="Arial" w:hAnsi="Arial" w:cs="Arial"/>
          <w:i/>
          <w:iCs/>
          <w:sz w:val="24"/>
          <w:szCs w:val="24"/>
        </w:rPr>
        <w:t>MVN</w:t>
      </w:r>
      <w:r w:rsidR="00716DE6">
        <w:rPr>
          <w:rFonts w:ascii="Arial" w:hAnsi="Arial" w:cs="Arial"/>
          <w:sz w:val="24"/>
          <w:szCs w:val="24"/>
        </w:rPr>
        <w:t xml:space="preserve"> package </w:t>
      </w:r>
      <w:r w:rsidR="00FD6D3F">
        <w:rPr>
          <w:rFonts w:ascii="Arial" w:hAnsi="Arial" w:cs="Arial"/>
          <w:noProof/>
          <w:sz w:val="24"/>
          <w:szCs w:val="24"/>
        </w:rPr>
        <w:t>(Korkmaz et al., 2014)</w:t>
      </w:r>
      <w:r w:rsidR="00716DE6">
        <w:rPr>
          <w:rFonts w:ascii="Arial" w:hAnsi="Arial" w:cs="Arial"/>
          <w:sz w:val="24"/>
          <w:szCs w:val="24"/>
        </w:rPr>
        <w:t xml:space="preserve">, </w:t>
      </w:r>
      <w:r w:rsidRPr="0076371A">
        <w:rPr>
          <w:rFonts w:ascii="Arial" w:hAnsi="Arial" w:cs="Arial"/>
          <w:sz w:val="24"/>
          <w:szCs w:val="24"/>
        </w:rPr>
        <w:t>and homogeneity of covariance matrices was assessed with Box’s M test</w:t>
      </w:r>
      <w:r>
        <w:rPr>
          <w:rFonts w:ascii="Arial" w:hAnsi="Arial" w:cs="Arial"/>
          <w:sz w:val="24"/>
          <w:szCs w:val="24"/>
        </w:rPr>
        <w:t>s</w:t>
      </w:r>
      <w:r w:rsidRPr="0076371A">
        <w:rPr>
          <w:rFonts w:ascii="Arial" w:hAnsi="Arial" w:cs="Arial"/>
          <w:sz w:val="24"/>
          <w:szCs w:val="24"/>
        </w:rPr>
        <w:t xml:space="preserve"> using the </w:t>
      </w:r>
      <w:proofErr w:type="spellStart"/>
      <w:r w:rsidR="00716DE6">
        <w:rPr>
          <w:rFonts w:ascii="Arial" w:hAnsi="Arial" w:cs="Arial"/>
          <w:i/>
          <w:sz w:val="24"/>
          <w:szCs w:val="24"/>
        </w:rPr>
        <w:t>boxM</w:t>
      </w:r>
      <w:proofErr w:type="spellEnd"/>
      <w:r w:rsidRPr="0076371A">
        <w:rPr>
          <w:rFonts w:ascii="Arial" w:hAnsi="Arial" w:cs="Arial"/>
          <w:sz w:val="24"/>
          <w:szCs w:val="24"/>
        </w:rPr>
        <w:t xml:space="preserve"> function of the </w:t>
      </w:r>
      <w:proofErr w:type="spellStart"/>
      <w:r w:rsidR="00C54495">
        <w:rPr>
          <w:rFonts w:ascii="Arial" w:hAnsi="Arial" w:cs="Arial"/>
          <w:i/>
          <w:color w:val="000000"/>
          <w:sz w:val="24"/>
          <w:szCs w:val="24"/>
        </w:rPr>
        <w:t>heplots</w:t>
      </w:r>
      <w:proofErr w:type="spellEnd"/>
      <w:r w:rsidRPr="0076371A">
        <w:rPr>
          <w:rFonts w:ascii="Arial" w:hAnsi="Arial" w:cs="Arial"/>
          <w:color w:val="000000"/>
          <w:sz w:val="24"/>
          <w:szCs w:val="24"/>
        </w:rPr>
        <w:t xml:space="preserve"> </w:t>
      </w:r>
      <w:r w:rsidRPr="0076371A">
        <w:rPr>
          <w:rFonts w:ascii="Arial" w:hAnsi="Arial" w:cs="Arial"/>
          <w:sz w:val="24"/>
          <w:szCs w:val="24"/>
        </w:rPr>
        <w:t>package</w:t>
      </w:r>
      <w:r w:rsidR="00C54495">
        <w:rPr>
          <w:rFonts w:ascii="Arial" w:hAnsi="Arial" w:cs="Arial"/>
          <w:sz w:val="24"/>
          <w:szCs w:val="24"/>
        </w:rPr>
        <w:t xml:space="preserve"> </w:t>
      </w:r>
      <w:r w:rsidR="00C54495">
        <w:rPr>
          <w:rFonts w:ascii="Arial" w:hAnsi="Arial" w:cs="Arial"/>
          <w:noProof/>
          <w:sz w:val="24"/>
          <w:szCs w:val="24"/>
        </w:rPr>
        <w:t>(Fox et al., 2021)</w:t>
      </w:r>
      <w:r w:rsidRPr="0076371A">
        <w:rPr>
          <w:rFonts w:ascii="Arial" w:hAnsi="Arial" w:cs="Arial"/>
          <w:sz w:val="24"/>
          <w:szCs w:val="24"/>
        </w:rPr>
        <w:t xml:space="preserve">. For univariate analyses, normality </w:t>
      </w:r>
      <w:r>
        <w:rPr>
          <w:rFonts w:ascii="Arial" w:hAnsi="Arial" w:cs="Arial"/>
          <w:sz w:val="24"/>
          <w:szCs w:val="24"/>
        </w:rPr>
        <w:t xml:space="preserve">of linear model residuals </w:t>
      </w:r>
      <w:r w:rsidRPr="0076371A">
        <w:rPr>
          <w:rFonts w:ascii="Arial" w:hAnsi="Arial" w:cs="Arial"/>
          <w:sz w:val="24"/>
          <w:szCs w:val="24"/>
        </w:rPr>
        <w:t xml:space="preserve">was assessed with Shapiro-Wilk tests using the </w:t>
      </w:r>
      <w:proofErr w:type="spellStart"/>
      <w:r w:rsidRPr="0076371A">
        <w:rPr>
          <w:rFonts w:ascii="Arial" w:hAnsi="Arial" w:cs="Arial"/>
          <w:i/>
          <w:sz w:val="24"/>
          <w:szCs w:val="24"/>
        </w:rPr>
        <w:t>shapiro.test</w:t>
      </w:r>
      <w:proofErr w:type="spellEnd"/>
      <w:r w:rsidRPr="0076371A">
        <w:rPr>
          <w:rFonts w:ascii="Arial" w:hAnsi="Arial" w:cs="Arial"/>
          <w:sz w:val="24"/>
          <w:szCs w:val="24"/>
        </w:rPr>
        <w:t xml:space="preserve"> function of the </w:t>
      </w:r>
      <w:r w:rsidRPr="0076371A">
        <w:rPr>
          <w:rFonts w:ascii="Arial" w:hAnsi="Arial" w:cs="Arial"/>
          <w:i/>
          <w:sz w:val="24"/>
          <w:szCs w:val="24"/>
        </w:rPr>
        <w:t>stats</w:t>
      </w:r>
      <w:r w:rsidRPr="0076371A">
        <w:rPr>
          <w:rFonts w:ascii="Arial" w:hAnsi="Arial" w:cs="Arial"/>
          <w:sz w:val="24"/>
          <w:szCs w:val="24"/>
        </w:rPr>
        <w:t xml:space="preserve"> package</w:t>
      </w:r>
      <w:r>
        <w:rPr>
          <w:rFonts w:ascii="Arial" w:hAnsi="Arial" w:cs="Arial"/>
          <w:sz w:val="24"/>
          <w:szCs w:val="24"/>
        </w:rPr>
        <w:t xml:space="preserve"> </w:t>
      </w:r>
      <w:r w:rsidR="001F0859">
        <w:rPr>
          <w:rFonts w:ascii="Arial" w:hAnsi="Arial" w:cs="Arial"/>
          <w:noProof/>
          <w:sz w:val="24"/>
          <w:szCs w:val="24"/>
        </w:rPr>
        <w:t>(Team, 2022)</w:t>
      </w:r>
      <w:r w:rsidRPr="0076371A">
        <w:rPr>
          <w:rFonts w:ascii="Arial" w:hAnsi="Arial" w:cs="Arial"/>
          <w:sz w:val="24"/>
          <w:szCs w:val="24"/>
        </w:rPr>
        <w:t xml:space="preserve">, and homogeneity of variances was assessed with Levene’s tests using the </w:t>
      </w:r>
      <w:proofErr w:type="spellStart"/>
      <w:r w:rsidRPr="0076371A">
        <w:rPr>
          <w:rFonts w:ascii="Arial" w:hAnsi="Arial" w:cs="Arial"/>
          <w:i/>
          <w:sz w:val="24"/>
          <w:szCs w:val="24"/>
        </w:rPr>
        <w:t>leveneTest</w:t>
      </w:r>
      <w:proofErr w:type="spellEnd"/>
      <w:r w:rsidRPr="0076371A">
        <w:rPr>
          <w:rFonts w:ascii="Arial" w:hAnsi="Arial" w:cs="Arial"/>
          <w:i/>
          <w:sz w:val="24"/>
          <w:szCs w:val="24"/>
        </w:rPr>
        <w:t xml:space="preserve"> </w:t>
      </w:r>
      <w:r w:rsidRPr="0076371A">
        <w:rPr>
          <w:rFonts w:ascii="Arial" w:hAnsi="Arial" w:cs="Arial"/>
          <w:sz w:val="24"/>
          <w:szCs w:val="24"/>
        </w:rPr>
        <w:t xml:space="preserve">function of the </w:t>
      </w:r>
      <w:r w:rsidRPr="0076371A">
        <w:rPr>
          <w:rFonts w:ascii="Arial" w:hAnsi="Arial" w:cs="Arial"/>
          <w:i/>
          <w:sz w:val="24"/>
          <w:szCs w:val="24"/>
        </w:rPr>
        <w:t>car</w:t>
      </w:r>
      <w:r w:rsidRPr="0076371A">
        <w:rPr>
          <w:rFonts w:ascii="Arial" w:hAnsi="Arial" w:cs="Arial"/>
          <w:sz w:val="24"/>
          <w:szCs w:val="24"/>
        </w:rPr>
        <w:t xml:space="preserve"> package</w:t>
      </w:r>
      <w:r>
        <w:rPr>
          <w:rFonts w:ascii="Arial" w:hAnsi="Arial" w:cs="Arial"/>
          <w:sz w:val="24"/>
          <w:szCs w:val="24"/>
        </w:rPr>
        <w:t xml:space="preserve"> </w:t>
      </w:r>
      <w:r w:rsidR="005C2BA9">
        <w:rPr>
          <w:rFonts w:ascii="Arial" w:hAnsi="Arial" w:cs="Arial"/>
          <w:noProof/>
          <w:sz w:val="24"/>
          <w:szCs w:val="24"/>
        </w:rPr>
        <w:t>(Fox and Weisberg, 2019)</w:t>
      </w:r>
      <w:r>
        <w:rPr>
          <w:rFonts w:ascii="Arial" w:hAnsi="Arial" w:cs="Arial"/>
          <w:sz w:val="24"/>
          <w:szCs w:val="24"/>
        </w:rPr>
        <w:t>.</w:t>
      </w:r>
      <w:r>
        <w:rPr>
          <w:rFonts w:ascii="Arial" w:hAnsi="Arial" w:cs="Arial"/>
          <w:sz w:val="24"/>
        </w:rPr>
        <w:t xml:space="preserve"> </w:t>
      </w:r>
      <w:r w:rsidR="0011538F">
        <w:rPr>
          <w:rFonts w:ascii="Arial" w:hAnsi="Arial" w:cs="Arial"/>
          <w:sz w:val="24"/>
        </w:rPr>
        <w:t>qPCR data were log</w:t>
      </w:r>
      <w:r w:rsidR="0011538F" w:rsidRPr="005A41D7">
        <w:rPr>
          <w:rFonts w:ascii="Arial" w:hAnsi="Arial" w:cs="Arial"/>
          <w:sz w:val="24"/>
          <w:vertAlign w:val="subscript"/>
        </w:rPr>
        <w:t>2</w:t>
      </w:r>
      <w:r w:rsidR="00CB7082">
        <w:rPr>
          <w:rFonts w:ascii="Arial" w:hAnsi="Arial" w:cs="Arial"/>
          <w:sz w:val="24"/>
        </w:rPr>
        <w:t>-</w:t>
      </w:r>
      <w:r w:rsidR="0011538F">
        <w:rPr>
          <w:rFonts w:ascii="Arial" w:hAnsi="Arial" w:cs="Arial"/>
          <w:sz w:val="24"/>
        </w:rPr>
        <w:t>transformed prior to statistical analysi</w:t>
      </w:r>
      <w:r w:rsidR="0011769E">
        <w:rPr>
          <w:rFonts w:ascii="Arial" w:hAnsi="Arial" w:cs="Arial"/>
          <w:sz w:val="24"/>
        </w:rPr>
        <w:t>s</w:t>
      </w:r>
      <w:r w:rsidR="0011538F">
        <w:rPr>
          <w:rFonts w:ascii="Arial" w:hAnsi="Arial" w:cs="Arial"/>
          <w:sz w:val="24"/>
        </w:rPr>
        <w:t xml:space="preserve">. </w:t>
      </w:r>
      <w:r w:rsidRPr="00B07882">
        <w:rPr>
          <w:rFonts w:ascii="Arial" w:hAnsi="Arial" w:cs="Arial"/>
          <w:sz w:val="24"/>
          <w:szCs w:val="24"/>
        </w:rPr>
        <w:t xml:space="preserve">Data that </w:t>
      </w:r>
      <w:r>
        <w:rPr>
          <w:rFonts w:ascii="Arial" w:hAnsi="Arial" w:cs="Arial"/>
          <w:sz w:val="24"/>
          <w:szCs w:val="24"/>
        </w:rPr>
        <w:t>exhibited a non-normal</w:t>
      </w:r>
      <w:r w:rsidRPr="00B07882">
        <w:rPr>
          <w:rFonts w:ascii="Arial" w:hAnsi="Arial" w:cs="Arial"/>
          <w:sz w:val="24"/>
          <w:szCs w:val="24"/>
        </w:rPr>
        <w:t xml:space="preserve"> distribution were visualized with Cullen and Frey plots using the </w:t>
      </w:r>
      <w:proofErr w:type="spellStart"/>
      <w:r w:rsidRPr="00B07882">
        <w:rPr>
          <w:rFonts w:ascii="Arial" w:hAnsi="Arial" w:cs="Arial"/>
          <w:i/>
          <w:sz w:val="24"/>
          <w:szCs w:val="24"/>
        </w:rPr>
        <w:t>descdist</w:t>
      </w:r>
      <w:proofErr w:type="spellEnd"/>
      <w:r w:rsidRPr="00B07882">
        <w:rPr>
          <w:rFonts w:ascii="Arial" w:hAnsi="Arial" w:cs="Arial"/>
          <w:i/>
          <w:sz w:val="24"/>
          <w:szCs w:val="24"/>
        </w:rPr>
        <w:t xml:space="preserve"> </w:t>
      </w:r>
      <w:r w:rsidRPr="00B07882">
        <w:rPr>
          <w:rFonts w:ascii="Arial" w:hAnsi="Arial" w:cs="Arial"/>
          <w:sz w:val="24"/>
          <w:szCs w:val="24"/>
        </w:rPr>
        <w:t xml:space="preserve">function of the </w:t>
      </w:r>
      <w:proofErr w:type="spellStart"/>
      <w:r w:rsidRPr="00B07882">
        <w:rPr>
          <w:rFonts w:ascii="Arial" w:hAnsi="Arial" w:cs="Arial"/>
          <w:i/>
          <w:sz w:val="24"/>
          <w:szCs w:val="24"/>
        </w:rPr>
        <w:t>fitdistrplus</w:t>
      </w:r>
      <w:proofErr w:type="spellEnd"/>
      <w:r w:rsidRPr="00B07882">
        <w:rPr>
          <w:rFonts w:ascii="Arial" w:hAnsi="Arial" w:cs="Arial"/>
          <w:sz w:val="24"/>
          <w:szCs w:val="24"/>
        </w:rPr>
        <w:t xml:space="preserve"> package, and </w:t>
      </w:r>
      <w:r>
        <w:rPr>
          <w:rFonts w:ascii="Arial" w:hAnsi="Arial" w:cs="Arial"/>
          <w:sz w:val="24"/>
          <w:szCs w:val="24"/>
        </w:rPr>
        <w:t xml:space="preserve">the best-fit model was selected on the basis of </w:t>
      </w:r>
      <w:r w:rsidRPr="005F1DC0">
        <w:rPr>
          <w:rFonts w:ascii="Arial" w:hAnsi="Arial" w:cs="Arial"/>
          <w:sz w:val="24"/>
          <w:szCs w:val="24"/>
        </w:rPr>
        <w:t xml:space="preserve">Akaike </w:t>
      </w:r>
      <w:r>
        <w:rPr>
          <w:rFonts w:ascii="Arial" w:hAnsi="Arial" w:cs="Arial"/>
          <w:sz w:val="24"/>
          <w:szCs w:val="24"/>
        </w:rPr>
        <w:t xml:space="preserve">Information Criterion (AIC) and </w:t>
      </w:r>
      <w:r w:rsidRPr="005F1DC0">
        <w:rPr>
          <w:rFonts w:ascii="Arial" w:hAnsi="Arial" w:cs="Arial"/>
          <w:sz w:val="24"/>
          <w:szCs w:val="24"/>
        </w:rPr>
        <w:t>Bayesian Information Criteri</w:t>
      </w:r>
      <w:r>
        <w:rPr>
          <w:rFonts w:ascii="Arial" w:hAnsi="Arial" w:cs="Arial"/>
          <w:sz w:val="24"/>
          <w:szCs w:val="24"/>
        </w:rPr>
        <w:t xml:space="preserve">on (BIC) values generated using the </w:t>
      </w:r>
      <w:proofErr w:type="spellStart"/>
      <w:r w:rsidRPr="005F1DC0">
        <w:rPr>
          <w:rFonts w:ascii="Arial" w:hAnsi="Arial" w:cs="Arial"/>
          <w:i/>
          <w:iCs/>
          <w:sz w:val="24"/>
          <w:szCs w:val="24"/>
        </w:rPr>
        <w:t>gofstat</w:t>
      </w:r>
      <w:proofErr w:type="spellEnd"/>
      <w:r>
        <w:rPr>
          <w:rFonts w:ascii="Arial" w:hAnsi="Arial" w:cs="Arial"/>
          <w:sz w:val="24"/>
          <w:szCs w:val="24"/>
        </w:rPr>
        <w:t xml:space="preserve"> function of the </w:t>
      </w:r>
      <w:proofErr w:type="spellStart"/>
      <w:r w:rsidRPr="00472B55">
        <w:rPr>
          <w:rFonts w:ascii="Arial" w:hAnsi="Arial" w:cs="Arial"/>
          <w:i/>
          <w:iCs/>
          <w:sz w:val="24"/>
          <w:szCs w:val="24"/>
        </w:rPr>
        <w:t>fitdistrplus</w:t>
      </w:r>
      <w:proofErr w:type="spellEnd"/>
      <w:r>
        <w:rPr>
          <w:rFonts w:ascii="Arial" w:hAnsi="Arial" w:cs="Arial"/>
          <w:sz w:val="24"/>
          <w:szCs w:val="24"/>
        </w:rPr>
        <w:t xml:space="preserve"> package</w:t>
      </w:r>
      <w:r w:rsidRPr="00B07882">
        <w:rPr>
          <w:rFonts w:ascii="Arial" w:hAnsi="Arial" w:cs="Arial"/>
          <w:sz w:val="24"/>
          <w:szCs w:val="24"/>
        </w:rPr>
        <w:t xml:space="preserve"> </w:t>
      </w:r>
      <w:r w:rsidR="005C2BA9">
        <w:rPr>
          <w:rFonts w:ascii="Arial" w:hAnsi="Arial" w:cs="Arial"/>
          <w:noProof/>
          <w:sz w:val="24"/>
          <w:szCs w:val="24"/>
        </w:rPr>
        <w:t>(Delignette-Muller and Dutang, 2015)</w:t>
      </w:r>
      <w:r w:rsidRPr="00B07882">
        <w:rPr>
          <w:rFonts w:ascii="Arial" w:hAnsi="Arial" w:cs="Arial"/>
          <w:sz w:val="24"/>
          <w:szCs w:val="24"/>
        </w:rPr>
        <w:t xml:space="preserve">. </w:t>
      </w:r>
    </w:p>
    <w:p w14:paraId="3C325A1C" w14:textId="4CCA899C" w:rsidR="00910120" w:rsidRDefault="00910120" w:rsidP="00910120">
      <w:pPr>
        <w:spacing w:line="360" w:lineRule="auto"/>
        <w:ind w:firstLine="720"/>
        <w:contextualSpacing/>
        <w:jc w:val="both"/>
        <w:rPr>
          <w:rFonts w:ascii="Arial" w:hAnsi="Arial" w:cs="Arial"/>
          <w:sz w:val="24"/>
          <w:szCs w:val="24"/>
        </w:rPr>
      </w:pPr>
      <w:r w:rsidRPr="0078750E">
        <w:rPr>
          <w:rFonts w:ascii="Arial" w:hAnsi="Arial" w:cs="Arial"/>
          <w:sz w:val="24"/>
          <w:szCs w:val="24"/>
        </w:rPr>
        <w:t>Data</w:t>
      </w:r>
      <w:r w:rsidRPr="00FE5729">
        <w:rPr>
          <w:rFonts w:ascii="Arial" w:hAnsi="Arial" w:cs="Arial"/>
          <w:sz w:val="24"/>
          <w:szCs w:val="24"/>
        </w:rPr>
        <w:t xml:space="preserve"> were analy</w:t>
      </w:r>
      <w:r w:rsidR="003C0F36">
        <w:rPr>
          <w:rFonts w:ascii="Arial" w:hAnsi="Arial" w:cs="Arial"/>
          <w:sz w:val="24"/>
          <w:szCs w:val="24"/>
        </w:rPr>
        <w:t>z</w:t>
      </w:r>
      <w:r w:rsidRPr="00FE5729">
        <w:rPr>
          <w:rFonts w:ascii="Arial" w:hAnsi="Arial" w:cs="Arial"/>
          <w:sz w:val="24"/>
          <w:szCs w:val="24"/>
        </w:rPr>
        <w:t>ed using</w:t>
      </w:r>
      <w:r w:rsidRPr="0076371A">
        <w:rPr>
          <w:rFonts w:ascii="Arial" w:hAnsi="Arial" w:cs="Arial"/>
          <w:sz w:val="24"/>
          <w:szCs w:val="24"/>
        </w:rPr>
        <w:t xml:space="preserve"> the </w:t>
      </w:r>
      <w:r w:rsidRPr="0076371A">
        <w:rPr>
          <w:rFonts w:ascii="Arial" w:hAnsi="Arial" w:cs="Arial"/>
          <w:i/>
          <w:sz w:val="24"/>
          <w:szCs w:val="24"/>
        </w:rPr>
        <w:t>adonis</w:t>
      </w:r>
      <w:r w:rsidR="008E02A9">
        <w:rPr>
          <w:rFonts w:ascii="Arial" w:hAnsi="Arial" w:cs="Arial"/>
          <w:i/>
          <w:sz w:val="24"/>
          <w:szCs w:val="24"/>
        </w:rPr>
        <w:t>2</w:t>
      </w:r>
      <w:r w:rsidRPr="0076371A">
        <w:rPr>
          <w:rFonts w:ascii="Arial" w:hAnsi="Arial" w:cs="Arial"/>
          <w:sz w:val="24"/>
          <w:szCs w:val="24"/>
        </w:rPr>
        <w:t xml:space="preserve"> function of the </w:t>
      </w:r>
      <w:r w:rsidRPr="0076371A">
        <w:rPr>
          <w:rFonts w:ascii="Arial" w:hAnsi="Arial" w:cs="Arial"/>
          <w:i/>
          <w:sz w:val="24"/>
          <w:szCs w:val="24"/>
        </w:rPr>
        <w:t>vegan</w:t>
      </w:r>
      <w:r w:rsidRPr="0076371A">
        <w:rPr>
          <w:rFonts w:ascii="Arial" w:hAnsi="Arial" w:cs="Arial"/>
          <w:sz w:val="24"/>
          <w:szCs w:val="24"/>
        </w:rPr>
        <w:t xml:space="preserve"> package (PERMANOVAs</w:t>
      </w:r>
      <w:r w:rsidR="00546BD2">
        <w:rPr>
          <w:rFonts w:ascii="Arial" w:hAnsi="Arial" w:cs="Arial"/>
          <w:sz w:val="24"/>
          <w:szCs w:val="24"/>
        </w:rPr>
        <w:t>; Oksanen et al., 2019</w:t>
      </w:r>
      <w:r w:rsidRPr="0076371A">
        <w:rPr>
          <w:rFonts w:ascii="Arial" w:hAnsi="Arial" w:cs="Arial"/>
          <w:sz w:val="24"/>
          <w:szCs w:val="24"/>
        </w:rPr>
        <w:t>),</w:t>
      </w:r>
      <w:r>
        <w:rPr>
          <w:rFonts w:ascii="Arial" w:hAnsi="Arial" w:cs="Arial"/>
          <w:sz w:val="24"/>
          <w:szCs w:val="24"/>
        </w:rPr>
        <w:t xml:space="preserve"> the</w:t>
      </w:r>
      <w:r w:rsidRPr="0076371A">
        <w:rPr>
          <w:rFonts w:ascii="Arial" w:hAnsi="Arial" w:cs="Arial"/>
          <w:sz w:val="24"/>
          <w:szCs w:val="24"/>
        </w:rPr>
        <w:t xml:space="preserve"> </w:t>
      </w:r>
      <w:proofErr w:type="spellStart"/>
      <w:r w:rsidR="0009425A" w:rsidRPr="0009425A">
        <w:rPr>
          <w:rFonts w:ascii="Arial" w:hAnsi="Arial" w:cs="Arial"/>
          <w:i/>
          <w:iCs/>
          <w:sz w:val="24"/>
          <w:szCs w:val="24"/>
        </w:rPr>
        <w:t>manova</w:t>
      </w:r>
      <w:proofErr w:type="spellEnd"/>
      <w:r w:rsidR="0009425A">
        <w:rPr>
          <w:rFonts w:ascii="Arial" w:hAnsi="Arial" w:cs="Arial"/>
          <w:sz w:val="24"/>
          <w:szCs w:val="24"/>
        </w:rPr>
        <w:t xml:space="preserve">, </w:t>
      </w:r>
      <w:proofErr w:type="spellStart"/>
      <w:r w:rsidR="0009425A" w:rsidRPr="0009425A">
        <w:rPr>
          <w:rFonts w:ascii="Arial" w:hAnsi="Arial" w:cs="Arial"/>
          <w:i/>
          <w:iCs/>
          <w:sz w:val="24"/>
          <w:szCs w:val="24"/>
        </w:rPr>
        <w:t>glm</w:t>
      </w:r>
      <w:proofErr w:type="spellEnd"/>
      <w:r w:rsidR="0009425A">
        <w:rPr>
          <w:rFonts w:ascii="Arial" w:hAnsi="Arial" w:cs="Arial"/>
          <w:sz w:val="24"/>
          <w:szCs w:val="24"/>
        </w:rPr>
        <w:t xml:space="preserve">, and </w:t>
      </w:r>
      <w:proofErr w:type="spellStart"/>
      <w:r w:rsidRPr="0076371A">
        <w:rPr>
          <w:rFonts w:ascii="Arial" w:hAnsi="Arial" w:cs="Arial"/>
          <w:i/>
          <w:sz w:val="24"/>
          <w:szCs w:val="24"/>
        </w:rPr>
        <w:t>lm</w:t>
      </w:r>
      <w:proofErr w:type="spellEnd"/>
      <w:r w:rsidR="0009425A">
        <w:rPr>
          <w:rFonts w:ascii="Arial" w:hAnsi="Arial" w:cs="Arial"/>
          <w:i/>
          <w:sz w:val="24"/>
          <w:szCs w:val="24"/>
        </w:rPr>
        <w:t xml:space="preserve"> </w:t>
      </w:r>
      <w:r w:rsidRPr="0076371A">
        <w:rPr>
          <w:rFonts w:ascii="Arial" w:hAnsi="Arial" w:cs="Arial"/>
          <w:sz w:val="24"/>
          <w:szCs w:val="24"/>
        </w:rPr>
        <w:t xml:space="preserve">functions of the </w:t>
      </w:r>
      <w:r w:rsidRPr="0076371A">
        <w:rPr>
          <w:rFonts w:ascii="Arial" w:hAnsi="Arial" w:cs="Arial"/>
          <w:i/>
          <w:sz w:val="24"/>
          <w:szCs w:val="24"/>
        </w:rPr>
        <w:t>stats</w:t>
      </w:r>
      <w:r w:rsidRPr="0076371A">
        <w:rPr>
          <w:rFonts w:ascii="Arial" w:hAnsi="Arial" w:cs="Arial"/>
          <w:sz w:val="24"/>
          <w:szCs w:val="24"/>
        </w:rPr>
        <w:t xml:space="preserve"> package (</w:t>
      </w:r>
      <w:r w:rsidR="0009425A">
        <w:rPr>
          <w:rFonts w:ascii="Arial" w:hAnsi="Arial" w:cs="Arial"/>
          <w:sz w:val="24"/>
          <w:szCs w:val="24"/>
        </w:rPr>
        <w:t>MANOVAs, GLMs</w:t>
      </w:r>
      <w:r w:rsidR="00A70169">
        <w:rPr>
          <w:rFonts w:ascii="Arial" w:hAnsi="Arial" w:cs="Arial"/>
          <w:sz w:val="24"/>
          <w:szCs w:val="24"/>
        </w:rPr>
        <w:t xml:space="preserve"> with a Poisson distribution</w:t>
      </w:r>
      <w:r w:rsidR="0009425A">
        <w:rPr>
          <w:rFonts w:ascii="Arial" w:hAnsi="Arial" w:cs="Arial"/>
          <w:sz w:val="24"/>
          <w:szCs w:val="24"/>
        </w:rPr>
        <w:t xml:space="preserve">, and </w:t>
      </w:r>
      <w:r>
        <w:rPr>
          <w:rFonts w:ascii="Arial" w:hAnsi="Arial" w:cs="Arial"/>
          <w:sz w:val="24"/>
          <w:szCs w:val="24"/>
        </w:rPr>
        <w:t>ANOVAs</w:t>
      </w:r>
      <w:r w:rsidR="0009425A">
        <w:rPr>
          <w:rFonts w:ascii="Arial" w:hAnsi="Arial" w:cs="Arial"/>
          <w:sz w:val="24"/>
          <w:szCs w:val="24"/>
        </w:rPr>
        <w:t xml:space="preserve">, </w:t>
      </w:r>
      <w:r>
        <w:rPr>
          <w:rFonts w:ascii="Arial" w:hAnsi="Arial" w:cs="Arial"/>
          <w:sz w:val="24"/>
          <w:szCs w:val="24"/>
        </w:rPr>
        <w:t>respectively</w:t>
      </w:r>
      <w:r w:rsidR="00546BD2">
        <w:rPr>
          <w:rFonts w:ascii="Arial" w:hAnsi="Arial" w:cs="Arial"/>
          <w:sz w:val="24"/>
          <w:szCs w:val="24"/>
        </w:rPr>
        <w:t>; R Core Team, 2022</w:t>
      </w:r>
      <w:r>
        <w:rPr>
          <w:rFonts w:ascii="Arial" w:hAnsi="Arial" w:cs="Arial"/>
          <w:sz w:val="24"/>
          <w:szCs w:val="24"/>
        </w:rPr>
        <w:t>)</w:t>
      </w:r>
      <w:r w:rsidRPr="0076371A">
        <w:rPr>
          <w:rFonts w:ascii="Arial" w:hAnsi="Arial" w:cs="Arial"/>
          <w:sz w:val="24"/>
          <w:szCs w:val="24"/>
        </w:rPr>
        <w:t xml:space="preserve">, </w:t>
      </w:r>
      <w:r w:rsidR="00A70169" w:rsidRPr="00BF654C">
        <w:rPr>
          <w:rFonts w:ascii="Arial" w:hAnsi="Arial" w:cs="Arial"/>
          <w:sz w:val="24"/>
          <w:szCs w:val="24"/>
        </w:rPr>
        <w:t xml:space="preserve">the </w:t>
      </w:r>
      <w:proofErr w:type="spellStart"/>
      <w:r w:rsidR="00C24E91" w:rsidRPr="00BF654C">
        <w:rPr>
          <w:rFonts w:ascii="Arial" w:hAnsi="Arial" w:cs="Arial"/>
          <w:i/>
          <w:iCs/>
          <w:sz w:val="24"/>
          <w:szCs w:val="24"/>
        </w:rPr>
        <w:t>glm.nb</w:t>
      </w:r>
      <w:proofErr w:type="spellEnd"/>
      <w:r w:rsidR="00A70169" w:rsidRPr="00BF654C">
        <w:rPr>
          <w:rFonts w:ascii="Arial" w:hAnsi="Arial" w:cs="Arial"/>
          <w:sz w:val="24"/>
          <w:szCs w:val="24"/>
        </w:rPr>
        <w:t xml:space="preserve"> function of the </w:t>
      </w:r>
      <w:r w:rsidR="00C24E91" w:rsidRPr="00BF654C">
        <w:rPr>
          <w:rFonts w:ascii="Arial" w:hAnsi="Arial" w:cs="Arial"/>
          <w:i/>
          <w:iCs/>
          <w:sz w:val="24"/>
          <w:szCs w:val="24"/>
        </w:rPr>
        <w:t>MASS</w:t>
      </w:r>
      <w:r w:rsidR="00A70169" w:rsidRPr="00BF654C">
        <w:rPr>
          <w:rFonts w:ascii="Arial" w:hAnsi="Arial" w:cs="Arial"/>
          <w:sz w:val="24"/>
          <w:szCs w:val="24"/>
        </w:rPr>
        <w:t xml:space="preserve"> package (GLMs with a negative binomial distribution</w:t>
      </w:r>
      <w:r w:rsidR="00C24E91" w:rsidRPr="00BF654C">
        <w:rPr>
          <w:rFonts w:ascii="Arial" w:hAnsi="Arial" w:cs="Arial"/>
          <w:sz w:val="24"/>
          <w:szCs w:val="24"/>
        </w:rPr>
        <w:t xml:space="preserve">; </w:t>
      </w:r>
      <w:r w:rsidR="00BF654C" w:rsidRPr="00BF654C">
        <w:rPr>
          <w:rFonts w:ascii="Arial" w:hAnsi="Arial" w:cs="Arial"/>
          <w:sz w:val="24"/>
          <w:szCs w:val="24"/>
        </w:rPr>
        <w:t>Venables and Ripley, 2002</w:t>
      </w:r>
      <w:r w:rsidR="00A70169" w:rsidRPr="00BF654C">
        <w:rPr>
          <w:rFonts w:ascii="Arial" w:hAnsi="Arial" w:cs="Arial"/>
          <w:sz w:val="24"/>
          <w:szCs w:val="24"/>
        </w:rPr>
        <w:t>),</w:t>
      </w:r>
      <w:r w:rsidR="00A70169">
        <w:rPr>
          <w:rFonts w:ascii="Arial" w:hAnsi="Arial" w:cs="Arial"/>
          <w:sz w:val="24"/>
          <w:szCs w:val="24"/>
        </w:rPr>
        <w:t xml:space="preserve"> </w:t>
      </w:r>
      <w:r w:rsidRPr="0076371A">
        <w:rPr>
          <w:rFonts w:ascii="Arial" w:hAnsi="Arial" w:cs="Arial"/>
          <w:sz w:val="24"/>
          <w:szCs w:val="24"/>
        </w:rPr>
        <w:t xml:space="preserve">the </w:t>
      </w:r>
      <w:proofErr w:type="spellStart"/>
      <w:r w:rsidRPr="0076371A">
        <w:rPr>
          <w:rFonts w:ascii="Arial" w:hAnsi="Arial" w:cs="Arial"/>
          <w:i/>
          <w:sz w:val="24"/>
          <w:szCs w:val="24"/>
        </w:rPr>
        <w:t>glht</w:t>
      </w:r>
      <w:proofErr w:type="spellEnd"/>
      <w:r w:rsidRPr="0076371A">
        <w:rPr>
          <w:rFonts w:ascii="Arial" w:hAnsi="Arial" w:cs="Arial"/>
          <w:sz w:val="24"/>
          <w:szCs w:val="24"/>
        </w:rPr>
        <w:t xml:space="preserve"> function of the </w:t>
      </w:r>
      <w:proofErr w:type="spellStart"/>
      <w:r w:rsidRPr="0076371A">
        <w:rPr>
          <w:rFonts w:ascii="Arial" w:hAnsi="Arial" w:cs="Arial"/>
          <w:i/>
          <w:sz w:val="24"/>
          <w:szCs w:val="24"/>
        </w:rPr>
        <w:t>multcomp</w:t>
      </w:r>
      <w:proofErr w:type="spellEnd"/>
      <w:r w:rsidRPr="0076371A">
        <w:rPr>
          <w:rFonts w:ascii="Arial" w:hAnsi="Arial" w:cs="Arial"/>
          <w:sz w:val="24"/>
          <w:szCs w:val="24"/>
        </w:rPr>
        <w:t xml:space="preserve"> package (Tukey’s HSD post-hoc tests</w:t>
      </w:r>
      <w:r w:rsidR="00546BD2">
        <w:rPr>
          <w:rFonts w:ascii="Arial" w:hAnsi="Arial" w:cs="Arial"/>
          <w:sz w:val="24"/>
          <w:szCs w:val="24"/>
        </w:rPr>
        <w:t xml:space="preserve">; </w:t>
      </w:r>
      <w:proofErr w:type="spellStart"/>
      <w:r w:rsidR="00546BD2">
        <w:rPr>
          <w:rFonts w:ascii="Arial" w:hAnsi="Arial" w:cs="Arial"/>
          <w:sz w:val="24"/>
          <w:szCs w:val="24"/>
        </w:rPr>
        <w:t>Hothorn</w:t>
      </w:r>
      <w:proofErr w:type="spellEnd"/>
      <w:r w:rsidR="00546BD2">
        <w:rPr>
          <w:rFonts w:ascii="Arial" w:hAnsi="Arial" w:cs="Arial"/>
          <w:sz w:val="24"/>
          <w:szCs w:val="24"/>
        </w:rPr>
        <w:t xml:space="preserve"> et al., 2008</w:t>
      </w:r>
      <w:r w:rsidRPr="0076371A">
        <w:rPr>
          <w:rFonts w:ascii="Arial" w:hAnsi="Arial" w:cs="Arial"/>
          <w:sz w:val="24"/>
          <w:szCs w:val="24"/>
        </w:rPr>
        <w:t xml:space="preserve">), the </w:t>
      </w:r>
      <w:proofErr w:type="spellStart"/>
      <w:r w:rsidRPr="0076371A">
        <w:rPr>
          <w:rFonts w:ascii="Arial" w:hAnsi="Arial" w:cs="Arial"/>
          <w:i/>
          <w:sz w:val="24"/>
          <w:szCs w:val="24"/>
        </w:rPr>
        <w:t>dunn.test</w:t>
      </w:r>
      <w:proofErr w:type="spellEnd"/>
      <w:r w:rsidRPr="0076371A">
        <w:rPr>
          <w:rFonts w:ascii="Arial" w:hAnsi="Arial" w:cs="Arial"/>
          <w:sz w:val="24"/>
          <w:szCs w:val="24"/>
        </w:rPr>
        <w:t xml:space="preserve"> function of the </w:t>
      </w:r>
      <w:proofErr w:type="spellStart"/>
      <w:r w:rsidRPr="0076371A">
        <w:rPr>
          <w:rFonts w:ascii="Arial" w:hAnsi="Arial" w:cs="Arial"/>
          <w:i/>
          <w:sz w:val="24"/>
          <w:szCs w:val="24"/>
        </w:rPr>
        <w:t>dunn.test</w:t>
      </w:r>
      <w:proofErr w:type="spellEnd"/>
      <w:r w:rsidRPr="0076371A">
        <w:rPr>
          <w:rFonts w:ascii="Arial" w:hAnsi="Arial" w:cs="Arial"/>
          <w:sz w:val="24"/>
          <w:szCs w:val="24"/>
        </w:rPr>
        <w:t xml:space="preserve"> package (Dunn’s post-hoc tests</w:t>
      </w:r>
      <w:r w:rsidR="003C0F36">
        <w:rPr>
          <w:rFonts w:ascii="Arial" w:hAnsi="Arial" w:cs="Arial"/>
          <w:sz w:val="24"/>
          <w:szCs w:val="24"/>
        </w:rPr>
        <w:t xml:space="preserve">; </w:t>
      </w:r>
      <w:proofErr w:type="spellStart"/>
      <w:r w:rsidR="003C0F36">
        <w:rPr>
          <w:rFonts w:ascii="Arial" w:hAnsi="Arial" w:cs="Arial"/>
          <w:sz w:val="24"/>
          <w:szCs w:val="24"/>
        </w:rPr>
        <w:t>Dinno</w:t>
      </w:r>
      <w:proofErr w:type="spellEnd"/>
      <w:r w:rsidR="003C0F36">
        <w:rPr>
          <w:rFonts w:ascii="Arial" w:hAnsi="Arial" w:cs="Arial"/>
          <w:sz w:val="24"/>
          <w:szCs w:val="24"/>
        </w:rPr>
        <w:t>, 2017</w:t>
      </w:r>
      <w:r w:rsidRPr="0076371A">
        <w:rPr>
          <w:rFonts w:ascii="Arial" w:hAnsi="Arial" w:cs="Arial"/>
          <w:sz w:val="24"/>
          <w:szCs w:val="24"/>
        </w:rPr>
        <w:t>)</w:t>
      </w:r>
      <w:r>
        <w:rPr>
          <w:rFonts w:ascii="Arial" w:hAnsi="Arial" w:cs="Arial"/>
          <w:sz w:val="24"/>
          <w:szCs w:val="24"/>
        </w:rPr>
        <w:t xml:space="preserve">, </w:t>
      </w:r>
      <w:r w:rsidR="00832DE9">
        <w:rPr>
          <w:rFonts w:ascii="Arial" w:hAnsi="Arial" w:cs="Arial"/>
          <w:sz w:val="24"/>
          <w:szCs w:val="24"/>
        </w:rPr>
        <w:t xml:space="preserve">the </w:t>
      </w:r>
      <w:proofErr w:type="spellStart"/>
      <w:r w:rsidR="00832DE9" w:rsidRPr="00832DE9">
        <w:rPr>
          <w:rFonts w:ascii="Arial" w:hAnsi="Arial" w:cs="Arial"/>
          <w:i/>
          <w:iCs/>
          <w:sz w:val="24"/>
          <w:szCs w:val="24"/>
        </w:rPr>
        <w:t>corr.test</w:t>
      </w:r>
      <w:proofErr w:type="spellEnd"/>
      <w:r w:rsidR="00832DE9">
        <w:rPr>
          <w:rFonts w:ascii="Arial" w:hAnsi="Arial" w:cs="Arial"/>
          <w:sz w:val="24"/>
          <w:szCs w:val="24"/>
        </w:rPr>
        <w:t xml:space="preserve"> and </w:t>
      </w:r>
      <w:proofErr w:type="spellStart"/>
      <w:r w:rsidR="00832DE9" w:rsidRPr="00832DE9">
        <w:rPr>
          <w:rFonts w:ascii="Arial" w:hAnsi="Arial" w:cs="Arial"/>
          <w:i/>
          <w:iCs/>
          <w:sz w:val="24"/>
          <w:szCs w:val="24"/>
        </w:rPr>
        <w:t>cor.mtest</w:t>
      </w:r>
      <w:proofErr w:type="spellEnd"/>
      <w:r w:rsidR="00832DE9">
        <w:rPr>
          <w:rFonts w:ascii="Arial" w:hAnsi="Arial" w:cs="Arial"/>
          <w:sz w:val="24"/>
          <w:szCs w:val="24"/>
        </w:rPr>
        <w:t xml:space="preserve"> functions </w:t>
      </w:r>
      <w:r>
        <w:rPr>
          <w:rFonts w:ascii="Arial" w:hAnsi="Arial" w:cs="Arial"/>
          <w:sz w:val="24"/>
          <w:szCs w:val="24"/>
        </w:rPr>
        <w:t>the</w:t>
      </w:r>
      <w:r w:rsidR="00832DE9">
        <w:rPr>
          <w:rFonts w:ascii="Arial" w:hAnsi="Arial" w:cs="Arial"/>
          <w:sz w:val="24"/>
          <w:szCs w:val="24"/>
        </w:rPr>
        <w:t xml:space="preserve"> </w:t>
      </w:r>
      <w:r w:rsidR="00832DE9" w:rsidRPr="00846BBA">
        <w:rPr>
          <w:rFonts w:ascii="Arial" w:hAnsi="Arial" w:cs="Arial"/>
          <w:i/>
          <w:iCs/>
          <w:sz w:val="24"/>
          <w:szCs w:val="24"/>
        </w:rPr>
        <w:t>psych</w:t>
      </w:r>
      <w:r w:rsidR="00832DE9">
        <w:rPr>
          <w:rFonts w:ascii="Arial" w:hAnsi="Arial" w:cs="Arial"/>
          <w:sz w:val="24"/>
          <w:szCs w:val="24"/>
        </w:rPr>
        <w:t xml:space="preserve"> package (Spearman’s rank correlations</w:t>
      </w:r>
      <w:r w:rsidR="006818CC">
        <w:rPr>
          <w:rFonts w:ascii="Arial" w:hAnsi="Arial" w:cs="Arial"/>
          <w:sz w:val="24"/>
          <w:szCs w:val="24"/>
        </w:rPr>
        <w:t>; Revelle, 2019</w:t>
      </w:r>
      <w:r w:rsidR="00832DE9">
        <w:rPr>
          <w:rFonts w:ascii="Arial" w:hAnsi="Arial" w:cs="Arial"/>
          <w:sz w:val="24"/>
          <w:szCs w:val="24"/>
        </w:rPr>
        <w:t xml:space="preserve">), the </w:t>
      </w:r>
      <w:proofErr w:type="spellStart"/>
      <w:r w:rsidR="00832DE9" w:rsidRPr="00832DE9">
        <w:rPr>
          <w:rFonts w:ascii="Arial" w:hAnsi="Arial" w:cs="Arial"/>
          <w:i/>
          <w:iCs/>
          <w:sz w:val="24"/>
          <w:szCs w:val="24"/>
        </w:rPr>
        <w:t>corrplot</w:t>
      </w:r>
      <w:proofErr w:type="spellEnd"/>
      <w:r w:rsidR="00832DE9">
        <w:rPr>
          <w:rFonts w:ascii="Arial" w:hAnsi="Arial" w:cs="Arial"/>
          <w:sz w:val="24"/>
          <w:szCs w:val="24"/>
        </w:rPr>
        <w:t xml:space="preserve"> function of the </w:t>
      </w:r>
      <w:proofErr w:type="spellStart"/>
      <w:r w:rsidR="00832DE9" w:rsidRPr="00832DE9">
        <w:rPr>
          <w:rFonts w:ascii="Arial" w:hAnsi="Arial" w:cs="Arial"/>
          <w:i/>
          <w:iCs/>
          <w:sz w:val="24"/>
          <w:szCs w:val="24"/>
        </w:rPr>
        <w:t>corrplot</w:t>
      </w:r>
      <w:proofErr w:type="spellEnd"/>
      <w:r w:rsidR="00832DE9">
        <w:rPr>
          <w:rFonts w:ascii="Arial" w:hAnsi="Arial" w:cs="Arial"/>
          <w:sz w:val="24"/>
          <w:szCs w:val="24"/>
        </w:rPr>
        <w:t xml:space="preserve"> package (correlation plots</w:t>
      </w:r>
      <w:r w:rsidR="00846BBA">
        <w:rPr>
          <w:rFonts w:ascii="Arial" w:hAnsi="Arial" w:cs="Arial"/>
          <w:sz w:val="24"/>
          <w:szCs w:val="24"/>
        </w:rPr>
        <w:t>; Wei and Simko, 2017</w:t>
      </w:r>
      <w:r w:rsidR="00832DE9">
        <w:rPr>
          <w:rFonts w:ascii="Arial" w:hAnsi="Arial" w:cs="Arial"/>
          <w:sz w:val="24"/>
          <w:szCs w:val="24"/>
        </w:rPr>
        <w:t>), the</w:t>
      </w:r>
      <w:r>
        <w:rPr>
          <w:rFonts w:ascii="Arial" w:hAnsi="Arial" w:cs="Arial"/>
          <w:sz w:val="24"/>
          <w:szCs w:val="24"/>
        </w:rPr>
        <w:t xml:space="preserve"> </w:t>
      </w:r>
      <w:proofErr w:type="spellStart"/>
      <w:r w:rsidRPr="005F6102">
        <w:rPr>
          <w:rFonts w:ascii="Arial" w:hAnsi="Arial" w:cs="Arial"/>
          <w:i/>
          <w:iCs/>
          <w:sz w:val="24"/>
          <w:szCs w:val="24"/>
        </w:rPr>
        <w:t>summ</w:t>
      </w:r>
      <w:proofErr w:type="spellEnd"/>
      <w:r>
        <w:rPr>
          <w:rFonts w:ascii="Arial" w:hAnsi="Arial" w:cs="Arial"/>
          <w:sz w:val="24"/>
          <w:szCs w:val="24"/>
        </w:rPr>
        <w:t xml:space="preserve"> function of the </w:t>
      </w:r>
      <w:proofErr w:type="spellStart"/>
      <w:r w:rsidRPr="005F6102">
        <w:rPr>
          <w:rFonts w:ascii="Arial" w:hAnsi="Arial" w:cs="Arial"/>
          <w:i/>
          <w:iCs/>
          <w:sz w:val="24"/>
          <w:szCs w:val="24"/>
        </w:rPr>
        <w:t>jtools</w:t>
      </w:r>
      <w:proofErr w:type="spellEnd"/>
      <w:r w:rsidRPr="005F6102">
        <w:rPr>
          <w:rFonts w:ascii="Arial" w:hAnsi="Arial" w:cs="Arial"/>
          <w:i/>
          <w:iCs/>
          <w:sz w:val="24"/>
          <w:szCs w:val="24"/>
        </w:rPr>
        <w:t xml:space="preserve"> </w:t>
      </w:r>
      <w:r>
        <w:rPr>
          <w:rFonts w:ascii="Arial" w:hAnsi="Arial" w:cs="Arial"/>
          <w:sz w:val="24"/>
          <w:szCs w:val="24"/>
        </w:rPr>
        <w:t>package</w:t>
      </w:r>
      <w:r w:rsidR="0087617B">
        <w:rPr>
          <w:rFonts w:ascii="Arial" w:hAnsi="Arial" w:cs="Arial"/>
          <w:sz w:val="24"/>
          <w:szCs w:val="24"/>
        </w:rPr>
        <w:t xml:space="preserve"> </w:t>
      </w:r>
      <w:r>
        <w:rPr>
          <w:rFonts w:ascii="Arial" w:hAnsi="Arial" w:cs="Arial"/>
          <w:sz w:val="24"/>
          <w:szCs w:val="24"/>
        </w:rPr>
        <w:t xml:space="preserve">(Wald </w:t>
      </w:r>
      <w:r w:rsidRPr="00FE5729">
        <w:rPr>
          <w:rFonts w:ascii="Calibri" w:hAnsi="Calibri" w:cs="Calibri"/>
          <w:sz w:val="24"/>
          <w:szCs w:val="24"/>
        </w:rPr>
        <w:t>χ</w:t>
      </w:r>
      <w:r w:rsidRPr="005F6102">
        <w:rPr>
          <w:rFonts w:ascii="Arial" w:hAnsi="Arial" w:cs="Arial"/>
          <w:sz w:val="24"/>
          <w:szCs w:val="24"/>
          <w:vertAlign w:val="superscript"/>
        </w:rPr>
        <w:t>2</w:t>
      </w:r>
      <w:r>
        <w:rPr>
          <w:rFonts w:ascii="Arial" w:hAnsi="Arial" w:cs="Arial"/>
          <w:sz w:val="24"/>
          <w:szCs w:val="24"/>
        </w:rPr>
        <w:t xml:space="preserve"> and </w:t>
      </w:r>
      <w:r w:rsidRPr="005F6102">
        <w:rPr>
          <w:rFonts w:ascii="Arial" w:hAnsi="Arial" w:cs="Arial"/>
          <w:sz w:val="24"/>
          <w:szCs w:val="24"/>
        </w:rPr>
        <w:t>Nagelkerke's pseudo-</w:t>
      </w:r>
      <w:r w:rsidRPr="0032532C">
        <w:rPr>
          <w:rFonts w:ascii="Arial" w:hAnsi="Arial" w:cs="Arial"/>
          <w:i/>
          <w:iCs/>
          <w:sz w:val="24"/>
          <w:szCs w:val="24"/>
        </w:rPr>
        <w:t>R</w:t>
      </w:r>
      <w:r w:rsidRPr="005F6102">
        <w:rPr>
          <w:rFonts w:ascii="Arial" w:hAnsi="Arial" w:cs="Arial"/>
          <w:sz w:val="24"/>
          <w:szCs w:val="24"/>
          <w:vertAlign w:val="superscript"/>
        </w:rPr>
        <w:t>2</w:t>
      </w:r>
      <w:r>
        <w:rPr>
          <w:rFonts w:ascii="Arial" w:hAnsi="Arial" w:cs="Arial"/>
          <w:sz w:val="24"/>
          <w:szCs w:val="24"/>
        </w:rPr>
        <w:t xml:space="preserve"> values</w:t>
      </w:r>
      <w:r w:rsidR="00643877">
        <w:rPr>
          <w:rFonts w:ascii="Arial" w:hAnsi="Arial" w:cs="Arial"/>
          <w:sz w:val="24"/>
          <w:szCs w:val="24"/>
        </w:rPr>
        <w:t xml:space="preserve"> for GLMs with a Poisson distribution</w:t>
      </w:r>
      <w:r w:rsidR="003C0F36">
        <w:rPr>
          <w:rFonts w:ascii="Arial" w:hAnsi="Arial" w:cs="Arial"/>
          <w:sz w:val="24"/>
          <w:szCs w:val="24"/>
        </w:rPr>
        <w:t>;</w:t>
      </w:r>
      <w:r w:rsidR="00846BBA">
        <w:rPr>
          <w:rFonts w:ascii="Arial" w:hAnsi="Arial" w:cs="Arial"/>
          <w:sz w:val="24"/>
          <w:szCs w:val="24"/>
        </w:rPr>
        <w:t xml:space="preserve"> </w:t>
      </w:r>
      <w:r w:rsidR="003C0F36">
        <w:rPr>
          <w:rFonts w:ascii="Arial" w:hAnsi="Arial" w:cs="Arial"/>
          <w:sz w:val="24"/>
          <w:szCs w:val="24"/>
        </w:rPr>
        <w:t>Long, 2020</w:t>
      </w:r>
      <w:r>
        <w:rPr>
          <w:rFonts w:ascii="Arial" w:hAnsi="Arial" w:cs="Arial"/>
          <w:sz w:val="24"/>
          <w:szCs w:val="24"/>
        </w:rPr>
        <w:t xml:space="preserve">), </w:t>
      </w:r>
      <w:r w:rsidR="00643877">
        <w:rPr>
          <w:rFonts w:ascii="Arial" w:hAnsi="Arial" w:cs="Arial"/>
          <w:sz w:val="24"/>
          <w:szCs w:val="24"/>
        </w:rPr>
        <w:t xml:space="preserve">the </w:t>
      </w:r>
      <w:proofErr w:type="spellStart"/>
      <w:r w:rsidR="00350DF4" w:rsidRPr="00142948">
        <w:rPr>
          <w:rFonts w:ascii="Arial" w:hAnsi="Arial" w:cs="Arial"/>
          <w:i/>
          <w:iCs/>
          <w:sz w:val="24"/>
          <w:szCs w:val="24"/>
        </w:rPr>
        <w:t>poisgof</w:t>
      </w:r>
      <w:proofErr w:type="spellEnd"/>
      <w:r w:rsidR="00350DF4">
        <w:rPr>
          <w:rFonts w:ascii="Arial" w:hAnsi="Arial" w:cs="Arial"/>
          <w:sz w:val="24"/>
          <w:szCs w:val="24"/>
        </w:rPr>
        <w:t xml:space="preserve"> function of the </w:t>
      </w:r>
      <w:proofErr w:type="spellStart"/>
      <w:r w:rsidR="00350DF4" w:rsidRPr="00142948">
        <w:rPr>
          <w:rFonts w:ascii="Arial" w:hAnsi="Arial" w:cs="Arial"/>
          <w:i/>
          <w:iCs/>
          <w:sz w:val="24"/>
          <w:szCs w:val="24"/>
        </w:rPr>
        <w:t>epiDisplay</w:t>
      </w:r>
      <w:proofErr w:type="spellEnd"/>
      <w:r w:rsidR="00350DF4">
        <w:rPr>
          <w:rFonts w:ascii="Arial" w:hAnsi="Arial" w:cs="Arial"/>
          <w:sz w:val="24"/>
          <w:szCs w:val="24"/>
        </w:rPr>
        <w:t xml:space="preserve"> package and the </w:t>
      </w:r>
      <w:proofErr w:type="spellStart"/>
      <w:r w:rsidR="004B7441" w:rsidRPr="00142948">
        <w:rPr>
          <w:rFonts w:ascii="Arial" w:hAnsi="Arial" w:cs="Arial"/>
          <w:i/>
          <w:iCs/>
          <w:sz w:val="24"/>
          <w:szCs w:val="24"/>
        </w:rPr>
        <w:t>RsqGLM</w:t>
      </w:r>
      <w:proofErr w:type="spellEnd"/>
      <w:r w:rsidR="004B7441">
        <w:rPr>
          <w:rFonts w:ascii="Arial" w:hAnsi="Arial" w:cs="Arial"/>
          <w:sz w:val="24"/>
          <w:szCs w:val="24"/>
        </w:rPr>
        <w:t xml:space="preserve"> function of the </w:t>
      </w:r>
      <w:proofErr w:type="spellStart"/>
      <w:r w:rsidR="004B7441" w:rsidRPr="00142948">
        <w:rPr>
          <w:rFonts w:ascii="Arial" w:hAnsi="Arial" w:cs="Arial"/>
          <w:i/>
          <w:iCs/>
          <w:sz w:val="24"/>
          <w:szCs w:val="24"/>
        </w:rPr>
        <w:t>modEvA</w:t>
      </w:r>
      <w:proofErr w:type="spellEnd"/>
      <w:r w:rsidR="004B7441">
        <w:rPr>
          <w:rFonts w:ascii="Arial" w:hAnsi="Arial" w:cs="Arial"/>
          <w:sz w:val="24"/>
          <w:szCs w:val="24"/>
        </w:rPr>
        <w:t xml:space="preserve"> package (Wald </w:t>
      </w:r>
      <w:r w:rsidR="004B7441" w:rsidRPr="00FE5729">
        <w:rPr>
          <w:rFonts w:ascii="Calibri" w:hAnsi="Calibri" w:cs="Calibri"/>
          <w:sz w:val="24"/>
          <w:szCs w:val="24"/>
        </w:rPr>
        <w:t>χ</w:t>
      </w:r>
      <w:r w:rsidR="004B7441" w:rsidRPr="005F6102">
        <w:rPr>
          <w:rFonts w:ascii="Arial" w:hAnsi="Arial" w:cs="Arial"/>
          <w:sz w:val="24"/>
          <w:szCs w:val="24"/>
          <w:vertAlign w:val="superscript"/>
        </w:rPr>
        <w:t>2</w:t>
      </w:r>
      <w:r w:rsidR="004B7441">
        <w:rPr>
          <w:rFonts w:ascii="Arial" w:hAnsi="Arial" w:cs="Arial"/>
          <w:sz w:val="24"/>
          <w:szCs w:val="24"/>
        </w:rPr>
        <w:t xml:space="preserve"> and </w:t>
      </w:r>
      <w:r w:rsidR="004B7441" w:rsidRPr="005F6102">
        <w:rPr>
          <w:rFonts w:ascii="Arial" w:hAnsi="Arial" w:cs="Arial"/>
          <w:sz w:val="24"/>
          <w:szCs w:val="24"/>
        </w:rPr>
        <w:t>Nagelkerke's pseudo-</w:t>
      </w:r>
      <w:r w:rsidR="004B7441" w:rsidRPr="0032532C">
        <w:rPr>
          <w:rFonts w:ascii="Arial" w:hAnsi="Arial" w:cs="Arial"/>
          <w:i/>
          <w:iCs/>
          <w:sz w:val="24"/>
          <w:szCs w:val="24"/>
        </w:rPr>
        <w:t>R</w:t>
      </w:r>
      <w:r w:rsidR="004B7441" w:rsidRPr="005F6102">
        <w:rPr>
          <w:rFonts w:ascii="Arial" w:hAnsi="Arial" w:cs="Arial"/>
          <w:sz w:val="24"/>
          <w:szCs w:val="24"/>
          <w:vertAlign w:val="superscript"/>
        </w:rPr>
        <w:t>2</w:t>
      </w:r>
      <w:r w:rsidR="004B7441">
        <w:rPr>
          <w:rFonts w:ascii="Arial" w:hAnsi="Arial" w:cs="Arial"/>
          <w:sz w:val="24"/>
          <w:szCs w:val="24"/>
        </w:rPr>
        <w:t xml:space="preserve"> values for GLMs with a negative binomial distribution</w:t>
      </w:r>
      <w:r w:rsidR="00142948">
        <w:rPr>
          <w:rFonts w:ascii="Arial" w:hAnsi="Arial" w:cs="Arial"/>
          <w:sz w:val="24"/>
          <w:szCs w:val="24"/>
        </w:rPr>
        <w:t xml:space="preserve">; </w:t>
      </w:r>
      <w:r w:rsidR="00383E5E">
        <w:rPr>
          <w:rFonts w:ascii="Arial" w:hAnsi="Arial" w:cs="Arial"/>
          <w:sz w:val="24"/>
          <w:szCs w:val="24"/>
        </w:rPr>
        <w:t xml:space="preserve">Barbosa et al., 2013; </w:t>
      </w:r>
      <w:proofErr w:type="spellStart"/>
      <w:r w:rsidR="0012519B" w:rsidRPr="0012519B">
        <w:rPr>
          <w:rFonts w:ascii="Arial" w:hAnsi="Arial" w:cs="Arial"/>
          <w:sz w:val="24"/>
          <w:szCs w:val="24"/>
        </w:rPr>
        <w:t>Chongsuvivatwong</w:t>
      </w:r>
      <w:proofErr w:type="spellEnd"/>
      <w:r w:rsidR="0012519B">
        <w:rPr>
          <w:rFonts w:ascii="Arial" w:hAnsi="Arial" w:cs="Arial"/>
          <w:sz w:val="24"/>
          <w:szCs w:val="24"/>
        </w:rPr>
        <w:t>, 2022</w:t>
      </w:r>
      <w:r w:rsidR="00142948">
        <w:rPr>
          <w:rFonts w:ascii="Arial" w:hAnsi="Arial" w:cs="Arial"/>
          <w:sz w:val="24"/>
          <w:szCs w:val="24"/>
        </w:rPr>
        <w:t>)</w:t>
      </w:r>
      <w:r w:rsidR="00383E5E">
        <w:rPr>
          <w:rFonts w:ascii="Arial" w:hAnsi="Arial" w:cs="Arial"/>
          <w:sz w:val="24"/>
          <w:szCs w:val="24"/>
        </w:rPr>
        <w:t>,</w:t>
      </w:r>
      <w:r w:rsidR="00142948">
        <w:rPr>
          <w:rFonts w:ascii="Arial" w:hAnsi="Arial" w:cs="Arial"/>
          <w:sz w:val="24"/>
          <w:szCs w:val="24"/>
        </w:rPr>
        <w:t xml:space="preserve"> </w:t>
      </w:r>
      <w:r w:rsidR="006818CC">
        <w:rPr>
          <w:rFonts w:ascii="Arial" w:hAnsi="Arial" w:cs="Arial"/>
          <w:sz w:val="24"/>
          <w:szCs w:val="24"/>
        </w:rPr>
        <w:t xml:space="preserve">and </w:t>
      </w:r>
      <w:r>
        <w:rPr>
          <w:rFonts w:ascii="Arial" w:hAnsi="Arial" w:cs="Arial"/>
          <w:sz w:val="24"/>
          <w:szCs w:val="24"/>
        </w:rPr>
        <w:t xml:space="preserve">the </w:t>
      </w:r>
      <w:proofErr w:type="spellStart"/>
      <w:r w:rsidRPr="0078750E">
        <w:rPr>
          <w:rFonts w:ascii="Arial" w:hAnsi="Arial" w:cs="Arial"/>
          <w:i/>
          <w:iCs/>
          <w:sz w:val="24"/>
          <w:szCs w:val="24"/>
        </w:rPr>
        <w:t>etasq</w:t>
      </w:r>
      <w:proofErr w:type="spellEnd"/>
      <w:r>
        <w:rPr>
          <w:rFonts w:ascii="Arial" w:hAnsi="Arial" w:cs="Arial"/>
          <w:sz w:val="24"/>
          <w:szCs w:val="24"/>
        </w:rPr>
        <w:t xml:space="preserve"> function of the </w:t>
      </w:r>
      <w:proofErr w:type="spellStart"/>
      <w:r w:rsidRPr="0078750E">
        <w:rPr>
          <w:rFonts w:ascii="Arial" w:hAnsi="Arial" w:cs="Arial"/>
          <w:i/>
          <w:iCs/>
          <w:sz w:val="24"/>
          <w:szCs w:val="24"/>
        </w:rPr>
        <w:t>heplots</w:t>
      </w:r>
      <w:proofErr w:type="spellEnd"/>
      <w:r>
        <w:rPr>
          <w:rFonts w:ascii="Arial" w:hAnsi="Arial" w:cs="Arial"/>
          <w:sz w:val="24"/>
          <w:szCs w:val="24"/>
        </w:rPr>
        <w:t xml:space="preserve"> package (partial η</w:t>
      </w:r>
      <w:r w:rsidRPr="0078750E">
        <w:rPr>
          <w:rFonts w:ascii="Arial" w:hAnsi="Arial" w:cs="Arial"/>
          <w:sz w:val="24"/>
          <w:szCs w:val="24"/>
          <w:vertAlign w:val="superscript"/>
        </w:rPr>
        <w:t>2</w:t>
      </w:r>
      <w:r>
        <w:rPr>
          <w:rFonts w:ascii="Arial" w:hAnsi="Arial" w:cs="Arial"/>
          <w:sz w:val="24"/>
          <w:szCs w:val="24"/>
        </w:rPr>
        <w:t xml:space="preserve"> values</w:t>
      </w:r>
      <w:r w:rsidR="004B7441">
        <w:rPr>
          <w:rFonts w:ascii="Arial" w:hAnsi="Arial" w:cs="Arial"/>
          <w:sz w:val="24"/>
          <w:szCs w:val="24"/>
        </w:rPr>
        <w:t xml:space="preserve"> for MANOVAs and ANOVAs</w:t>
      </w:r>
      <w:r w:rsidR="003C0F36">
        <w:rPr>
          <w:rFonts w:ascii="Arial" w:hAnsi="Arial" w:cs="Arial"/>
          <w:sz w:val="24"/>
          <w:szCs w:val="24"/>
        </w:rPr>
        <w:t>; Fox et al., 2021</w:t>
      </w:r>
      <w:r>
        <w:rPr>
          <w:rFonts w:ascii="Arial" w:hAnsi="Arial" w:cs="Arial"/>
          <w:sz w:val="24"/>
          <w:szCs w:val="24"/>
        </w:rPr>
        <w:t>)</w:t>
      </w:r>
      <w:r w:rsidR="006818CC">
        <w:rPr>
          <w:rFonts w:ascii="Arial" w:hAnsi="Arial" w:cs="Arial"/>
          <w:sz w:val="24"/>
          <w:szCs w:val="24"/>
        </w:rPr>
        <w:t>.</w:t>
      </w:r>
    </w:p>
    <w:p w14:paraId="790958A6" w14:textId="73988333" w:rsidR="00A1082E" w:rsidRPr="00BD3BCE" w:rsidRDefault="00A1082E" w:rsidP="00DC19CB">
      <w:pPr>
        <w:spacing w:line="360" w:lineRule="auto"/>
        <w:contextualSpacing/>
        <w:rPr>
          <w:rFonts w:ascii="Arial" w:hAnsi="Arial" w:cs="Arial"/>
          <w:b/>
          <w:i/>
          <w:iCs/>
          <w:sz w:val="24"/>
          <w:szCs w:val="24"/>
        </w:rPr>
        <w:sectPr w:rsidR="00A1082E" w:rsidRPr="00BD3BCE" w:rsidSect="00FD4BBF">
          <w:pgSz w:w="12240" w:h="15840" w:code="1"/>
          <w:pgMar w:top="1440" w:right="1440" w:bottom="1440" w:left="1440" w:header="720" w:footer="720" w:gutter="0"/>
          <w:cols w:space="720"/>
          <w:docGrid w:linePitch="360"/>
        </w:sectPr>
      </w:pPr>
    </w:p>
    <w:p w14:paraId="08EA3FF8" w14:textId="1869C4E6" w:rsidR="00553ABB" w:rsidRDefault="002A13A5" w:rsidP="004018B6">
      <w:pPr>
        <w:spacing w:line="240" w:lineRule="auto"/>
        <w:contextualSpacing/>
        <w:rPr>
          <w:rFonts w:ascii="Arial" w:hAnsi="Arial" w:cs="Arial"/>
          <w:b/>
          <w:sz w:val="24"/>
          <w:szCs w:val="24"/>
        </w:rPr>
      </w:pPr>
      <w:r w:rsidRPr="00041BCA">
        <w:rPr>
          <w:rFonts w:ascii="Arial" w:hAnsi="Arial" w:cs="Arial"/>
          <w:b/>
          <w:sz w:val="24"/>
          <w:szCs w:val="24"/>
        </w:rPr>
        <w:lastRenderedPageBreak/>
        <w:t>TABLES</w:t>
      </w:r>
    </w:p>
    <w:p w14:paraId="2AAB6988" w14:textId="77777777" w:rsidR="004018B6" w:rsidRPr="004018B6" w:rsidRDefault="004018B6" w:rsidP="004018B6">
      <w:pPr>
        <w:spacing w:line="240" w:lineRule="auto"/>
        <w:contextualSpacing/>
        <w:rPr>
          <w:rFonts w:ascii="Arial" w:hAnsi="Arial" w:cs="Arial"/>
          <w:b/>
          <w:sz w:val="36"/>
          <w:szCs w:val="36"/>
        </w:rPr>
      </w:pPr>
    </w:p>
    <w:p w14:paraId="1D08A2F6" w14:textId="39FBB046" w:rsidR="0009008F" w:rsidRDefault="0009008F" w:rsidP="004018B6">
      <w:pPr>
        <w:spacing w:line="240" w:lineRule="auto"/>
        <w:contextualSpacing/>
        <w:jc w:val="both"/>
        <w:rPr>
          <w:rFonts w:ascii="Arial" w:hAnsi="Arial" w:cs="Arial"/>
          <w:sz w:val="24"/>
          <w:szCs w:val="24"/>
        </w:rPr>
      </w:pPr>
      <w:r>
        <w:rPr>
          <w:rFonts w:ascii="Arial" w:hAnsi="Arial" w:cs="Arial"/>
          <w:b/>
          <w:bCs/>
          <w:sz w:val="24"/>
          <w:szCs w:val="24"/>
        </w:rPr>
        <w:t xml:space="preserve">Table S1. </w:t>
      </w:r>
      <w:r w:rsidRPr="006066CE">
        <w:rPr>
          <w:rFonts w:ascii="Arial" w:hAnsi="Arial" w:cs="Arial"/>
          <w:sz w:val="24"/>
          <w:szCs w:val="24"/>
        </w:rPr>
        <w:t xml:space="preserve">Principal component loading values and eigenvalues for </w:t>
      </w:r>
      <w:r>
        <w:rPr>
          <w:rFonts w:ascii="Arial" w:hAnsi="Arial" w:cs="Arial"/>
          <w:sz w:val="24"/>
          <w:szCs w:val="24"/>
        </w:rPr>
        <w:t xml:space="preserve">variables that were used to generate composite </w:t>
      </w:r>
      <w:r w:rsidR="00F7029C">
        <w:rPr>
          <w:rFonts w:ascii="Arial" w:hAnsi="Arial" w:cs="Arial"/>
          <w:sz w:val="24"/>
          <w:szCs w:val="24"/>
        </w:rPr>
        <w:t>aggression</w:t>
      </w:r>
      <w:r>
        <w:rPr>
          <w:rFonts w:ascii="Arial" w:hAnsi="Arial" w:cs="Arial"/>
          <w:sz w:val="24"/>
          <w:szCs w:val="24"/>
        </w:rPr>
        <w:t xml:space="preserve"> and investigation scores via principal component analysis</w:t>
      </w:r>
      <w:r w:rsidR="00F7029C">
        <w:rPr>
          <w:rFonts w:ascii="Arial" w:hAnsi="Arial" w:cs="Arial"/>
          <w:sz w:val="24"/>
          <w:szCs w:val="24"/>
        </w:rPr>
        <w:t>.</w:t>
      </w:r>
    </w:p>
    <w:p w14:paraId="6F6084D7" w14:textId="77777777" w:rsidR="0009008F" w:rsidRDefault="0009008F" w:rsidP="0009008F">
      <w:pPr>
        <w:spacing w:line="240" w:lineRule="auto"/>
        <w:contextualSpacing/>
        <w:jc w:val="both"/>
        <w:rPr>
          <w:rFonts w:ascii="Arial" w:hAnsi="Arial" w:cs="Arial"/>
          <w:sz w:val="24"/>
          <w:szCs w:val="24"/>
        </w:rPr>
      </w:pPr>
    </w:p>
    <w:tbl>
      <w:tblPr>
        <w:tblStyle w:val="TableGrid"/>
        <w:tblW w:w="13244" w:type="dxa"/>
        <w:jc w:val="center"/>
        <w:tblLook w:val="04A0" w:firstRow="1" w:lastRow="0" w:firstColumn="1" w:lastColumn="0" w:noHBand="0" w:noVBand="1"/>
      </w:tblPr>
      <w:tblGrid>
        <w:gridCol w:w="2440"/>
        <w:gridCol w:w="862"/>
        <w:gridCol w:w="2436"/>
        <w:gridCol w:w="868"/>
        <w:gridCol w:w="2439"/>
        <w:gridCol w:w="864"/>
        <w:gridCol w:w="2448"/>
        <w:gridCol w:w="864"/>
        <w:gridCol w:w="23"/>
      </w:tblGrid>
      <w:tr w:rsidR="00547BF3" w:rsidRPr="00DD0C33" w14:paraId="10764790" w14:textId="77777777" w:rsidTr="004627AD">
        <w:trPr>
          <w:trHeight w:val="360"/>
          <w:jc w:val="center"/>
        </w:trPr>
        <w:tc>
          <w:tcPr>
            <w:tcW w:w="6606" w:type="dxa"/>
            <w:gridSpan w:val="4"/>
            <w:tcBorders>
              <w:top w:val="single" w:sz="4" w:space="0" w:color="auto"/>
              <w:left w:val="nil"/>
              <w:bottom w:val="nil"/>
              <w:right w:val="single" w:sz="4" w:space="0" w:color="auto"/>
            </w:tcBorders>
            <w:vAlign w:val="center"/>
          </w:tcPr>
          <w:p w14:paraId="4BF25762" w14:textId="4F50629B" w:rsidR="00547BF3" w:rsidRPr="00391BFF" w:rsidRDefault="00547BF3" w:rsidP="00547BF3">
            <w:pPr>
              <w:contextualSpacing/>
              <w:jc w:val="center"/>
              <w:rPr>
                <w:rFonts w:ascii="Arial" w:hAnsi="Arial" w:cs="Arial"/>
                <w:b/>
                <w:u w:val="single"/>
              </w:rPr>
            </w:pPr>
            <w:r w:rsidRPr="00391BFF">
              <w:rPr>
                <w:rFonts w:ascii="Arial" w:hAnsi="Arial" w:cs="Arial"/>
                <w:b/>
                <w:u w:val="single"/>
              </w:rPr>
              <w:t>Males</w:t>
            </w:r>
          </w:p>
        </w:tc>
        <w:tc>
          <w:tcPr>
            <w:tcW w:w="6638" w:type="dxa"/>
            <w:gridSpan w:val="5"/>
            <w:tcBorders>
              <w:top w:val="single" w:sz="4" w:space="0" w:color="auto"/>
              <w:left w:val="single" w:sz="4" w:space="0" w:color="auto"/>
              <w:bottom w:val="nil"/>
              <w:right w:val="nil"/>
            </w:tcBorders>
            <w:vAlign w:val="center"/>
          </w:tcPr>
          <w:p w14:paraId="3E925FE9" w14:textId="73AFB745" w:rsidR="00547BF3" w:rsidRPr="00391BFF" w:rsidRDefault="00547BF3" w:rsidP="00547BF3">
            <w:pPr>
              <w:contextualSpacing/>
              <w:jc w:val="center"/>
              <w:rPr>
                <w:rFonts w:ascii="Arial" w:hAnsi="Arial" w:cs="Arial"/>
                <w:b/>
                <w:u w:val="single"/>
              </w:rPr>
            </w:pPr>
            <w:r w:rsidRPr="00391BFF">
              <w:rPr>
                <w:rFonts w:ascii="Arial" w:hAnsi="Arial" w:cs="Arial"/>
                <w:b/>
                <w:u w:val="single"/>
              </w:rPr>
              <w:t>Females</w:t>
            </w:r>
          </w:p>
        </w:tc>
      </w:tr>
      <w:tr w:rsidR="004627AD" w:rsidRPr="00DD0C33" w14:paraId="36BDAA3D" w14:textId="2919100D" w:rsidTr="009C1BA8">
        <w:trPr>
          <w:gridAfter w:val="1"/>
          <w:wAfter w:w="23" w:type="dxa"/>
          <w:trHeight w:val="360"/>
          <w:jc w:val="center"/>
        </w:trPr>
        <w:tc>
          <w:tcPr>
            <w:tcW w:w="2440" w:type="dxa"/>
            <w:tcBorders>
              <w:top w:val="nil"/>
              <w:left w:val="nil"/>
              <w:bottom w:val="single" w:sz="4" w:space="0" w:color="auto"/>
              <w:right w:val="nil"/>
            </w:tcBorders>
            <w:vAlign w:val="center"/>
          </w:tcPr>
          <w:p w14:paraId="64D52543" w14:textId="77777777" w:rsidR="00DB4B10" w:rsidRPr="00391BFF" w:rsidRDefault="00DB4B10" w:rsidP="00547BF3">
            <w:pPr>
              <w:contextualSpacing/>
              <w:rPr>
                <w:rFonts w:ascii="Arial" w:hAnsi="Arial" w:cs="Arial"/>
                <w:b/>
              </w:rPr>
            </w:pPr>
            <w:r w:rsidRPr="00391BFF">
              <w:rPr>
                <w:rFonts w:ascii="Arial" w:hAnsi="Arial" w:cs="Arial"/>
                <w:b/>
              </w:rPr>
              <w:t>Variables</w:t>
            </w:r>
          </w:p>
        </w:tc>
        <w:tc>
          <w:tcPr>
            <w:tcW w:w="862" w:type="dxa"/>
            <w:tcBorders>
              <w:top w:val="nil"/>
              <w:left w:val="nil"/>
              <w:bottom w:val="single" w:sz="4" w:space="0" w:color="auto"/>
              <w:right w:val="nil"/>
            </w:tcBorders>
            <w:vAlign w:val="center"/>
          </w:tcPr>
          <w:p w14:paraId="6003709A" w14:textId="7163CCD4" w:rsidR="00DB4B10" w:rsidRPr="00391BFF" w:rsidRDefault="00DB4B10" w:rsidP="00D77F3E">
            <w:pPr>
              <w:contextualSpacing/>
              <w:jc w:val="center"/>
              <w:rPr>
                <w:rFonts w:ascii="Arial" w:hAnsi="Arial" w:cs="Arial"/>
                <w:b/>
              </w:rPr>
            </w:pPr>
            <w:proofErr w:type="spellStart"/>
            <w:r w:rsidRPr="00391BFF">
              <w:rPr>
                <w:rFonts w:ascii="Arial" w:hAnsi="Arial" w:cs="Arial"/>
                <w:b/>
              </w:rPr>
              <w:t>PC</w:t>
            </w:r>
            <w:r w:rsidRPr="00391BFF">
              <w:rPr>
                <w:rFonts w:ascii="Arial" w:hAnsi="Arial" w:cs="Arial"/>
                <w:b/>
                <w:vertAlign w:val="subscript"/>
              </w:rPr>
              <w:t>Agg</w:t>
            </w:r>
            <w:proofErr w:type="spellEnd"/>
          </w:p>
        </w:tc>
        <w:tc>
          <w:tcPr>
            <w:tcW w:w="2436" w:type="dxa"/>
            <w:tcBorders>
              <w:top w:val="nil"/>
              <w:left w:val="nil"/>
              <w:bottom w:val="single" w:sz="4" w:space="0" w:color="auto"/>
              <w:right w:val="nil"/>
            </w:tcBorders>
            <w:vAlign w:val="center"/>
          </w:tcPr>
          <w:p w14:paraId="7F03A80C" w14:textId="77777777" w:rsidR="00DB4B10" w:rsidRPr="00391BFF" w:rsidRDefault="00DB4B10" w:rsidP="00547BF3">
            <w:pPr>
              <w:contextualSpacing/>
              <w:rPr>
                <w:rFonts w:ascii="Arial" w:hAnsi="Arial" w:cs="Arial"/>
                <w:b/>
              </w:rPr>
            </w:pPr>
            <w:r w:rsidRPr="00391BFF">
              <w:rPr>
                <w:rFonts w:ascii="Arial" w:hAnsi="Arial" w:cs="Arial"/>
                <w:b/>
              </w:rPr>
              <w:t>Variables</w:t>
            </w:r>
          </w:p>
        </w:tc>
        <w:tc>
          <w:tcPr>
            <w:tcW w:w="868" w:type="dxa"/>
            <w:tcBorders>
              <w:top w:val="nil"/>
              <w:left w:val="nil"/>
              <w:bottom w:val="single" w:sz="4" w:space="0" w:color="auto"/>
              <w:right w:val="single" w:sz="4" w:space="0" w:color="auto"/>
            </w:tcBorders>
            <w:vAlign w:val="center"/>
          </w:tcPr>
          <w:p w14:paraId="4A52C7F9" w14:textId="5B53A30B" w:rsidR="00DB4B10" w:rsidRPr="00391BFF" w:rsidRDefault="00DB4B10" w:rsidP="00D77F3E">
            <w:pPr>
              <w:contextualSpacing/>
              <w:jc w:val="center"/>
              <w:rPr>
                <w:rFonts w:ascii="Arial" w:hAnsi="Arial" w:cs="Arial"/>
                <w:b/>
              </w:rPr>
            </w:pPr>
            <w:proofErr w:type="spellStart"/>
            <w:r w:rsidRPr="00391BFF">
              <w:rPr>
                <w:rFonts w:ascii="Arial" w:hAnsi="Arial" w:cs="Arial"/>
                <w:b/>
              </w:rPr>
              <w:t>PC</w:t>
            </w:r>
            <w:r w:rsidRPr="00391BFF">
              <w:rPr>
                <w:rFonts w:ascii="Arial" w:hAnsi="Arial" w:cs="Arial"/>
                <w:b/>
                <w:vertAlign w:val="subscript"/>
              </w:rPr>
              <w:t>Inv</w:t>
            </w:r>
            <w:proofErr w:type="spellEnd"/>
          </w:p>
        </w:tc>
        <w:tc>
          <w:tcPr>
            <w:tcW w:w="2439" w:type="dxa"/>
            <w:tcBorders>
              <w:top w:val="nil"/>
              <w:left w:val="single" w:sz="4" w:space="0" w:color="auto"/>
              <w:bottom w:val="single" w:sz="4" w:space="0" w:color="auto"/>
              <w:right w:val="nil"/>
            </w:tcBorders>
            <w:vAlign w:val="center"/>
          </w:tcPr>
          <w:p w14:paraId="484D96F3" w14:textId="39A03437" w:rsidR="00DB4B10" w:rsidRPr="004627AD" w:rsidRDefault="00DB4B10" w:rsidP="004627AD">
            <w:pPr>
              <w:contextualSpacing/>
              <w:rPr>
                <w:rFonts w:ascii="Arial" w:hAnsi="Arial" w:cs="Arial"/>
                <w:b/>
              </w:rPr>
            </w:pPr>
            <w:r w:rsidRPr="004627AD">
              <w:rPr>
                <w:rFonts w:ascii="Arial" w:hAnsi="Arial" w:cs="Arial"/>
                <w:b/>
              </w:rPr>
              <w:t>Variables</w:t>
            </w:r>
          </w:p>
        </w:tc>
        <w:tc>
          <w:tcPr>
            <w:tcW w:w="864" w:type="dxa"/>
            <w:tcBorders>
              <w:top w:val="nil"/>
              <w:left w:val="nil"/>
              <w:bottom w:val="single" w:sz="4" w:space="0" w:color="auto"/>
              <w:right w:val="nil"/>
            </w:tcBorders>
            <w:vAlign w:val="center"/>
          </w:tcPr>
          <w:p w14:paraId="63A4B1DB" w14:textId="32527F11" w:rsidR="00DB4B10" w:rsidRPr="00391BFF" w:rsidRDefault="00DB4B10" w:rsidP="004627AD">
            <w:pPr>
              <w:contextualSpacing/>
              <w:jc w:val="center"/>
              <w:rPr>
                <w:rFonts w:ascii="Arial" w:hAnsi="Arial" w:cs="Arial"/>
                <w:b/>
              </w:rPr>
            </w:pPr>
            <w:proofErr w:type="spellStart"/>
            <w:r w:rsidRPr="00391BFF">
              <w:rPr>
                <w:rFonts w:ascii="Arial" w:hAnsi="Arial" w:cs="Arial"/>
                <w:b/>
              </w:rPr>
              <w:t>PC</w:t>
            </w:r>
            <w:r w:rsidRPr="00391BFF">
              <w:rPr>
                <w:rFonts w:ascii="Arial" w:hAnsi="Arial" w:cs="Arial"/>
                <w:b/>
                <w:vertAlign w:val="subscript"/>
              </w:rPr>
              <w:t>Agg</w:t>
            </w:r>
            <w:proofErr w:type="spellEnd"/>
          </w:p>
        </w:tc>
        <w:tc>
          <w:tcPr>
            <w:tcW w:w="2448" w:type="dxa"/>
            <w:tcBorders>
              <w:top w:val="nil"/>
              <w:left w:val="nil"/>
              <w:bottom w:val="single" w:sz="4" w:space="0" w:color="auto"/>
              <w:right w:val="nil"/>
            </w:tcBorders>
            <w:vAlign w:val="center"/>
          </w:tcPr>
          <w:p w14:paraId="41898E2D" w14:textId="5F327FB5" w:rsidR="00DB4B10" w:rsidRPr="00391BFF" w:rsidRDefault="00DB4B10" w:rsidP="004627AD">
            <w:pPr>
              <w:contextualSpacing/>
              <w:rPr>
                <w:rFonts w:ascii="Arial" w:hAnsi="Arial" w:cs="Arial"/>
                <w:b/>
              </w:rPr>
            </w:pPr>
            <w:r w:rsidRPr="00391BFF">
              <w:rPr>
                <w:rFonts w:ascii="Arial" w:hAnsi="Arial" w:cs="Arial"/>
                <w:b/>
              </w:rPr>
              <w:t>Variables</w:t>
            </w:r>
          </w:p>
        </w:tc>
        <w:tc>
          <w:tcPr>
            <w:tcW w:w="864" w:type="dxa"/>
            <w:tcBorders>
              <w:top w:val="nil"/>
              <w:left w:val="nil"/>
              <w:bottom w:val="single" w:sz="4" w:space="0" w:color="auto"/>
              <w:right w:val="nil"/>
            </w:tcBorders>
            <w:vAlign w:val="center"/>
          </w:tcPr>
          <w:p w14:paraId="55202AD0" w14:textId="0F522695" w:rsidR="00DB4B10" w:rsidRPr="00391BFF" w:rsidRDefault="00DB4B10" w:rsidP="004627AD">
            <w:pPr>
              <w:contextualSpacing/>
              <w:jc w:val="center"/>
              <w:rPr>
                <w:rFonts w:ascii="Arial" w:hAnsi="Arial" w:cs="Arial"/>
                <w:b/>
              </w:rPr>
            </w:pPr>
            <w:proofErr w:type="spellStart"/>
            <w:r w:rsidRPr="00391BFF">
              <w:rPr>
                <w:rFonts w:ascii="Arial" w:hAnsi="Arial" w:cs="Arial"/>
                <w:b/>
              </w:rPr>
              <w:t>PC</w:t>
            </w:r>
            <w:r w:rsidRPr="00391BFF">
              <w:rPr>
                <w:rFonts w:ascii="Arial" w:hAnsi="Arial" w:cs="Arial"/>
                <w:b/>
                <w:vertAlign w:val="subscript"/>
              </w:rPr>
              <w:t>Inv</w:t>
            </w:r>
            <w:proofErr w:type="spellEnd"/>
          </w:p>
        </w:tc>
      </w:tr>
      <w:tr w:rsidR="004627AD" w:rsidRPr="00DD0C33" w14:paraId="7650F73B" w14:textId="61098969" w:rsidTr="009C1BA8">
        <w:trPr>
          <w:gridAfter w:val="1"/>
          <w:wAfter w:w="23" w:type="dxa"/>
          <w:trHeight w:val="360"/>
          <w:jc w:val="center"/>
        </w:trPr>
        <w:tc>
          <w:tcPr>
            <w:tcW w:w="2440" w:type="dxa"/>
            <w:tcBorders>
              <w:top w:val="single" w:sz="4" w:space="0" w:color="auto"/>
              <w:left w:val="nil"/>
              <w:bottom w:val="nil"/>
              <w:right w:val="nil"/>
            </w:tcBorders>
            <w:vAlign w:val="center"/>
          </w:tcPr>
          <w:p w14:paraId="2538C279" w14:textId="77777777" w:rsidR="00DB4B10" w:rsidRPr="00391BFF" w:rsidRDefault="00DB4B10" w:rsidP="00D040C2">
            <w:pPr>
              <w:contextualSpacing/>
              <w:rPr>
                <w:rFonts w:ascii="Arial" w:hAnsi="Arial" w:cs="Arial"/>
              </w:rPr>
            </w:pPr>
            <w:r w:rsidRPr="00391BFF">
              <w:rPr>
                <w:rFonts w:ascii="Arial" w:hAnsi="Arial" w:cs="Arial"/>
              </w:rPr>
              <w:t>Number of Attacks</w:t>
            </w:r>
          </w:p>
        </w:tc>
        <w:tc>
          <w:tcPr>
            <w:tcW w:w="862" w:type="dxa"/>
            <w:tcBorders>
              <w:top w:val="single" w:sz="4" w:space="0" w:color="auto"/>
              <w:left w:val="nil"/>
              <w:bottom w:val="nil"/>
              <w:right w:val="nil"/>
            </w:tcBorders>
            <w:vAlign w:val="center"/>
          </w:tcPr>
          <w:p w14:paraId="0D896D68" w14:textId="550BDD13" w:rsidR="00DB4B10" w:rsidRPr="00226BB1" w:rsidRDefault="00DB4B10" w:rsidP="00D040C2">
            <w:pPr>
              <w:contextualSpacing/>
              <w:jc w:val="center"/>
              <w:rPr>
                <w:rFonts w:ascii="Arial" w:hAnsi="Arial" w:cs="Arial"/>
                <w:b/>
                <w:bCs/>
              </w:rPr>
            </w:pPr>
            <w:r w:rsidRPr="00226BB1">
              <w:rPr>
                <w:rFonts w:ascii="Arial" w:hAnsi="Arial" w:cs="Arial"/>
                <w:b/>
                <w:bCs/>
              </w:rPr>
              <w:t>0.5</w:t>
            </w:r>
            <w:r w:rsidR="001939D8" w:rsidRPr="00226BB1">
              <w:rPr>
                <w:rFonts w:ascii="Arial" w:hAnsi="Arial" w:cs="Arial"/>
                <w:b/>
                <w:bCs/>
              </w:rPr>
              <w:t>28</w:t>
            </w:r>
          </w:p>
        </w:tc>
        <w:tc>
          <w:tcPr>
            <w:tcW w:w="2436" w:type="dxa"/>
            <w:tcBorders>
              <w:top w:val="single" w:sz="4" w:space="0" w:color="auto"/>
              <w:left w:val="nil"/>
              <w:bottom w:val="nil"/>
              <w:right w:val="nil"/>
            </w:tcBorders>
            <w:vAlign w:val="center"/>
          </w:tcPr>
          <w:p w14:paraId="6C36F343" w14:textId="18855421" w:rsidR="00DB4B10" w:rsidRPr="00391BFF" w:rsidRDefault="00DB4B10" w:rsidP="00D040C2">
            <w:pPr>
              <w:contextualSpacing/>
              <w:rPr>
                <w:rFonts w:ascii="Arial" w:hAnsi="Arial" w:cs="Arial"/>
              </w:rPr>
            </w:pPr>
            <w:r w:rsidRPr="00391BFF">
              <w:rPr>
                <w:rFonts w:ascii="Arial" w:hAnsi="Arial" w:cs="Arial"/>
              </w:rPr>
              <w:t>NTN Frequency</w:t>
            </w:r>
          </w:p>
        </w:tc>
        <w:tc>
          <w:tcPr>
            <w:tcW w:w="868" w:type="dxa"/>
            <w:tcBorders>
              <w:top w:val="single" w:sz="4" w:space="0" w:color="auto"/>
              <w:left w:val="nil"/>
              <w:bottom w:val="nil"/>
              <w:right w:val="single" w:sz="4" w:space="0" w:color="auto"/>
            </w:tcBorders>
            <w:vAlign w:val="center"/>
          </w:tcPr>
          <w:p w14:paraId="131F524B" w14:textId="782CE3DA" w:rsidR="00DB4B10" w:rsidRPr="004401EF" w:rsidRDefault="00DB4B10" w:rsidP="00D040C2">
            <w:pPr>
              <w:contextualSpacing/>
              <w:jc w:val="center"/>
              <w:rPr>
                <w:rFonts w:ascii="Arial" w:hAnsi="Arial" w:cs="Arial"/>
                <w:b/>
              </w:rPr>
            </w:pPr>
            <w:r w:rsidRPr="004401EF">
              <w:rPr>
                <w:rFonts w:ascii="Arial" w:hAnsi="Arial" w:cs="Arial"/>
                <w:b/>
              </w:rPr>
              <w:t>0.53</w:t>
            </w:r>
            <w:r w:rsidR="00CE5034" w:rsidRPr="004401EF">
              <w:rPr>
                <w:rFonts w:ascii="Arial" w:hAnsi="Arial" w:cs="Arial"/>
                <w:b/>
              </w:rPr>
              <w:t>5</w:t>
            </w:r>
          </w:p>
        </w:tc>
        <w:tc>
          <w:tcPr>
            <w:tcW w:w="2439" w:type="dxa"/>
            <w:tcBorders>
              <w:top w:val="single" w:sz="4" w:space="0" w:color="auto"/>
              <w:left w:val="single" w:sz="4" w:space="0" w:color="auto"/>
              <w:bottom w:val="nil"/>
              <w:right w:val="nil"/>
            </w:tcBorders>
            <w:vAlign w:val="center"/>
          </w:tcPr>
          <w:p w14:paraId="485A4C1E" w14:textId="338370EA" w:rsidR="004627AD" w:rsidRPr="004627AD" w:rsidRDefault="004627AD" w:rsidP="004627AD">
            <w:pPr>
              <w:contextualSpacing/>
              <w:rPr>
                <w:rFonts w:ascii="Arial" w:hAnsi="Arial" w:cs="Arial"/>
                <w:bCs/>
              </w:rPr>
            </w:pPr>
            <w:r w:rsidRPr="004627AD">
              <w:rPr>
                <w:rFonts w:ascii="Arial" w:hAnsi="Arial" w:cs="Arial"/>
                <w:bCs/>
              </w:rPr>
              <w:t>Number of Attacks</w:t>
            </w:r>
          </w:p>
        </w:tc>
        <w:tc>
          <w:tcPr>
            <w:tcW w:w="864" w:type="dxa"/>
            <w:tcBorders>
              <w:top w:val="single" w:sz="4" w:space="0" w:color="auto"/>
              <w:left w:val="nil"/>
              <w:bottom w:val="nil"/>
              <w:right w:val="nil"/>
            </w:tcBorders>
            <w:vAlign w:val="center"/>
          </w:tcPr>
          <w:p w14:paraId="4B26FC14" w14:textId="54B92DA4" w:rsidR="00DB4B10" w:rsidRPr="00F6181C" w:rsidRDefault="009C1BA8" w:rsidP="004627AD">
            <w:pPr>
              <w:contextualSpacing/>
              <w:jc w:val="center"/>
              <w:rPr>
                <w:rFonts w:ascii="Arial" w:hAnsi="Arial" w:cs="Arial"/>
                <w:b/>
              </w:rPr>
            </w:pPr>
            <w:r w:rsidRPr="00F6181C">
              <w:rPr>
                <w:rFonts w:ascii="Arial" w:hAnsi="Arial" w:cs="Arial"/>
                <w:b/>
              </w:rPr>
              <w:t>0.503</w:t>
            </w:r>
          </w:p>
        </w:tc>
        <w:tc>
          <w:tcPr>
            <w:tcW w:w="2448" w:type="dxa"/>
            <w:tcBorders>
              <w:top w:val="single" w:sz="4" w:space="0" w:color="auto"/>
              <w:left w:val="nil"/>
              <w:bottom w:val="nil"/>
              <w:right w:val="nil"/>
            </w:tcBorders>
            <w:vAlign w:val="center"/>
          </w:tcPr>
          <w:p w14:paraId="45E9785B" w14:textId="35FCE0E7" w:rsidR="00DB4B10" w:rsidRPr="004627AD" w:rsidRDefault="004627AD" w:rsidP="004627AD">
            <w:pPr>
              <w:contextualSpacing/>
              <w:rPr>
                <w:rFonts w:ascii="Arial" w:hAnsi="Arial" w:cs="Arial"/>
                <w:bCs/>
              </w:rPr>
            </w:pPr>
            <w:r w:rsidRPr="004627AD">
              <w:rPr>
                <w:rFonts w:ascii="Arial" w:hAnsi="Arial" w:cs="Arial"/>
                <w:bCs/>
              </w:rPr>
              <w:t>NTN Frequency</w:t>
            </w:r>
          </w:p>
        </w:tc>
        <w:tc>
          <w:tcPr>
            <w:tcW w:w="864" w:type="dxa"/>
            <w:tcBorders>
              <w:top w:val="single" w:sz="4" w:space="0" w:color="auto"/>
              <w:left w:val="nil"/>
              <w:bottom w:val="nil"/>
              <w:right w:val="nil"/>
            </w:tcBorders>
            <w:vAlign w:val="center"/>
          </w:tcPr>
          <w:p w14:paraId="28BB1486" w14:textId="2590C29A" w:rsidR="00DB4B10" w:rsidRPr="00BC647C" w:rsidRDefault="00CB5119" w:rsidP="004627AD">
            <w:pPr>
              <w:contextualSpacing/>
              <w:jc w:val="center"/>
              <w:rPr>
                <w:rFonts w:ascii="Arial" w:hAnsi="Arial" w:cs="Arial"/>
                <w:b/>
              </w:rPr>
            </w:pPr>
            <w:r w:rsidRPr="00BC647C">
              <w:rPr>
                <w:rFonts w:ascii="Arial" w:hAnsi="Arial" w:cs="Arial"/>
                <w:b/>
              </w:rPr>
              <w:t>0.522</w:t>
            </w:r>
          </w:p>
        </w:tc>
      </w:tr>
      <w:tr w:rsidR="004627AD" w:rsidRPr="00DD0C33" w14:paraId="73147A32" w14:textId="3B3CC314" w:rsidTr="009C1BA8">
        <w:trPr>
          <w:gridAfter w:val="1"/>
          <w:wAfter w:w="23" w:type="dxa"/>
          <w:trHeight w:val="360"/>
          <w:jc w:val="center"/>
        </w:trPr>
        <w:tc>
          <w:tcPr>
            <w:tcW w:w="2440" w:type="dxa"/>
            <w:tcBorders>
              <w:top w:val="nil"/>
              <w:left w:val="nil"/>
              <w:bottom w:val="nil"/>
              <w:right w:val="nil"/>
            </w:tcBorders>
            <w:vAlign w:val="center"/>
          </w:tcPr>
          <w:p w14:paraId="1B298813" w14:textId="77777777" w:rsidR="00DB4B10" w:rsidRPr="00391BFF" w:rsidRDefault="00DB4B10" w:rsidP="00D040C2">
            <w:pPr>
              <w:contextualSpacing/>
              <w:rPr>
                <w:rFonts w:ascii="Arial" w:hAnsi="Arial" w:cs="Arial"/>
              </w:rPr>
            </w:pPr>
            <w:r w:rsidRPr="00391BFF">
              <w:rPr>
                <w:rFonts w:ascii="Arial" w:hAnsi="Arial" w:cs="Arial"/>
              </w:rPr>
              <w:t>Attack Duration</w:t>
            </w:r>
          </w:p>
        </w:tc>
        <w:tc>
          <w:tcPr>
            <w:tcW w:w="862" w:type="dxa"/>
            <w:tcBorders>
              <w:top w:val="nil"/>
              <w:left w:val="nil"/>
              <w:bottom w:val="nil"/>
              <w:right w:val="nil"/>
            </w:tcBorders>
            <w:vAlign w:val="center"/>
          </w:tcPr>
          <w:p w14:paraId="2355FB46" w14:textId="11AF1B41" w:rsidR="00DB4B10" w:rsidRPr="00226BB1" w:rsidRDefault="00DB4B10" w:rsidP="00D040C2">
            <w:pPr>
              <w:contextualSpacing/>
              <w:jc w:val="center"/>
              <w:rPr>
                <w:rFonts w:ascii="Arial" w:hAnsi="Arial" w:cs="Arial"/>
                <w:b/>
                <w:bCs/>
              </w:rPr>
            </w:pPr>
            <w:r w:rsidRPr="00226BB1">
              <w:rPr>
                <w:rFonts w:ascii="Arial" w:hAnsi="Arial" w:cs="Arial"/>
                <w:b/>
                <w:bCs/>
              </w:rPr>
              <w:t>0.4</w:t>
            </w:r>
            <w:r w:rsidR="001939D8" w:rsidRPr="00226BB1">
              <w:rPr>
                <w:rFonts w:ascii="Arial" w:hAnsi="Arial" w:cs="Arial"/>
                <w:b/>
                <w:bCs/>
              </w:rPr>
              <w:t>11</w:t>
            </w:r>
          </w:p>
        </w:tc>
        <w:tc>
          <w:tcPr>
            <w:tcW w:w="2436" w:type="dxa"/>
            <w:tcBorders>
              <w:top w:val="nil"/>
              <w:left w:val="nil"/>
              <w:bottom w:val="nil"/>
              <w:right w:val="nil"/>
            </w:tcBorders>
            <w:vAlign w:val="center"/>
          </w:tcPr>
          <w:p w14:paraId="34957303" w14:textId="76536C52" w:rsidR="00DB4B10" w:rsidRPr="00391BFF" w:rsidRDefault="00DB4B10" w:rsidP="00D040C2">
            <w:pPr>
              <w:contextualSpacing/>
              <w:rPr>
                <w:rFonts w:ascii="Arial" w:hAnsi="Arial" w:cs="Arial"/>
              </w:rPr>
            </w:pPr>
            <w:r w:rsidRPr="00391BFF">
              <w:rPr>
                <w:rFonts w:ascii="Arial" w:hAnsi="Arial" w:cs="Arial"/>
              </w:rPr>
              <w:t>NTN Duration</w:t>
            </w:r>
          </w:p>
        </w:tc>
        <w:tc>
          <w:tcPr>
            <w:tcW w:w="868" w:type="dxa"/>
            <w:tcBorders>
              <w:top w:val="nil"/>
              <w:left w:val="nil"/>
              <w:bottom w:val="nil"/>
              <w:right w:val="single" w:sz="4" w:space="0" w:color="auto"/>
            </w:tcBorders>
            <w:vAlign w:val="center"/>
          </w:tcPr>
          <w:p w14:paraId="646A17F9" w14:textId="1AC1717F" w:rsidR="00DB4B10" w:rsidRPr="004401EF" w:rsidRDefault="00DB4B10" w:rsidP="00D040C2">
            <w:pPr>
              <w:contextualSpacing/>
              <w:jc w:val="center"/>
              <w:rPr>
                <w:rFonts w:ascii="Arial" w:hAnsi="Arial" w:cs="Arial"/>
                <w:b/>
              </w:rPr>
            </w:pPr>
            <w:r w:rsidRPr="004401EF">
              <w:rPr>
                <w:rFonts w:ascii="Arial" w:hAnsi="Arial" w:cs="Arial"/>
                <w:b/>
              </w:rPr>
              <w:t>0.4</w:t>
            </w:r>
            <w:r w:rsidR="00CE5034" w:rsidRPr="004401EF">
              <w:rPr>
                <w:rFonts w:ascii="Arial" w:hAnsi="Arial" w:cs="Arial"/>
                <w:b/>
              </w:rPr>
              <w:t>1</w:t>
            </w:r>
            <w:r w:rsidR="004401EF" w:rsidRPr="004401EF">
              <w:rPr>
                <w:rFonts w:ascii="Arial" w:hAnsi="Arial" w:cs="Arial"/>
                <w:b/>
              </w:rPr>
              <w:t>3</w:t>
            </w:r>
          </w:p>
        </w:tc>
        <w:tc>
          <w:tcPr>
            <w:tcW w:w="2439" w:type="dxa"/>
            <w:tcBorders>
              <w:top w:val="nil"/>
              <w:left w:val="single" w:sz="4" w:space="0" w:color="auto"/>
              <w:bottom w:val="nil"/>
              <w:right w:val="nil"/>
            </w:tcBorders>
            <w:vAlign w:val="center"/>
          </w:tcPr>
          <w:p w14:paraId="5F4C9A29" w14:textId="42A056A1" w:rsidR="00DB4B10" w:rsidRPr="004627AD" w:rsidRDefault="004627AD" w:rsidP="004627AD">
            <w:pPr>
              <w:contextualSpacing/>
              <w:rPr>
                <w:rFonts w:ascii="Arial" w:hAnsi="Arial" w:cs="Arial"/>
                <w:bCs/>
              </w:rPr>
            </w:pPr>
            <w:r w:rsidRPr="004627AD">
              <w:rPr>
                <w:rFonts w:ascii="Arial" w:hAnsi="Arial" w:cs="Arial"/>
                <w:bCs/>
              </w:rPr>
              <w:t>Attack Duration</w:t>
            </w:r>
          </w:p>
        </w:tc>
        <w:tc>
          <w:tcPr>
            <w:tcW w:w="864" w:type="dxa"/>
            <w:tcBorders>
              <w:top w:val="nil"/>
              <w:left w:val="nil"/>
              <w:bottom w:val="nil"/>
              <w:right w:val="nil"/>
            </w:tcBorders>
            <w:vAlign w:val="center"/>
          </w:tcPr>
          <w:p w14:paraId="18C2F0D0" w14:textId="417ADA20" w:rsidR="00DB4B10" w:rsidRPr="00F6181C" w:rsidRDefault="009C1BA8" w:rsidP="004627AD">
            <w:pPr>
              <w:contextualSpacing/>
              <w:jc w:val="center"/>
              <w:rPr>
                <w:rFonts w:ascii="Arial" w:hAnsi="Arial" w:cs="Arial"/>
                <w:b/>
              </w:rPr>
            </w:pPr>
            <w:r w:rsidRPr="00F6181C">
              <w:rPr>
                <w:rFonts w:ascii="Arial" w:hAnsi="Arial" w:cs="Arial"/>
                <w:b/>
              </w:rPr>
              <w:t>0.439</w:t>
            </w:r>
          </w:p>
        </w:tc>
        <w:tc>
          <w:tcPr>
            <w:tcW w:w="2448" w:type="dxa"/>
            <w:tcBorders>
              <w:top w:val="nil"/>
              <w:left w:val="nil"/>
              <w:bottom w:val="nil"/>
              <w:right w:val="nil"/>
            </w:tcBorders>
            <w:vAlign w:val="center"/>
          </w:tcPr>
          <w:p w14:paraId="2514B3A1" w14:textId="677C4C2D" w:rsidR="00DB4B10" w:rsidRPr="004627AD" w:rsidRDefault="004627AD" w:rsidP="004627AD">
            <w:pPr>
              <w:contextualSpacing/>
              <w:rPr>
                <w:rFonts w:ascii="Arial" w:hAnsi="Arial" w:cs="Arial"/>
                <w:bCs/>
              </w:rPr>
            </w:pPr>
            <w:r w:rsidRPr="004627AD">
              <w:rPr>
                <w:rFonts w:ascii="Arial" w:hAnsi="Arial" w:cs="Arial"/>
                <w:bCs/>
              </w:rPr>
              <w:t>NTN Duration</w:t>
            </w:r>
          </w:p>
        </w:tc>
        <w:tc>
          <w:tcPr>
            <w:tcW w:w="864" w:type="dxa"/>
            <w:tcBorders>
              <w:top w:val="nil"/>
              <w:left w:val="nil"/>
              <w:bottom w:val="nil"/>
              <w:right w:val="nil"/>
            </w:tcBorders>
            <w:vAlign w:val="center"/>
          </w:tcPr>
          <w:p w14:paraId="263BE767" w14:textId="5C8D7B44" w:rsidR="00DB4B10" w:rsidRPr="00BC647C" w:rsidRDefault="00CB5119" w:rsidP="004627AD">
            <w:pPr>
              <w:contextualSpacing/>
              <w:jc w:val="center"/>
              <w:rPr>
                <w:rFonts w:ascii="Arial" w:hAnsi="Arial" w:cs="Arial"/>
                <w:b/>
              </w:rPr>
            </w:pPr>
            <w:r w:rsidRPr="00BC647C">
              <w:rPr>
                <w:rFonts w:ascii="Arial" w:hAnsi="Arial" w:cs="Arial"/>
                <w:b/>
              </w:rPr>
              <w:t>0.465</w:t>
            </w:r>
          </w:p>
        </w:tc>
      </w:tr>
      <w:tr w:rsidR="004627AD" w:rsidRPr="00DD0C33" w14:paraId="4B889243" w14:textId="097A7C16" w:rsidTr="009C1BA8">
        <w:trPr>
          <w:gridAfter w:val="1"/>
          <w:wAfter w:w="23" w:type="dxa"/>
          <w:trHeight w:val="360"/>
          <w:jc w:val="center"/>
        </w:trPr>
        <w:tc>
          <w:tcPr>
            <w:tcW w:w="2440" w:type="dxa"/>
            <w:tcBorders>
              <w:top w:val="nil"/>
              <w:left w:val="nil"/>
              <w:bottom w:val="nil"/>
              <w:right w:val="nil"/>
            </w:tcBorders>
            <w:vAlign w:val="center"/>
          </w:tcPr>
          <w:p w14:paraId="73A0C3ED" w14:textId="77777777" w:rsidR="00DB4B10" w:rsidRPr="00391BFF" w:rsidRDefault="00DB4B10" w:rsidP="00D040C2">
            <w:pPr>
              <w:contextualSpacing/>
              <w:rPr>
                <w:rFonts w:ascii="Arial" w:hAnsi="Arial" w:cs="Arial"/>
              </w:rPr>
            </w:pPr>
            <w:r w:rsidRPr="00391BFF">
              <w:rPr>
                <w:rFonts w:ascii="Arial" w:hAnsi="Arial" w:cs="Arial"/>
              </w:rPr>
              <w:t>Number of Chases</w:t>
            </w:r>
          </w:p>
        </w:tc>
        <w:tc>
          <w:tcPr>
            <w:tcW w:w="862" w:type="dxa"/>
            <w:tcBorders>
              <w:top w:val="nil"/>
              <w:left w:val="nil"/>
              <w:bottom w:val="nil"/>
              <w:right w:val="nil"/>
            </w:tcBorders>
            <w:vAlign w:val="center"/>
          </w:tcPr>
          <w:p w14:paraId="79894D5C" w14:textId="504F6FAF" w:rsidR="00DB4B10" w:rsidRPr="00226BB1" w:rsidRDefault="00DB4B10" w:rsidP="00D040C2">
            <w:pPr>
              <w:contextualSpacing/>
              <w:jc w:val="center"/>
              <w:rPr>
                <w:rFonts w:ascii="Arial" w:hAnsi="Arial" w:cs="Arial"/>
                <w:b/>
                <w:bCs/>
              </w:rPr>
            </w:pPr>
            <w:r w:rsidRPr="00226BB1">
              <w:rPr>
                <w:rFonts w:ascii="Arial" w:hAnsi="Arial" w:cs="Arial"/>
                <w:b/>
                <w:bCs/>
              </w:rPr>
              <w:t>0.</w:t>
            </w:r>
            <w:r w:rsidR="001939D8" w:rsidRPr="00226BB1">
              <w:rPr>
                <w:rFonts w:ascii="Arial" w:hAnsi="Arial" w:cs="Arial"/>
                <w:b/>
                <w:bCs/>
              </w:rPr>
              <w:t>505</w:t>
            </w:r>
          </w:p>
        </w:tc>
        <w:tc>
          <w:tcPr>
            <w:tcW w:w="2436" w:type="dxa"/>
            <w:tcBorders>
              <w:top w:val="nil"/>
              <w:left w:val="nil"/>
              <w:bottom w:val="nil"/>
              <w:right w:val="nil"/>
            </w:tcBorders>
            <w:vAlign w:val="center"/>
          </w:tcPr>
          <w:p w14:paraId="2369C2C7" w14:textId="471913D8" w:rsidR="00DB4B10" w:rsidRPr="00391BFF" w:rsidRDefault="00DB4B10" w:rsidP="00D040C2">
            <w:pPr>
              <w:contextualSpacing/>
              <w:rPr>
                <w:rFonts w:ascii="Arial" w:hAnsi="Arial" w:cs="Arial"/>
              </w:rPr>
            </w:pPr>
            <w:r w:rsidRPr="00391BFF">
              <w:rPr>
                <w:rFonts w:ascii="Arial" w:hAnsi="Arial" w:cs="Arial"/>
              </w:rPr>
              <w:t>AGI Frequency</w:t>
            </w:r>
          </w:p>
        </w:tc>
        <w:tc>
          <w:tcPr>
            <w:tcW w:w="868" w:type="dxa"/>
            <w:tcBorders>
              <w:top w:val="nil"/>
              <w:left w:val="nil"/>
              <w:bottom w:val="nil"/>
              <w:right w:val="single" w:sz="4" w:space="0" w:color="auto"/>
            </w:tcBorders>
            <w:vAlign w:val="center"/>
          </w:tcPr>
          <w:p w14:paraId="2B62059D" w14:textId="7A2BF729" w:rsidR="00DB4B10" w:rsidRPr="004401EF" w:rsidRDefault="00DB4B10" w:rsidP="00D040C2">
            <w:pPr>
              <w:contextualSpacing/>
              <w:jc w:val="center"/>
              <w:rPr>
                <w:rFonts w:ascii="Arial" w:hAnsi="Arial" w:cs="Arial"/>
                <w:b/>
              </w:rPr>
            </w:pPr>
            <w:r w:rsidRPr="004401EF">
              <w:rPr>
                <w:rFonts w:ascii="Arial" w:hAnsi="Arial" w:cs="Arial"/>
                <w:b/>
              </w:rPr>
              <w:t>0.53</w:t>
            </w:r>
            <w:r w:rsidR="00CE5034" w:rsidRPr="004401EF">
              <w:rPr>
                <w:rFonts w:ascii="Arial" w:hAnsi="Arial" w:cs="Arial"/>
                <w:b/>
              </w:rPr>
              <w:t>5</w:t>
            </w:r>
          </w:p>
        </w:tc>
        <w:tc>
          <w:tcPr>
            <w:tcW w:w="2439" w:type="dxa"/>
            <w:tcBorders>
              <w:top w:val="nil"/>
              <w:left w:val="single" w:sz="4" w:space="0" w:color="auto"/>
              <w:bottom w:val="nil"/>
              <w:right w:val="nil"/>
            </w:tcBorders>
            <w:vAlign w:val="center"/>
          </w:tcPr>
          <w:p w14:paraId="6277538D" w14:textId="6ED281FA" w:rsidR="00DB4B10" w:rsidRPr="004627AD" w:rsidRDefault="004627AD" w:rsidP="004627AD">
            <w:pPr>
              <w:contextualSpacing/>
              <w:rPr>
                <w:rFonts w:ascii="Arial" w:hAnsi="Arial" w:cs="Arial"/>
                <w:bCs/>
              </w:rPr>
            </w:pPr>
            <w:r w:rsidRPr="004627AD">
              <w:rPr>
                <w:rFonts w:ascii="Arial" w:hAnsi="Arial" w:cs="Arial"/>
                <w:bCs/>
              </w:rPr>
              <w:t>Number of Chases</w:t>
            </w:r>
          </w:p>
        </w:tc>
        <w:tc>
          <w:tcPr>
            <w:tcW w:w="864" w:type="dxa"/>
            <w:tcBorders>
              <w:top w:val="nil"/>
              <w:left w:val="nil"/>
              <w:bottom w:val="nil"/>
              <w:right w:val="nil"/>
            </w:tcBorders>
            <w:vAlign w:val="center"/>
          </w:tcPr>
          <w:p w14:paraId="16CD25F6" w14:textId="15BA8E66" w:rsidR="00DB4B10" w:rsidRPr="00F6181C" w:rsidRDefault="009C1BA8" w:rsidP="004627AD">
            <w:pPr>
              <w:contextualSpacing/>
              <w:jc w:val="center"/>
              <w:rPr>
                <w:rFonts w:ascii="Arial" w:hAnsi="Arial" w:cs="Arial"/>
                <w:b/>
              </w:rPr>
            </w:pPr>
            <w:r w:rsidRPr="00F6181C">
              <w:rPr>
                <w:rFonts w:ascii="Arial" w:hAnsi="Arial" w:cs="Arial"/>
                <w:b/>
              </w:rPr>
              <w:t>0.492</w:t>
            </w:r>
          </w:p>
        </w:tc>
        <w:tc>
          <w:tcPr>
            <w:tcW w:w="2448" w:type="dxa"/>
            <w:tcBorders>
              <w:top w:val="nil"/>
              <w:left w:val="nil"/>
              <w:bottom w:val="nil"/>
              <w:right w:val="nil"/>
            </w:tcBorders>
            <w:vAlign w:val="center"/>
          </w:tcPr>
          <w:p w14:paraId="3AF71A9B" w14:textId="0C86764B" w:rsidR="00DB4B10" w:rsidRPr="004627AD" w:rsidRDefault="004627AD" w:rsidP="004627AD">
            <w:pPr>
              <w:contextualSpacing/>
              <w:rPr>
                <w:rFonts w:ascii="Arial" w:hAnsi="Arial" w:cs="Arial"/>
                <w:bCs/>
              </w:rPr>
            </w:pPr>
            <w:r w:rsidRPr="004627AD">
              <w:rPr>
                <w:rFonts w:ascii="Arial" w:hAnsi="Arial" w:cs="Arial"/>
                <w:bCs/>
              </w:rPr>
              <w:t>AGI Frequency</w:t>
            </w:r>
          </w:p>
        </w:tc>
        <w:tc>
          <w:tcPr>
            <w:tcW w:w="864" w:type="dxa"/>
            <w:tcBorders>
              <w:top w:val="nil"/>
              <w:left w:val="nil"/>
              <w:bottom w:val="nil"/>
              <w:right w:val="nil"/>
            </w:tcBorders>
            <w:vAlign w:val="center"/>
          </w:tcPr>
          <w:p w14:paraId="34C47225" w14:textId="45A169A6" w:rsidR="00DB4B10" w:rsidRPr="00BC647C" w:rsidRDefault="00CB5119" w:rsidP="004627AD">
            <w:pPr>
              <w:contextualSpacing/>
              <w:jc w:val="center"/>
              <w:rPr>
                <w:rFonts w:ascii="Arial" w:hAnsi="Arial" w:cs="Arial"/>
                <w:b/>
              </w:rPr>
            </w:pPr>
            <w:r w:rsidRPr="00BC647C">
              <w:rPr>
                <w:rFonts w:ascii="Arial" w:hAnsi="Arial" w:cs="Arial"/>
                <w:b/>
              </w:rPr>
              <w:t>0.535</w:t>
            </w:r>
          </w:p>
        </w:tc>
      </w:tr>
      <w:tr w:rsidR="004627AD" w:rsidRPr="00DD0C33" w14:paraId="528C600F" w14:textId="4F8BE45A" w:rsidTr="009C1BA8">
        <w:trPr>
          <w:gridAfter w:val="1"/>
          <w:wAfter w:w="23" w:type="dxa"/>
          <w:trHeight w:val="360"/>
          <w:jc w:val="center"/>
        </w:trPr>
        <w:tc>
          <w:tcPr>
            <w:tcW w:w="2440" w:type="dxa"/>
            <w:tcBorders>
              <w:top w:val="nil"/>
              <w:left w:val="nil"/>
              <w:bottom w:val="nil"/>
              <w:right w:val="nil"/>
            </w:tcBorders>
            <w:vAlign w:val="center"/>
          </w:tcPr>
          <w:p w14:paraId="51600050" w14:textId="77777777" w:rsidR="00DB4B10" w:rsidRPr="00391BFF" w:rsidRDefault="00DB4B10" w:rsidP="00D040C2">
            <w:pPr>
              <w:contextualSpacing/>
              <w:rPr>
                <w:rFonts w:ascii="Arial" w:hAnsi="Arial" w:cs="Arial"/>
              </w:rPr>
            </w:pPr>
            <w:r w:rsidRPr="00391BFF">
              <w:rPr>
                <w:rFonts w:ascii="Arial" w:hAnsi="Arial" w:cs="Arial"/>
              </w:rPr>
              <w:t>Chase Duration</w:t>
            </w:r>
          </w:p>
        </w:tc>
        <w:tc>
          <w:tcPr>
            <w:tcW w:w="862" w:type="dxa"/>
            <w:tcBorders>
              <w:top w:val="nil"/>
              <w:left w:val="nil"/>
              <w:bottom w:val="nil"/>
              <w:right w:val="nil"/>
            </w:tcBorders>
            <w:vAlign w:val="center"/>
          </w:tcPr>
          <w:p w14:paraId="6AF8CD15" w14:textId="075DF835" w:rsidR="00DB4B10" w:rsidRPr="00226BB1" w:rsidRDefault="00DB4B10" w:rsidP="00D040C2">
            <w:pPr>
              <w:contextualSpacing/>
              <w:jc w:val="center"/>
              <w:rPr>
                <w:rFonts w:ascii="Arial" w:hAnsi="Arial" w:cs="Arial"/>
                <w:b/>
                <w:bCs/>
              </w:rPr>
            </w:pPr>
            <w:r w:rsidRPr="00226BB1">
              <w:rPr>
                <w:rFonts w:ascii="Arial" w:hAnsi="Arial" w:cs="Arial"/>
                <w:b/>
                <w:bCs/>
              </w:rPr>
              <w:t>0.4</w:t>
            </w:r>
            <w:r w:rsidR="001939D8" w:rsidRPr="00226BB1">
              <w:rPr>
                <w:rFonts w:ascii="Arial" w:hAnsi="Arial" w:cs="Arial"/>
                <w:b/>
                <w:bCs/>
              </w:rPr>
              <w:t>47</w:t>
            </w:r>
          </w:p>
        </w:tc>
        <w:tc>
          <w:tcPr>
            <w:tcW w:w="2436" w:type="dxa"/>
            <w:tcBorders>
              <w:top w:val="nil"/>
              <w:left w:val="nil"/>
              <w:bottom w:val="nil"/>
              <w:right w:val="nil"/>
            </w:tcBorders>
            <w:vAlign w:val="center"/>
          </w:tcPr>
          <w:p w14:paraId="65E09E88" w14:textId="61126124" w:rsidR="00DB4B10" w:rsidRPr="00391BFF" w:rsidRDefault="00DB4B10" w:rsidP="00D040C2">
            <w:pPr>
              <w:contextualSpacing/>
              <w:rPr>
                <w:rFonts w:ascii="Arial" w:hAnsi="Arial" w:cs="Arial"/>
              </w:rPr>
            </w:pPr>
            <w:r w:rsidRPr="00391BFF">
              <w:rPr>
                <w:rFonts w:ascii="Arial" w:hAnsi="Arial" w:cs="Arial"/>
              </w:rPr>
              <w:t>AGI Duration</w:t>
            </w:r>
          </w:p>
        </w:tc>
        <w:tc>
          <w:tcPr>
            <w:tcW w:w="868" w:type="dxa"/>
            <w:tcBorders>
              <w:top w:val="nil"/>
              <w:left w:val="nil"/>
              <w:bottom w:val="nil"/>
              <w:right w:val="single" w:sz="4" w:space="0" w:color="auto"/>
            </w:tcBorders>
            <w:vAlign w:val="center"/>
          </w:tcPr>
          <w:p w14:paraId="752EA3A4" w14:textId="1C242228" w:rsidR="00DB4B10" w:rsidRPr="004401EF" w:rsidRDefault="00DB4B10" w:rsidP="00D040C2">
            <w:pPr>
              <w:contextualSpacing/>
              <w:jc w:val="center"/>
              <w:rPr>
                <w:rFonts w:ascii="Arial" w:hAnsi="Arial" w:cs="Arial"/>
                <w:b/>
              </w:rPr>
            </w:pPr>
            <w:r w:rsidRPr="004401EF">
              <w:rPr>
                <w:rFonts w:ascii="Arial" w:hAnsi="Arial" w:cs="Arial"/>
                <w:b/>
              </w:rPr>
              <w:t>0.</w:t>
            </w:r>
            <w:r w:rsidR="00CE5034" w:rsidRPr="004401EF">
              <w:rPr>
                <w:rFonts w:ascii="Arial" w:hAnsi="Arial" w:cs="Arial"/>
                <w:b/>
              </w:rPr>
              <w:t>507</w:t>
            </w:r>
          </w:p>
        </w:tc>
        <w:tc>
          <w:tcPr>
            <w:tcW w:w="2439" w:type="dxa"/>
            <w:tcBorders>
              <w:top w:val="nil"/>
              <w:left w:val="single" w:sz="4" w:space="0" w:color="auto"/>
              <w:bottom w:val="nil"/>
              <w:right w:val="nil"/>
            </w:tcBorders>
            <w:vAlign w:val="center"/>
          </w:tcPr>
          <w:p w14:paraId="692D4CF2" w14:textId="7621A957" w:rsidR="00DB4B10" w:rsidRPr="004627AD" w:rsidRDefault="004627AD" w:rsidP="004627AD">
            <w:pPr>
              <w:contextualSpacing/>
              <w:rPr>
                <w:rFonts w:ascii="Arial" w:hAnsi="Arial" w:cs="Arial"/>
                <w:bCs/>
              </w:rPr>
            </w:pPr>
            <w:r w:rsidRPr="004627AD">
              <w:rPr>
                <w:rFonts w:ascii="Arial" w:hAnsi="Arial" w:cs="Arial"/>
                <w:bCs/>
              </w:rPr>
              <w:t>Chase Duration</w:t>
            </w:r>
          </w:p>
        </w:tc>
        <w:tc>
          <w:tcPr>
            <w:tcW w:w="864" w:type="dxa"/>
            <w:tcBorders>
              <w:top w:val="nil"/>
              <w:left w:val="nil"/>
              <w:bottom w:val="nil"/>
              <w:right w:val="nil"/>
            </w:tcBorders>
            <w:vAlign w:val="center"/>
          </w:tcPr>
          <w:p w14:paraId="09EDD4F5" w14:textId="73C1B407" w:rsidR="00DB4B10" w:rsidRPr="00F6181C" w:rsidRDefault="009C1BA8" w:rsidP="004627AD">
            <w:pPr>
              <w:contextualSpacing/>
              <w:jc w:val="center"/>
              <w:rPr>
                <w:rFonts w:ascii="Arial" w:hAnsi="Arial" w:cs="Arial"/>
                <w:b/>
              </w:rPr>
            </w:pPr>
            <w:r w:rsidRPr="00F6181C">
              <w:rPr>
                <w:rFonts w:ascii="Arial" w:hAnsi="Arial" w:cs="Arial"/>
                <w:b/>
              </w:rPr>
              <w:t>0.429</w:t>
            </w:r>
          </w:p>
        </w:tc>
        <w:tc>
          <w:tcPr>
            <w:tcW w:w="2448" w:type="dxa"/>
            <w:tcBorders>
              <w:top w:val="nil"/>
              <w:left w:val="nil"/>
              <w:bottom w:val="nil"/>
              <w:right w:val="nil"/>
            </w:tcBorders>
            <w:vAlign w:val="center"/>
          </w:tcPr>
          <w:p w14:paraId="44C43DF1" w14:textId="5365C61C" w:rsidR="00DB4B10" w:rsidRPr="004627AD" w:rsidRDefault="004627AD" w:rsidP="004627AD">
            <w:pPr>
              <w:contextualSpacing/>
              <w:rPr>
                <w:rFonts w:ascii="Arial" w:hAnsi="Arial" w:cs="Arial"/>
                <w:bCs/>
              </w:rPr>
            </w:pPr>
            <w:r w:rsidRPr="004627AD">
              <w:rPr>
                <w:rFonts w:ascii="Arial" w:hAnsi="Arial" w:cs="Arial"/>
                <w:bCs/>
              </w:rPr>
              <w:t>AGI Duration</w:t>
            </w:r>
          </w:p>
        </w:tc>
        <w:tc>
          <w:tcPr>
            <w:tcW w:w="864" w:type="dxa"/>
            <w:tcBorders>
              <w:top w:val="nil"/>
              <w:left w:val="nil"/>
              <w:bottom w:val="nil"/>
              <w:right w:val="nil"/>
            </w:tcBorders>
            <w:vAlign w:val="center"/>
          </w:tcPr>
          <w:p w14:paraId="378919F2" w14:textId="7F1AD25A" w:rsidR="00DB4B10" w:rsidRPr="00BC647C" w:rsidRDefault="00CB5119" w:rsidP="004627AD">
            <w:pPr>
              <w:contextualSpacing/>
              <w:jc w:val="center"/>
              <w:rPr>
                <w:rFonts w:ascii="Arial" w:hAnsi="Arial" w:cs="Arial"/>
                <w:b/>
              </w:rPr>
            </w:pPr>
            <w:r w:rsidRPr="00BC647C">
              <w:rPr>
                <w:rFonts w:ascii="Arial" w:hAnsi="Arial" w:cs="Arial"/>
                <w:b/>
              </w:rPr>
              <w:t>0.475</w:t>
            </w:r>
          </w:p>
        </w:tc>
      </w:tr>
      <w:tr w:rsidR="004627AD" w:rsidRPr="00DD0C33" w14:paraId="0D5F2679" w14:textId="53F20C1D" w:rsidTr="009C1BA8">
        <w:trPr>
          <w:gridAfter w:val="1"/>
          <w:wAfter w:w="23" w:type="dxa"/>
          <w:trHeight w:val="360"/>
          <w:jc w:val="center"/>
        </w:trPr>
        <w:tc>
          <w:tcPr>
            <w:tcW w:w="2440" w:type="dxa"/>
            <w:tcBorders>
              <w:top w:val="nil"/>
              <w:left w:val="nil"/>
              <w:bottom w:val="nil"/>
              <w:right w:val="nil"/>
            </w:tcBorders>
            <w:vAlign w:val="center"/>
          </w:tcPr>
          <w:p w14:paraId="6E4E0BB8" w14:textId="547E1612" w:rsidR="00DB4B10" w:rsidRPr="00391BFF" w:rsidRDefault="00DB4B10" w:rsidP="00D040C2">
            <w:pPr>
              <w:contextualSpacing/>
              <w:rPr>
                <w:rFonts w:ascii="Arial" w:hAnsi="Arial" w:cs="Arial"/>
              </w:rPr>
            </w:pPr>
            <w:r w:rsidRPr="00391BFF">
              <w:rPr>
                <w:rFonts w:ascii="Arial" w:hAnsi="Arial" w:cs="Arial"/>
              </w:rPr>
              <w:t>Latency to First Attack</w:t>
            </w:r>
          </w:p>
        </w:tc>
        <w:tc>
          <w:tcPr>
            <w:tcW w:w="862" w:type="dxa"/>
            <w:tcBorders>
              <w:top w:val="nil"/>
              <w:left w:val="nil"/>
              <w:bottom w:val="nil"/>
              <w:right w:val="nil"/>
            </w:tcBorders>
            <w:vAlign w:val="center"/>
          </w:tcPr>
          <w:p w14:paraId="43247DBE" w14:textId="4ADE717C" w:rsidR="00DB4B10" w:rsidRPr="00226BB1" w:rsidRDefault="00DB4B10" w:rsidP="00D040C2">
            <w:pPr>
              <w:contextualSpacing/>
              <w:jc w:val="center"/>
              <w:rPr>
                <w:rFonts w:ascii="Arial" w:hAnsi="Arial" w:cs="Arial"/>
                <w:b/>
                <w:bCs/>
              </w:rPr>
            </w:pPr>
            <w:r w:rsidRPr="00226BB1">
              <w:rPr>
                <w:rFonts w:ascii="Arial" w:hAnsi="Arial" w:cs="Arial"/>
                <w:b/>
                <w:bCs/>
              </w:rPr>
              <w:t>-0.3</w:t>
            </w:r>
            <w:r w:rsidR="001939D8" w:rsidRPr="00226BB1">
              <w:rPr>
                <w:rFonts w:ascii="Arial" w:hAnsi="Arial" w:cs="Arial"/>
                <w:b/>
                <w:bCs/>
              </w:rPr>
              <w:t>13</w:t>
            </w:r>
          </w:p>
        </w:tc>
        <w:tc>
          <w:tcPr>
            <w:tcW w:w="2436" w:type="dxa"/>
            <w:tcBorders>
              <w:top w:val="nil"/>
              <w:left w:val="nil"/>
              <w:bottom w:val="nil"/>
              <w:right w:val="nil"/>
            </w:tcBorders>
            <w:vAlign w:val="center"/>
          </w:tcPr>
          <w:p w14:paraId="69F8AB14" w14:textId="02F8A111" w:rsidR="00DB4B10" w:rsidRPr="00391BFF" w:rsidRDefault="00DB4B10" w:rsidP="00D040C2">
            <w:pPr>
              <w:contextualSpacing/>
              <w:rPr>
                <w:rFonts w:ascii="Arial" w:hAnsi="Arial" w:cs="Arial"/>
                <w:highlight w:val="yellow"/>
              </w:rPr>
            </w:pPr>
          </w:p>
        </w:tc>
        <w:tc>
          <w:tcPr>
            <w:tcW w:w="868" w:type="dxa"/>
            <w:tcBorders>
              <w:top w:val="nil"/>
              <w:left w:val="nil"/>
              <w:bottom w:val="nil"/>
              <w:right w:val="single" w:sz="4" w:space="0" w:color="auto"/>
            </w:tcBorders>
            <w:vAlign w:val="center"/>
          </w:tcPr>
          <w:p w14:paraId="03C7FBEE" w14:textId="29032FEB" w:rsidR="00DB4B10" w:rsidRPr="00F66E60" w:rsidRDefault="00DB4B10" w:rsidP="00D040C2">
            <w:pPr>
              <w:contextualSpacing/>
              <w:jc w:val="center"/>
              <w:rPr>
                <w:rFonts w:ascii="Arial" w:hAnsi="Arial" w:cs="Arial"/>
                <w:highlight w:val="yellow"/>
              </w:rPr>
            </w:pPr>
          </w:p>
        </w:tc>
        <w:tc>
          <w:tcPr>
            <w:tcW w:w="2439" w:type="dxa"/>
            <w:tcBorders>
              <w:top w:val="nil"/>
              <w:left w:val="single" w:sz="4" w:space="0" w:color="auto"/>
              <w:bottom w:val="nil"/>
              <w:right w:val="nil"/>
            </w:tcBorders>
            <w:vAlign w:val="center"/>
          </w:tcPr>
          <w:p w14:paraId="77D6FF35" w14:textId="3A15E534" w:rsidR="00DB4B10" w:rsidRPr="004627AD" w:rsidRDefault="004627AD" w:rsidP="004627AD">
            <w:pPr>
              <w:contextualSpacing/>
              <w:rPr>
                <w:rFonts w:ascii="Arial" w:hAnsi="Arial" w:cs="Arial"/>
              </w:rPr>
            </w:pPr>
            <w:r w:rsidRPr="004627AD">
              <w:rPr>
                <w:rFonts w:ascii="Arial" w:hAnsi="Arial" w:cs="Arial"/>
              </w:rPr>
              <w:t>Latency to First Attack</w:t>
            </w:r>
          </w:p>
        </w:tc>
        <w:tc>
          <w:tcPr>
            <w:tcW w:w="864" w:type="dxa"/>
            <w:tcBorders>
              <w:top w:val="nil"/>
              <w:left w:val="nil"/>
              <w:bottom w:val="nil"/>
              <w:right w:val="nil"/>
            </w:tcBorders>
            <w:vAlign w:val="center"/>
          </w:tcPr>
          <w:p w14:paraId="0E0987B9" w14:textId="6152110D" w:rsidR="00DB4B10" w:rsidRPr="00F6181C" w:rsidRDefault="009C1BA8" w:rsidP="004627AD">
            <w:pPr>
              <w:contextualSpacing/>
              <w:jc w:val="center"/>
              <w:rPr>
                <w:rFonts w:ascii="Arial" w:hAnsi="Arial" w:cs="Arial"/>
                <w:b/>
                <w:bCs/>
              </w:rPr>
            </w:pPr>
            <w:r w:rsidRPr="00F6181C">
              <w:rPr>
                <w:rFonts w:ascii="Arial" w:hAnsi="Arial" w:cs="Arial"/>
                <w:b/>
                <w:bCs/>
              </w:rPr>
              <w:t>-0.359</w:t>
            </w:r>
          </w:p>
        </w:tc>
        <w:tc>
          <w:tcPr>
            <w:tcW w:w="2448" w:type="dxa"/>
            <w:tcBorders>
              <w:top w:val="nil"/>
              <w:left w:val="nil"/>
              <w:bottom w:val="nil"/>
              <w:right w:val="nil"/>
            </w:tcBorders>
            <w:vAlign w:val="center"/>
          </w:tcPr>
          <w:p w14:paraId="07C7A29C" w14:textId="77777777" w:rsidR="00DB4B10" w:rsidRPr="004627AD" w:rsidRDefault="00DB4B10" w:rsidP="004627AD">
            <w:pPr>
              <w:contextualSpacing/>
              <w:rPr>
                <w:rFonts w:ascii="Arial" w:hAnsi="Arial" w:cs="Arial"/>
                <w:bCs/>
                <w:highlight w:val="yellow"/>
              </w:rPr>
            </w:pPr>
          </w:p>
        </w:tc>
        <w:tc>
          <w:tcPr>
            <w:tcW w:w="864" w:type="dxa"/>
            <w:tcBorders>
              <w:top w:val="nil"/>
              <w:left w:val="nil"/>
              <w:bottom w:val="nil"/>
              <w:right w:val="nil"/>
            </w:tcBorders>
            <w:vAlign w:val="center"/>
          </w:tcPr>
          <w:p w14:paraId="10B5E7A2" w14:textId="77777777" w:rsidR="00DB4B10" w:rsidRPr="00CB5119" w:rsidRDefault="00DB4B10" w:rsidP="004627AD">
            <w:pPr>
              <w:contextualSpacing/>
              <w:jc w:val="center"/>
              <w:rPr>
                <w:rFonts w:ascii="Arial" w:hAnsi="Arial" w:cs="Arial"/>
                <w:highlight w:val="yellow"/>
              </w:rPr>
            </w:pPr>
          </w:p>
        </w:tc>
      </w:tr>
      <w:tr w:rsidR="004627AD" w:rsidRPr="00DD0C33" w14:paraId="1D506643" w14:textId="3E2B50B4" w:rsidTr="009C1BA8">
        <w:trPr>
          <w:gridAfter w:val="1"/>
          <w:wAfter w:w="23" w:type="dxa"/>
          <w:trHeight w:val="360"/>
          <w:jc w:val="center"/>
        </w:trPr>
        <w:tc>
          <w:tcPr>
            <w:tcW w:w="2440" w:type="dxa"/>
            <w:tcBorders>
              <w:top w:val="single" w:sz="4" w:space="0" w:color="auto"/>
              <w:left w:val="nil"/>
              <w:bottom w:val="single" w:sz="4" w:space="0" w:color="auto"/>
              <w:right w:val="nil"/>
            </w:tcBorders>
            <w:vAlign w:val="center"/>
          </w:tcPr>
          <w:p w14:paraId="47CC0852" w14:textId="77777777" w:rsidR="00DB4B10" w:rsidRPr="00226BB1" w:rsidRDefault="00DB4B10" w:rsidP="00D040C2">
            <w:pPr>
              <w:contextualSpacing/>
              <w:rPr>
                <w:rFonts w:ascii="Arial" w:hAnsi="Arial" w:cs="Arial"/>
                <w:b/>
              </w:rPr>
            </w:pPr>
            <w:r w:rsidRPr="00226BB1">
              <w:rPr>
                <w:rFonts w:ascii="Arial" w:hAnsi="Arial" w:cs="Arial"/>
                <w:b/>
              </w:rPr>
              <w:t>Eigenvalues</w:t>
            </w:r>
          </w:p>
        </w:tc>
        <w:tc>
          <w:tcPr>
            <w:tcW w:w="862" w:type="dxa"/>
            <w:tcBorders>
              <w:top w:val="single" w:sz="4" w:space="0" w:color="auto"/>
              <w:left w:val="nil"/>
              <w:bottom w:val="single" w:sz="4" w:space="0" w:color="auto"/>
              <w:right w:val="nil"/>
            </w:tcBorders>
            <w:vAlign w:val="center"/>
          </w:tcPr>
          <w:p w14:paraId="79681E35" w14:textId="42460A45" w:rsidR="00DB4B10" w:rsidRPr="00226BB1" w:rsidRDefault="00DB4B10" w:rsidP="00D040C2">
            <w:pPr>
              <w:contextualSpacing/>
              <w:jc w:val="center"/>
              <w:rPr>
                <w:rFonts w:ascii="Arial" w:hAnsi="Arial" w:cs="Arial"/>
                <w:bCs/>
              </w:rPr>
            </w:pPr>
            <w:r w:rsidRPr="00226BB1">
              <w:rPr>
                <w:rFonts w:ascii="Arial" w:hAnsi="Arial" w:cs="Arial"/>
                <w:bCs/>
              </w:rPr>
              <w:t>3.</w:t>
            </w:r>
            <w:r w:rsidR="001939D8" w:rsidRPr="00226BB1">
              <w:rPr>
                <w:rFonts w:ascii="Arial" w:hAnsi="Arial" w:cs="Arial"/>
                <w:bCs/>
              </w:rPr>
              <w:t>048</w:t>
            </w:r>
          </w:p>
        </w:tc>
        <w:tc>
          <w:tcPr>
            <w:tcW w:w="2436" w:type="dxa"/>
            <w:tcBorders>
              <w:top w:val="single" w:sz="4" w:space="0" w:color="auto"/>
              <w:left w:val="nil"/>
              <w:bottom w:val="single" w:sz="4" w:space="0" w:color="auto"/>
              <w:right w:val="nil"/>
            </w:tcBorders>
            <w:vAlign w:val="center"/>
          </w:tcPr>
          <w:p w14:paraId="2A5BD117" w14:textId="77777777" w:rsidR="00DB4B10" w:rsidRPr="004401EF" w:rsidRDefault="00DB4B10" w:rsidP="00D040C2">
            <w:pPr>
              <w:contextualSpacing/>
              <w:rPr>
                <w:rFonts w:ascii="Arial" w:hAnsi="Arial" w:cs="Arial"/>
                <w:b/>
              </w:rPr>
            </w:pPr>
          </w:p>
        </w:tc>
        <w:tc>
          <w:tcPr>
            <w:tcW w:w="868" w:type="dxa"/>
            <w:tcBorders>
              <w:top w:val="single" w:sz="4" w:space="0" w:color="auto"/>
              <w:left w:val="nil"/>
              <w:bottom w:val="single" w:sz="4" w:space="0" w:color="auto"/>
              <w:right w:val="single" w:sz="4" w:space="0" w:color="auto"/>
            </w:tcBorders>
            <w:vAlign w:val="center"/>
          </w:tcPr>
          <w:p w14:paraId="1F712052" w14:textId="0EBC57D8" w:rsidR="00DB4B10" w:rsidRPr="004401EF" w:rsidRDefault="00DB4B10" w:rsidP="00D040C2">
            <w:pPr>
              <w:contextualSpacing/>
              <w:jc w:val="center"/>
              <w:rPr>
                <w:rFonts w:ascii="Arial" w:hAnsi="Arial" w:cs="Arial"/>
              </w:rPr>
            </w:pPr>
            <w:r w:rsidRPr="004401EF">
              <w:rPr>
                <w:rFonts w:ascii="Arial" w:hAnsi="Arial" w:cs="Arial"/>
              </w:rPr>
              <w:t>2.5</w:t>
            </w:r>
            <w:r w:rsidR="00CE5034" w:rsidRPr="004401EF">
              <w:rPr>
                <w:rFonts w:ascii="Arial" w:hAnsi="Arial" w:cs="Arial"/>
              </w:rPr>
              <w:t>19</w:t>
            </w:r>
          </w:p>
        </w:tc>
        <w:tc>
          <w:tcPr>
            <w:tcW w:w="2439" w:type="dxa"/>
            <w:tcBorders>
              <w:top w:val="single" w:sz="4" w:space="0" w:color="auto"/>
              <w:left w:val="single" w:sz="4" w:space="0" w:color="auto"/>
              <w:bottom w:val="single" w:sz="4" w:space="0" w:color="auto"/>
              <w:right w:val="nil"/>
            </w:tcBorders>
            <w:vAlign w:val="center"/>
          </w:tcPr>
          <w:p w14:paraId="4E7EE0B1" w14:textId="57951BC1" w:rsidR="00DB4B10" w:rsidRPr="00F6181C" w:rsidRDefault="004627AD" w:rsidP="004627AD">
            <w:pPr>
              <w:contextualSpacing/>
              <w:rPr>
                <w:rFonts w:ascii="Arial" w:hAnsi="Arial" w:cs="Arial"/>
                <w:b/>
                <w:bCs/>
              </w:rPr>
            </w:pPr>
            <w:r w:rsidRPr="00F6181C">
              <w:rPr>
                <w:rFonts w:ascii="Arial" w:hAnsi="Arial" w:cs="Arial"/>
                <w:b/>
                <w:bCs/>
              </w:rPr>
              <w:t>Eigenvalues</w:t>
            </w:r>
          </w:p>
        </w:tc>
        <w:tc>
          <w:tcPr>
            <w:tcW w:w="864" w:type="dxa"/>
            <w:tcBorders>
              <w:top w:val="single" w:sz="4" w:space="0" w:color="auto"/>
              <w:left w:val="nil"/>
              <w:bottom w:val="single" w:sz="4" w:space="0" w:color="auto"/>
              <w:right w:val="nil"/>
            </w:tcBorders>
            <w:vAlign w:val="center"/>
          </w:tcPr>
          <w:p w14:paraId="747EBA98" w14:textId="3C34D305" w:rsidR="00DB4B10" w:rsidRPr="00F6181C" w:rsidRDefault="009C1BA8" w:rsidP="004627AD">
            <w:pPr>
              <w:contextualSpacing/>
              <w:jc w:val="center"/>
              <w:rPr>
                <w:rFonts w:ascii="Arial" w:hAnsi="Arial" w:cs="Arial"/>
              </w:rPr>
            </w:pPr>
            <w:r w:rsidRPr="00F6181C">
              <w:rPr>
                <w:rFonts w:ascii="Arial" w:hAnsi="Arial" w:cs="Arial"/>
              </w:rPr>
              <w:t>3.448</w:t>
            </w:r>
          </w:p>
        </w:tc>
        <w:tc>
          <w:tcPr>
            <w:tcW w:w="2448" w:type="dxa"/>
            <w:tcBorders>
              <w:top w:val="single" w:sz="4" w:space="0" w:color="auto"/>
              <w:left w:val="nil"/>
              <w:bottom w:val="single" w:sz="4" w:space="0" w:color="auto"/>
              <w:right w:val="nil"/>
            </w:tcBorders>
            <w:vAlign w:val="center"/>
          </w:tcPr>
          <w:p w14:paraId="1EC3D49F" w14:textId="77777777" w:rsidR="00DB4B10" w:rsidRPr="00BC647C" w:rsidRDefault="00DB4B10" w:rsidP="004627AD">
            <w:pPr>
              <w:contextualSpacing/>
              <w:rPr>
                <w:rFonts w:ascii="Arial" w:hAnsi="Arial" w:cs="Arial"/>
              </w:rPr>
            </w:pPr>
          </w:p>
        </w:tc>
        <w:tc>
          <w:tcPr>
            <w:tcW w:w="864" w:type="dxa"/>
            <w:tcBorders>
              <w:top w:val="single" w:sz="4" w:space="0" w:color="auto"/>
              <w:left w:val="nil"/>
              <w:bottom w:val="single" w:sz="4" w:space="0" w:color="auto"/>
              <w:right w:val="nil"/>
            </w:tcBorders>
            <w:vAlign w:val="center"/>
          </w:tcPr>
          <w:p w14:paraId="59C09953" w14:textId="2317B584" w:rsidR="00DB4B10" w:rsidRPr="00BC647C" w:rsidRDefault="00CB5119" w:rsidP="004627AD">
            <w:pPr>
              <w:contextualSpacing/>
              <w:jc w:val="center"/>
              <w:rPr>
                <w:rFonts w:ascii="Arial" w:hAnsi="Arial" w:cs="Arial"/>
              </w:rPr>
            </w:pPr>
            <w:r w:rsidRPr="00BC647C">
              <w:rPr>
                <w:rFonts w:ascii="Arial" w:hAnsi="Arial" w:cs="Arial"/>
              </w:rPr>
              <w:t>2.710</w:t>
            </w:r>
          </w:p>
        </w:tc>
      </w:tr>
    </w:tbl>
    <w:p w14:paraId="306FD003" w14:textId="77777777" w:rsidR="0009008F" w:rsidRPr="00C224C2" w:rsidRDefault="0009008F" w:rsidP="0009008F">
      <w:pPr>
        <w:spacing w:line="240" w:lineRule="auto"/>
        <w:contextualSpacing/>
        <w:jc w:val="both"/>
        <w:rPr>
          <w:rFonts w:ascii="Arial" w:hAnsi="Arial" w:cs="Arial"/>
          <w:sz w:val="10"/>
          <w:szCs w:val="10"/>
        </w:rPr>
      </w:pPr>
    </w:p>
    <w:p w14:paraId="38E6AFD1" w14:textId="77BA265A" w:rsidR="004018B6" w:rsidRDefault="0009008F" w:rsidP="004018B6">
      <w:pPr>
        <w:spacing w:line="240" w:lineRule="auto"/>
        <w:contextualSpacing/>
        <w:jc w:val="both"/>
        <w:rPr>
          <w:rFonts w:ascii="Arial" w:hAnsi="Arial" w:cs="Arial"/>
          <w:i/>
          <w:iCs/>
          <w:sz w:val="20"/>
          <w:szCs w:val="20"/>
        </w:rPr>
      </w:pPr>
      <w:r>
        <w:rPr>
          <w:rFonts w:ascii="Arial" w:hAnsi="Arial" w:cs="Arial"/>
          <w:sz w:val="20"/>
          <w:szCs w:val="20"/>
        </w:rPr>
        <w:t>Composite aggression and investigation scores (</w:t>
      </w:r>
      <w:proofErr w:type="spellStart"/>
      <w:r>
        <w:rPr>
          <w:rFonts w:ascii="Arial" w:hAnsi="Arial" w:cs="Arial"/>
          <w:sz w:val="20"/>
          <w:szCs w:val="20"/>
        </w:rPr>
        <w:t>PC</w:t>
      </w:r>
      <w:r w:rsidRPr="00AD1024">
        <w:rPr>
          <w:rFonts w:ascii="Arial" w:hAnsi="Arial" w:cs="Arial"/>
          <w:sz w:val="20"/>
          <w:szCs w:val="20"/>
          <w:vertAlign w:val="subscript"/>
        </w:rPr>
        <w:t>Ag</w:t>
      </w:r>
      <w:r>
        <w:rPr>
          <w:rFonts w:ascii="Arial" w:hAnsi="Arial" w:cs="Arial"/>
          <w:sz w:val="20"/>
          <w:szCs w:val="20"/>
          <w:vertAlign w:val="subscript"/>
        </w:rPr>
        <w:t>g</w:t>
      </w:r>
      <w:proofErr w:type="spellEnd"/>
      <w:r>
        <w:rPr>
          <w:rFonts w:ascii="Arial" w:hAnsi="Arial" w:cs="Arial"/>
          <w:sz w:val="20"/>
          <w:szCs w:val="20"/>
          <w:vertAlign w:val="subscript"/>
        </w:rPr>
        <w:t xml:space="preserve"> </w:t>
      </w:r>
      <w:r>
        <w:rPr>
          <w:rFonts w:ascii="Arial" w:hAnsi="Arial" w:cs="Arial"/>
          <w:sz w:val="20"/>
          <w:szCs w:val="20"/>
        </w:rPr>
        <w:t xml:space="preserve">and </w:t>
      </w:r>
      <w:proofErr w:type="spellStart"/>
      <w:r>
        <w:rPr>
          <w:rFonts w:ascii="Arial" w:hAnsi="Arial" w:cs="Arial"/>
          <w:sz w:val="20"/>
          <w:szCs w:val="20"/>
        </w:rPr>
        <w:t>PC</w:t>
      </w:r>
      <w:r w:rsidRPr="00AD1024">
        <w:rPr>
          <w:rFonts w:ascii="Arial" w:hAnsi="Arial" w:cs="Arial"/>
          <w:sz w:val="20"/>
          <w:szCs w:val="20"/>
          <w:vertAlign w:val="subscript"/>
        </w:rPr>
        <w:t>Inv</w:t>
      </w:r>
      <w:proofErr w:type="spellEnd"/>
      <w:r>
        <w:rPr>
          <w:rFonts w:ascii="Arial" w:hAnsi="Arial" w:cs="Arial"/>
          <w:sz w:val="20"/>
          <w:szCs w:val="20"/>
        </w:rPr>
        <w:t xml:space="preserve">, respectively) were used to determine the effects of </w:t>
      </w:r>
      <w:r w:rsidRPr="0009008F">
        <w:rPr>
          <w:rFonts w:ascii="Arial" w:hAnsi="Arial" w:cs="Arial"/>
          <w:sz w:val="20"/>
          <w:szCs w:val="20"/>
        </w:rPr>
        <w:t>melatonin and photoperiodic treatment</w:t>
      </w:r>
      <w:r w:rsidR="00F95E6C">
        <w:rPr>
          <w:rFonts w:ascii="Arial" w:hAnsi="Arial" w:cs="Arial"/>
          <w:sz w:val="20"/>
          <w:szCs w:val="20"/>
        </w:rPr>
        <w:t xml:space="preserve"> </w:t>
      </w:r>
      <w:r w:rsidRPr="0009008F">
        <w:rPr>
          <w:rFonts w:ascii="Arial" w:hAnsi="Arial" w:cs="Arial"/>
          <w:sz w:val="20"/>
          <w:szCs w:val="20"/>
        </w:rPr>
        <w:t xml:space="preserve">on </w:t>
      </w:r>
      <w:r w:rsidR="00C44A72">
        <w:rPr>
          <w:rFonts w:ascii="Arial" w:hAnsi="Arial" w:cs="Arial"/>
          <w:sz w:val="20"/>
          <w:szCs w:val="20"/>
        </w:rPr>
        <w:t>aggressive and investigative</w:t>
      </w:r>
      <w:r>
        <w:rPr>
          <w:rFonts w:ascii="Arial" w:hAnsi="Arial" w:cs="Arial"/>
          <w:sz w:val="20"/>
          <w:szCs w:val="20"/>
        </w:rPr>
        <w:t xml:space="preserve"> </w:t>
      </w:r>
      <w:r w:rsidR="00547BF3">
        <w:rPr>
          <w:rFonts w:ascii="Arial" w:hAnsi="Arial" w:cs="Arial"/>
          <w:sz w:val="20"/>
          <w:szCs w:val="20"/>
        </w:rPr>
        <w:t>social behaviors in male and female hamsters</w:t>
      </w:r>
      <w:r w:rsidRPr="0009008F">
        <w:rPr>
          <w:rFonts w:ascii="Arial" w:hAnsi="Arial" w:cs="Arial"/>
          <w:sz w:val="20"/>
          <w:szCs w:val="20"/>
        </w:rPr>
        <w:t>.</w:t>
      </w:r>
      <w:r>
        <w:rPr>
          <w:rFonts w:ascii="Arial" w:hAnsi="Arial" w:cs="Arial"/>
          <w:sz w:val="20"/>
          <w:szCs w:val="20"/>
        </w:rPr>
        <w:t xml:space="preserve"> </w:t>
      </w:r>
      <w:r w:rsidR="00547BF3" w:rsidRPr="00FD13B3">
        <w:rPr>
          <w:rFonts w:ascii="Arial" w:hAnsi="Arial" w:cs="Arial"/>
          <w:sz w:val="20"/>
          <w:szCs w:val="20"/>
        </w:rPr>
        <w:t xml:space="preserve">For male hamsters, </w:t>
      </w:r>
      <w:proofErr w:type="spellStart"/>
      <w:r w:rsidRPr="00FD13B3">
        <w:rPr>
          <w:rFonts w:ascii="Arial" w:hAnsi="Arial" w:cs="Arial"/>
          <w:sz w:val="20"/>
          <w:szCs w:val="20"/>
        </w:rPr>
        <w:t>PC</w:t>
      </w:r>
      <w:r w:rsidRPr="00FD13B3">
        <w:rPr>
          <w:rFonts w:ascii="Arial" w:hAnsi="Arial" w:cs="Arial"/>
          <w:sz w:val="20"/>
          <w:szCs w:val="20"/>
          <w:vertAlign w:val="subscript"/>
        </w:rPr>
        <w:t>Agg</w:t>
      </w:r>
      <w:proofErr w:type="spellEnd"/>
      <w:r w:rsidRPr="00FD13B3">
        <w:rPr>
          <w:rFonts w:ascii="Arial" w:hAnsi="Arial" w:cs="Arial"/>
          <w:sz w:val="20"/>
          <w:szCs w:val="20"/>
          <w:vertAlign w:val="subscript"/>
        </w:rPr>
        <w:t xml:space="preserve"> </w:t>
      </w:r>
      <w:r w:rsidRPr="00FD13B3">
        <w:rPr>
          <w:rFonts w:ascii="Arial" w:hAnsi="Arial" w:cs="Arial"/>
          <w:sz w:val="20"/>
          <w:szCs w:val="20"/>
        </w:rPr>
        <w:t>accounted for 6</w:t>
      </w:r>
      <w:r w:rsidR="00FD13B3" w:rsidRPr="00FD13B3">
        <w:rPr>
          <w:rFonts w:ascii="Arial" w:hAnsi="Arial" w:cs="Arial"/>
          <w:sz w:val="20"/>
          <w:szCs w:val="20"/>
        </w:rPr>
        <w:t>1</w:t>
      </w:r>
      <w:r w:rsidRPr="00FD13B3">
        <w:rPr>
          <w:rFonts w:ascii="Arial" w:hAnsi="Arial" w:cs="Arial"/>
          <w:sz w:val="20"/>
          <w:szCs w:val="20"/>
        </w:rPr>
        <w:t>.</w:t>
      </w:r>
      <w:r w:rsidR="00FD13B3" w:rsidRPr="00FD13B3">
        <w:rPr>
          <w:rFonts w:ascii="Arial" w:hAnsi="Arial" w:cs="Arial"/>
          <w:sz w:val="20"/>
          <w:szCs w:val="20"/>
        </w:rPr>
        <w:t>0</w:t>
      </w:r>
      <w:r w:rsidRPr="00FD13B3">
        <w:rPr>
          <w:rFonts w:ascii="Arial" w:hAnsi="Arial" w:cs="Arial"/>
          <w:sz w:val="20"/>
          <w:szCs w:val="20"/>
        </w:rPr>
        <w:t xml:space="preserve">% of the total variance, and </w:t>
      </w:r>
      <w:proofErr w:type="spellStart"/>
      <w:r w:rsidRPr="00FD13B3">
        <w:rPr>
          <w:rFonts w:ascii="Arial" w:hAnsi="Arial" w:cs="Arial"/>
          <w:sz w:val="20"/>
          <w:szCs w:val="20"/>
        </w:rPr>
        <w:t>PC</w:t>
      </w:r>
      <w:r w:rsidRPr="00FD13B3">
        <w:rPr>
          <w:rFonts w:ascii="Arial" w:hAnsi="Arial" w:cs="Arial"/>
          <w:sz w:val="20"/>
          <w:szCs w:val="20"/>
          <w:vertAlign w:val="subscript"/>
        </w:rPr>
        <w:t>Inv</w:t>
      </w:r>
      <w:proofErr w:type="spellEnd"/>
      <w:r w:rsidRPr="00FD13B3">
        <w:rPr>
          <w:rFonts w:ascii="Arial" w:hAnsi="Arial" w:cs="Arial"/>
          <w:sz w:val="20"/>
          <w:szCs w:val="20"/>
        </w:rPr>
        <w:t xml:space="preserve"> accounted for </w:t>
      </w:r>
      <w:r w:rsidR="00A70920" w:rsidRPr="00FD13B3">
        <w:rPr>
          <w:rFonts w:ascii="Arial" w:hAnsi="Arial" w:cs="Arial"/>
          <w:sz w:val="20"/>
          <w:szCs w:val="20"/>
        </w:rPr>
        <w:t>63.</w:t>
      </w:r>
      <w:r w:rsidR="00FD13B3" w:rsidRPr="00FD13B3">
        <w:rPr>
          <w:rFonts w:ascii="Arial" w:hAnsi="Arial" w:cs="Arial"/>
          <w:sz w:val="20"/>
          <w:szCs w:val="20"/>
        </w:rPr>
        <w:t>0</w:t>
      </w:r>
      <w:r w:rsidRPr="00FD13B3">
        <w:rPr>
          <w:rFonts w:ascii="Arial" w:hAnsi="Arial" w:cs="Arial"/>
          <w:sz w:val="20"/>
          <w:szCs w:val="20"/>
        </w:rPr>
        <w:t>% of the total variance.</w:t>
      </w:r>
      <w:r w:rsidRPr="00A70920">
        <w:rPr>
          <w:rFonts w:ascii="Arial" w:hAnsi="Arial" w:cs="Arial"/>
          <w:sz w:val="20"/>
          <w:szCs w:val="20"/>
        </w:rPr>
        <w:t xml:space="preserve"> </w:t>
      </w:r>
      <w:r w:rsidR="00547BF3" w:rsidRPr="00DD29E3">
        <w:rPr>
          <w:rFonts w:ascii="Arial" w:hAnsi="Arial" w:cs="Arial"/>
          <w:sz w:val="20"/>
          <w:szCs w:val="20"/>
        </w:rPr>
        <w:t xml:space="preserve">For female hamsters, </w:t>
      </w:r>
      <w:proofErr w:type="spellStart"/>
      <w:r w:rsidR="00547BF3" w:rsidRPr="00DD29E3">
        <w:rPr>
          <w:rFonts w:ascii="Arial" w:hAnsi="Arial" w:cs="Arial"/>
          <w:sz w:val="20"/>
          <w:szCs w:val="20"/>
        </w:rPr>
        <w:t>PC</w:t>
      </w:r>
      <w:r w:rsidR="00547BF3" w:rsidRPr="00DD29E3">
        <w:rPr>
          <w:rFonts w:ascii="Arial" w:hAnsi="Arial" w:cs="Arial"/>
          <w:sz w:val="20"/>
          <w:szCs w:val="20"/>
          <w:vertAlign w:val="subscript"/>
        </w:rPr>
        <w:t>Agg</w:t>
      </w:r>
      <w:proofErr w:type="spellEnd"/>
      <w:r w:rsidR="00547BF3" w:rsidRPr="00DD29E3">
        <w:rPr>
          <w:rFonts w:ascii="Arial" w:hAnsi="Arial" w:cs="Arial"/>
          <w:sz w:val="20"/>
          <w:szCs w:val="20"/>
          <w:vertAlign w:val="subscript"/>
        </w:rPr>
        <w:t xml:space="preserve"> </w:t>
      </w:r>
      <w:r w:rsidR="00547BF3" w:rsidRPr="00DD29E3">
        <w:rPr>
          <w:rFonts w:ascii="Arial" w:hAnsi="Arial" w:cs="Arial"/>
          <w:sz w:val="20"/>
          <w:szCs w:val="20"/>
        </w:rPr>
        <w:t>accounted for 6</w:t>
      </w:r>
      <w:r w:rsidR="00DD29E3" w:rsidRPr="00DD29E3">
        <w:rPr>
          <w:rFonts w:ascii="Arial" w:hAnsi="Arial" w:cs="Arial"/>
          <w:sz w:val="20"/>
          <w:szCs w:val="20"/>
        </w:rPr>
        <w:t>9.0</w:t>
      </w:r>
      <w:r w:rsidR="00547BF3" w:rsidRPr="00DD29E3">
        <w:rPr>
          <w:rFonts w:ascii="Arial" w:hAnsi="Arial" w:cs="Arial"/>
          <w:sz w:val="20"/>
          <w:szCs w:val="20"/>
        </w:rPr>
        <w:t xml:space="preserve">% of the total variance, and </w:t>
      </w:r>
      <w:proofErr w:type="spellStart"/>
      <w:r w:rsidR="00547BF3" w:rsidRPr="00DD29E3">
        <w:rPr>
          <w:rFonts w:ascii="Arial" w:hAnsi="Arial" w:cs="Arial"/>
          <w:sz w:val="20"/>
          <w:szCs w:val="20"/>
        </w:rPr>
        <w:t>PC</w:t>
      </w:r>
      <w:r w:rsidR="00547BF3" w:rsidRPr="00DD29E3">
        <w:rPr>
          <w:rFonts w:ascii="Arial" w:hAnsi="Arial" w:cs="Arial"/>
          <w:sz w:val="20"/>
          <w:szCs w:val="20"/>
          <w:vertAlign w:val="subscript"/>
        </w:rPr>
        <w:t>Inv</w:t>
      </w:r>
      <w:proofErr w:type="spellEnd"/>
      <w:r w:rsidR="00547BF3" w:rsidRPr="00DD29E3">
        <w:rPr>
          <w:rFonts w:ascii="Arial" w:hAnsi="Arial" w:cs="Arial"/>
          <w:sz w:val="20"/>
          <w:szCs w:val="20"/>
        </w:rPr>
        <w:t xml:space="preserve"> accounted for 6</w:t>
      </w:r>
      <w:r w:rsidR="00DD29E3" w:rsidRPr="00DD29E3">
        <w:rPr>
          <w:rFonts w:ascii="Arial" w:hAnsi="Arial" w:cs="Arial"/>
          <w:sz w:val="20"/>
          <w:szCs w:val="20"/>
        </w:rPr>
        <w:t>7.8</w:t>
      </w:r>
      <w:r w:rsidR="00547BF3" w:rsidRPr="00DD29E3">
        <w:rPr>
          <w:rFonts w:ascii="Arial" w:hAnsi="Arial" w:cs="Arial"/>
          <w:sz w:val="20"/>
          <w:szCs w:val="20"/>
        </w:rPr>
        <w:t>% of the total variance.</w:t>
      </w:r>
      <w:r w:rsidR="00547BF3" w:rsidRPr="00A70920">
        <w:rPr>
          <w:rFonts w:ascii="Arial" w:hAnsi="Arial" w:cs="Arial"/>
          <w:sz w:val="20"/>
          <w:szCs w:val="20"/>
        </w:rPr>
        <w:t xml:space="preserve"> </w:t>
      </w:r>
      <w:r w:rsidRPr="00A70920">
        <w:rPr>
          <w:rFonts w:ascii="Arial" w:hAnsi="Arial" w:cs="Arial"/>
          <w:b/>
          <w:bCs/>
          <w:sz w:val="20"/>
          <w:szCs w:val="20"/>
        </w:rPr>
        <w:t>Bold</w:t>
      </w:r>
      <w:r w:rsidR="00BD6DF5" w:rsidRPr="00BD6DF5">
        <w:rPr>
          <w:rFonts w:ascii="Arial" w:hAnsi="Arial" w:cs="Arial"/>
          <w:b/>
          <w:bCs/>
          <w:sz w:val="20"/>
          <w:szCs w:val="20"/>
        </w:rPr>
        <w:t>face</w:t>
      </w:r>
      <w:r w:rsidR="00BD6DF5">
        <w:rPr>
          <w:rFonts w:ascii="Arial" w:hAnsi="Arial" w:cs="Arial"/>
          <w:sz w:val="20"/>
          <w:szCs w:val="20"/>
        </w:rPr>
        <w:t xml:space="preserve"> </w:t>
      </w:r>
      <w:r w:rsidRPr="00A70920">
        <w:rPr>
          <w:rFonts w:ascii="Arial" w:hAnsi="Arial" w:cs="Arial"/>
          <w:sz w:val="20"/>
          <w:szCs w:val="20"/>
        </w:rPr>
        <w:t>indicate</w:t>
      </w:r>
      <w:r w:rsidR="00BD6DF5">
        <w:rPr>
          <w:rFonts w:ascii="Arial" w:hAnsi="Arial" w:cs="Arial"/>
          <w:sz w:val="20"/>
          <w:szCs w:val="20"/>
        </w:rPr>
        <w:t xml:space="preserve">s variables </w:t>
      </w:r>
      <w:r w:rsidRPr="00A70920">
        <w:rPr>
          <w:rFonts w:ascii="Arial" w:hAnsi="Arial" w:cs="Arial"/>
          <w:sz w:val="20"/>
          <w:szCs w:val="20"/>
        </w:rPr>
        <w:t>that</w:t>
      </w:r>
      <w:r w:rsidRPr="00DA3220">
        <w:rPr>
          <w:rFonts w:ascii="Arial" w:hAnsi="Arial" w:cs="Arial"/>
          <w:sz w:val="20"/>
          <w:szCs w:val="20"/>
        </w:rPr>
        <w:t xml:space="preserve"> loaded strongly (</w:t>
      </w:r>
      <w:r>
        <w:rPr>
          <w:rFonts w:ascii="Arial" w:hAnsi="Arial" w:cs="Arial"/>
          <w:sz w:val="20"/>
          <w:szCs w:val="20"/>
        </w:rPr>
        <w:t>&lt;</w:t>
      </w:r>
      <w:r w:rsidRPr="00DA3220">
        <w:rPr>
          <w:rFonts w:ascii="Arial" w:hAnsi="Arial" w:cs="Arial"/>
          <w:sz w:val="20"/>
          <w:szCs w:val="20"/>
        </w:rPr>
        <w:t xml:space="preserve"> -0.</w:t>
      </w:r>
      <w:r>
        <w:rPr>
          <w:rFonts w:ascii="Arial" w:hAnsi="Arial" w:cs="Arial"/>
          <w:sz w:val="20"/>
          <w:szCs w:val="20"/>
        </w:rPr>
        <w:t>3</w:t>
      </w:r>
      <w:r w:rsidRPr="00DA3220">
        <w:rPr>
          <w:rFonts w:ascii="Arial" w:hAnsi="Arial" w:cs="Arial"/>
          <w:sz w:val="20"/>
          <w:szCs w:val="20"/>
        </w:rPr>
        <w:t xml:space="preserve"> or </w:t>
      </w:r>
      <w:r>
        <w:rPr>
          <w:rFonts w:ascii="Arial" w:hAnsi="Arial" w:cs="Arial"/>
          <w:sz w:val="20"/>
          <w:szCs w:val="20"/>
        </w:rPr>
        <w:t>&gt;</w:t>
      </w:r>
      <w:r w:rsidRPr="00DA3220">
        <w:rPr>
          <w:rFonts w:ascii="Arial" w:hAnsi="Arial" w:cs="Arial"/>
          <w:sz w:val="20"/>
          <w:szCs w:val="20"/>
        </w:rPr>
        <w:t xml:space="preserve"> 0.</w:t>
      </w:r>
      <w:r>
        <w:rPr>
          <w:rFonts w:ascii="Arial" w:hAnsi="Arial" w:cs="Arial"/>
          <w:sz w:val="20"/>
          <w:szCs w:val="20"/>
        </w:rPr>
        <w:t>3</w:t>
      </w:r>
      <w:r w:rsidRPr="00DA3220">
        <w:rPr>
          <w:rFonts w:ascii="Arial" w:hAnsi="Arial" w:cs="Arial"/>
          <w:sz w:val="20"/>
          <w:szCs w:val="20"/>
        </w:rPr>
        <w:t xml:space="preserve">) onto a given </w:t>
      </w:r>
      <w:r>
        <w:rPr>
          <w:rFonts w:ascii="Arial" w:hAnsi="Arial" w:cs="Arial"/>
          <w:sz w:val="20"/>
          <w:szCs w:val="20"/>
        </w:rPr>
        <w:t>principal component</w:t>
      </w:r>
      <w:r w:rsidRPr="00DA3220">
        <w:rPr>
          <w:rFonts w:ascii="Arial" w:hAnsi="Arial" w:cs="Arial"/>
          <w:sz w:val="20"/>
          <w:szCs w:val="20"/>
        </w:rPr>
        <w:t>.</w:t>
      </w:r>
      <w:r>
        <w:rPr>
          <w:rFonts w:ascii="Arial" w:hAnsi="Arial" w:cs="Arial"/>
          <w:sz w:val="20"/>
          <w:szCs w:val="20"/>
        </w:rPr>
        <w:t xml:space="preserve"> </w:t>
      </w:r>
      <w:r w:rsidRPr="00AD1024">
        <w:rPr>
          <w:rFonts w:ascii="Arial" w:hAnsi="Arial" w:cs="Arial"/>
          <w:i/>
          <w:iCs/>
          <w:sz w:val="20"/>
          <w:szCs w:val="20"/>
        </w:rPr>
        <w:t xml:space="preserve">Abbreviations: </w:t>
      </w:r>
      <w:r>
        <w:rPr>
          <w:rFonts w:ascii="Arial" w:hAnsi="Arial" w:cs="Arial"/>
          <w:i/>
          <w:iCs/>
          <w:sz w:val="20"/>
          <w:szCs w:val="20"/>
        </w:rPr>
        <w:t xml:space="preserve">AGI, </w:t>
      </w:r>
      <w:r w:rsidRPr="00AD1024">
        <w:rPr>
          <w:rFonts w:ascii="Arial" w:hAnsi="Arial" w:cs="Arial"/>
          <w:i/>
          <w:iCs/>
          <w:sz w:val="20"/>
          <w:szCs w:val="20"/>
        </w:rPr>
        <w:t>anogenital investigation</w:t>
      </w:r>
      <w:r>
        <w:rPr>
          <w:rFonts w:ascii="Arial" w:hAnsi="Arial" w:cs="Arial"/>
          <w:i/>
          <w:iCs/>
          <w:sz w:val="20"/>
          <w:szCs w:val="20"/>
        </w:rPr>
        <w:t xml:space="preserve">; NTN, </w:t>
      </w:r>
      <w:r w:rsidRPr="00AD1024">
        <w:rPr>
          <w:rFonts w:ascii="Arial" w:hAnsi="Arial" w:cs="Arial"/>
          <w:i/>
          <w:iCs/>
          <w:sz w:val="20"/>
          <w:szCs w:val="20"/>
        </w:rPr>
        <w:t>nose-to-nose investigation.</w:t>
      </w:r>
    </w:p>
    <w:p w14:paraId="14354A89" w14:textId="77777777" w:rsidR="004018B6" w:rsidRDefault="004018B6" w:rsidP="004018B6">
      <w:pPr>
        <w:spacing w:line="240" w:lineRule="auto"/>
        <w:contextualSpacing/>
        <w:jc w:val="both"/>
        <w:rPr>
          <w:rFonts w:ascii="Arial" w:hAnsi="Arial" w:cs="Arial"/>
          <w:i/>
          <w:iCs/>
          <w:sz w:val="20"/>
          <w:szCs w:val="20"/>
        </w:rPr>
      </w:pPr>
    </w:p>
    <w:p w14:paraId="5235769B" w14:textId="0CFC498C" w:rsidR="004018B6" w:rsidRDefault="004018B6" w:rsidP="004018B6">
      <w:pPr>
        <w:spacing w:line="240" w:lineRule="auto"/>
        <w:contextualSpacing/>
        <w:jc w:val="both"/>
        <w:rPr>
          <w:rFonts w:ascii="Arial" w:hAnsi="Arial" w:cs="Arial"/>
          <w:i/>
          <w:iCs/>
          <w:sz w:val="20"/>
          <w:szCs w:val="20"/>
        </w:rPr>
      </w:pPr>
    </w:p>
    <w:p w14:paraId="22E66765" w14:textId="4C9F3410" w:rsidR="004018B6" w:rsidRDefault="004018B6" w:rsidP="004018B6">
      <w:pPr>
        <w:spacing w:line="240" w:lineRule="auto"/>
        <w:contextualSpacing/>
        <w:jc w:val="both"/>
        <w:rPr>
          <w:rFonts w:ascii="Arial" w:hAnsi="Arial" w:cs="Arial"/>
          <w:i/>
          <w:iCs/>
          <w:sz w:val="20"/>
          <w:szCs w:val="20"/>
        </w:rPr>
      </w:pPr>
    </w:p>
    <w:p w14:paraId="639BC6AD" w14:textId="31C423D3" w:rsidR="004018B6" w:rsidRDefault="004018B6" w:rsidP="004018B6">
      <w:pPr>
        <w:spacing w:line="240" w:lineRule="auto"/>
        <w:contextualSpacing/>
        <w:jc w:val="both"/>
        <w:rPr>
          <w:rFonts w:ascii="Arial" w:hAnsi="Arial" w:cs="Arial"/>
          <w:i/>
          <w:iCs/>
          <w:sz w:val="20"/>
          <w:szCs w:val="20"/>
        </w:rPr>
      </w:pPr>
    </w:p>
    <w:p w14:paraId="2900CDD3" w14:textId="77777777" w:rsidR="00391BFF" w:rsidRDefault="00391BFF">
      <w:pPr>
        <w:rPr>
          <w:rFonts w:ascii="Arial" w:hAnsi="Arial" w:cs="Arial"/>
          <w:b/>
          <w:bCs/>
          <w:sz w:val="24"/>
          <w:szCs w:val="24"/>
        </w:rPr>
      </w:pPr>
      <w:r>
        <w:rPr>
          <w:rFonts w:ascii="Arial" w:hAnsi="Arial" w:cs="Arial"/>
          <w:b/>
          <w:bCs/>
          <w:sz w:val="24"/>
          <w:szCs w:val="24"/>
        </w:rPr>
        <w:br w:type="page"/>
      </w:r>
    </w:p>
    <w:p w14:paraId="1F01F321" w14:textId="0C335998" w:rsidR="00C1135C" w:rsidRPr="002C5041" w:rsidRDefault="00C1135C" w:rsidP="00C1135C">
      <w:pPr>
        <w:spacing w:line="240" w:lineRule="auto"/>
        <w:contextualSpacing/>
        <w:jc w:val="both"/>
        <w:rPr>
          <w:rFonts w:ascii="Arial" w:hAnsi="Arial" w:cs="Arial"/>
          <w:sz w:val="24"/>
          <w:szCs w:val="24"/>
        </w:rPr>
      </w:pPr>
      <w:r>
        <w:rPr>
          <w:rFonts w:ascii="Arial" w:hAnsi="Arial" w:cs="Arial"/>
          <w:b/>
          <w:bCs/>
          <w:sz w:val="24"/>
          <w:szCs w:val="24"/>
        </w:rPr>
        <w:lastRenderedPageBreak/>
        <w:t xml:space="preserve">Table S2. </w:t>
      </w:r>
      <w:r>
        <w:rPr>
          <w:rFonts w:ascii="Arial" w:hAnsi="Arial" w:cs="Arial"/>
          <w:sz w:val="24"/>
          <w:szCs w:val="24"/>
        </w:rPr>
        <w:t xml:space="preserve">Primers and quantitative polymerase chain reaction (qPCR) parameters </w:t>
      </w:r>
      <w:r w:rsidRPr="002C5041">
        <w:rPr>
          <w:rFonts w:ascii="Arial" w:hAnsi="Arial" w:cs="Arial"/>
          <w:sz w:val="24"/>
          <w:szCs w:val="24"/>
        </w:rPr>
        <w:t>used to</w:t>
      </w:r>
      <w:r>
        <w:rPr>
          <w:rFonts w:ascii="Arial" w:hAnsi="Arial" w:cs="Arial"/>
          <w:b/>
          <w:bCs/>
          <w:sz w:val="24"/>
          <w:szCs w:val="24"/>
        </w:rPr>
        <w:t xml:space="preserve"> </w:t>
      </w:r>
      <w:r>
        <w:rPr>
          <w:rFonts w:ascii="Arial" w:hAnsi="Arial" w:cs="Arial"/>
          <w:sz w:val="24"/>
          <w:szCs w:val="24"/>
        </w:rPr>
        <w:t xml:space="preserve">measure </w:t>
      </w:r>
      <w:r w:rsidR="0068164C">
        <w:rPr>
          <w:rFonts w:ascii="Arial" w:hAnsi="Arial" w:cs="Arial"/>
          <w:sz w:val="24"/>
          <w:szCs w:val="24"/>
        </w:rPr>
        <w:t>aromatase, estrogen receptor 1, and steroid 5α-reductase type 3</w:t>
      </w:r>
      <w:r>
        <w:rPr>
          <w:rFonts w:ascii="Arial" w:hAnsi="Arial" w:cs="Arial"/>
          <w:sz w:val="24"/>
          <w:szCs w:val="24"/>
        </w:rPr>
        <w:t xml:space="preserve"> expression </w:t>
      </w:r>
      <w:r w:rsidR="0068164C">
        <w:rPr>
          <w:rFonts w:ascii="Arial" w:hAnsi="Arial" w:cs="Arial"/>
          <w:sz w:val="24"/>
          <w:szCs w:val="24"/>
        </w:rPr>
        <w:t>in the brain of m</w:t>
      </w:r>
      <w:r w:rsidRPr="002C5041">
        <w:rPr>
          <w:rFonts w:ascii="Arial" w:hAnsi="Arial" w:cs="Arial"/>
          <w:sz w:val="24"/>
          <w:szCs w:val="24"/>
        </w:rPr>
        <w:t xml:space="preserve">ale </w:t>
      </w:r>
      <w:r w:rsidR="0068164C">
        <w:rPr>
          <w:rFonts w:ascii="Arial" w:hAnsi="Arial" w:cs="Arial"/>
          <w:sz w:val="24"/>
          <w:szCs w:val="24"/>
        </w:rPr>
        <w:t xml:space="preserve">and female </w:t>
      </w:r>
      <w:r w:rsidRPr="002C5041">
        <w:rPr>
          <w:rFonts w:ascii="Arial" w:hAnsi="Arial" w:cs="Arial"/>
          <w:sz w:val="24"/>
          <w:szCs w:val="24"/>
        </w:rPr>
        <w:t xml:space="preserve">hamsters.  </w:t>
      </w:r>
    </w:p>
    <w:p w14:paraId="28D8F72E" w14:textId="77777777" w:rsidR="00C1135C" w:rsidRDefault="00C1135C" w:rsidP="00C1135C">
      <w:pPr>
        <w:spacing w:line="240" w:lineRule="auto"/>
        <w:contextualSpacing/>
        <w:jc w:val="both"/>
        <w:rPr>
          <w:rFonts w:ascii="Arial" w:hAnsi="Arial" w:cs="Arial"/>
          <w:sz w:val="24"/>
          <w:szCs w:val="24"/>
        </w:rPr>
      </w:pPr>
    </w:p>
    <w:tbl>
      <w:tblPr>
        <w:tblStyle w:val="TableGrid"/>
        <w:tblW w:w="13680" w:type="dxa"/>
        <w:jc w:val="center"/>
        <w:tblLayout w:type="fixed"/>
        <w:tblLook w:val="04A0" w:firstRow="1" w:lastRow="0" w:firstColumn="1" w:lastColumn="0" w:noHBand="0" w:noVBand="1"/>
      </w:tblPr>
      <w:tblGrid>
        <w:gridCol w:w="2520"/>
        <w:gridCol w:w="1272"/>
        <w:gridCol w:w="4320"/>
        <w:gridCol w:w="2250"/>
        <w:gridCol w:w="978"/>
        <w:gridCol w:w="978"/>
        <w:gridCol w:w="1362"/>
      </w:tblGrid>
      <w:tr w:rsidR="00303939" w:rsidRPr="00DD0C33" w14:paraId="3982B7F4" w14:textId="67DD6AF8" w:rsidTr="0066300B">
        <w:trPr>
          <w:trHeight w:val="360"/>
          <w:jc w:val="center"/>
        </w:trPr>
        <w:tc>
          <w:tcPr>
            <w:tcW w:w="2520" w:type="dxa"/>
            <w:tcBorders>
              <w:top w:val="single" w:sz="4" w:space="0" w:color="auto"/>
              <w:left w:val="nil"/>
              <w:bottom w:val="single" w:sz="4" w:space="0" w:color="auto"/>
              <w:right w:val="nil"/>
            </w:tcBorders>
            <w:vAlign w:val="center"/>
          </w:tcPr>
          <w:p w14:paraId="268F7069" w14:textId="77777777" w:rsidR="00303939" w:rsidRPr="00391BFF" w:rsidRDefault="00303939" w:rsidP="00D0291D">
            <w:pPr>
              <w:contextualSpacing/>
              <w:rPr>
                <w:rFonts w:ascii="Arial" w:hAnsi="Arial" w:cs="Arial"/>
                <w:b/>
              </w:rPr>
            </w:pPr>
            <w:r w:rsidRPr="00391BFF">
              <w:rPr>
                <w:rFonts w:ascii="Arial" w:hAnsi="Arial" w:cs="Arial"/>
                <w:b/>
              </w:rPr>
              <w:t>Gene</w:t>
            </w:r>
          </w:p>
        </w:tc>
        <w:tc>
          <w:tcPr>
            <w:tcW w:w="1272" w:type="dxa"/>
            <w:tcBorders>
              <w:top w:val="single" w:sz="4" w:space="0" w:color="auto"/>
              <w:left w:val="nil"/>
              <w:bottom w:val="single" w:sz="4" w:space="0" w:color="auto"/>
              <w:right w:val="nil"/>
            </w:tcBorders>
            <w:vAlign w:val="center"/>
          </w:tcPr>
          <w:p w14:paraId="67D837AC" w14:textId="77777777" w:rsidR="00303939" w:rsidRPr="00391BFF" w:rsidRDefault="00303939" w:rsidP="00D0291D">
            <w:pPr>
              <w:contextualSpacing/>
              <w:rPr>
                <w:rFonts w:ascii="Arial" w:hAnsi="Arial" w:cs="Arial"/>
                <w:b/>
              </w:rPr>
            </w:pPr>
            <w:r w:rsidRPr="00391BFF">
              <w:rPr>
                <w:rFonts w:ascii="Arial" w:hAnsi="Arial" w:cs="Arial"/>
                <w:b/>
              </w:rPr>
              <w:t>Direction</w:t>
            </w:r>
          </w:p>
        </w:tc>
        <w:tc>
          <w:tcPr>
            <w:tcW w:w="4320" w:type="dxa"/>
            <w:tcBorders>
              <w:top w:val="single" w:sz="4" w:space="0" w:color="auto"/>
              <w:left w:val="nil"/>
              <w:bottom w:val="single" w:sz="4" w:space="0" w:color="auto"/>
              <w:right w:val="nil"/>
            </w:tcBorders>
            <w:vAlign w:val="center"/>
          </w:tcPr>
          <w:p w14:paraId="6CDC9EEB" w14:textId="6A062956" w:rsidR="00303939" w:rsidRPr="00391BFF" w:rsidRDefault="00303939" w:rsidP="00D0291D">
            <w:pPr>
              <w:contextualSpacing/>
              <w:rPr>
                <w:rFonts w:ascii="Arial" w:hAnsi="Arial" w:cs="Arial"/>
                <w:b/>
              </w:rPr>
            </w:pPr>
            <w:r w:rsidRPr="00391BFF">
              <w:rPr>
                <w:rFonts w:ascii="Arial" w:hAnsi="Arial" w:cs="Arial"/>
                <w:b/>
              </w:rPr>
              <w:t>Sequence</w:t>
            </w:r>
            <w:r>
              <w:rPr>
                <w:rFonts w:ascii="Arial" w:hAnsi="Arial" w:cs="Arial"/>
                <w:b/>
              </w:rPr>
              <w:t xml:space="preserve"> (5’-3’)</w:t>
            </w:r>
          </w:p>
        </w:tc>
        <w:tc>
          <w:tcPr>
            <w:tcW w:w="2250" w:type="dxa"/>
            <w:tcBorders>
              <w:top w:val="single" w:sz="4" w:space="0" w:color="auto"/>
              <w:left w:val="nil"/>
              <w:bottom w:val="single" w:sz="4" w:space="0" w:color="auto"/>
              <w:right w:val="nil"/>
            </w:tcBorders>
            <w:vAlign w:val="center"/>
          </w:tcPr>
          <w:p w14:paraId="66C98A9D" w14:textId="77777777" w:rsidR="00303939" w:rsidRPr="00391BFF" w:rsidRDefault="00303939" w:rsidP="00D0291D">
            <w:pPr>
              <w:contextualSpacing/>
              <w:rPr>
                <w:rFonts w:ascii="Arial" w:hAnsi="Arial" w:cs="Arial"/>
                <w:b/>
              </w:rPr>
            </w:pPr>
            <w:r w:rsidRPr="00391BFF">
              <w:rPr>
                <w:rFonts w:ascii="Arial" w:hAnsi="Arial" w:cs="Arial"/>
                <w:b/>
              </w:rPr>
              <w:t>Amplicon Size (bp)</w:t>
            </w:r>
          </w:p>
        </w:tc>
        <w:tc>
          <w:tcPr>
            <w:tcW w:w="978" w:type="dxa"/>
            <w:tcBorders>
              <w:top w:val="single" w:sz="4" w:space="0" w:color="auto"/>
              <w:left w:val="nil"/>
              <w:bottom w:val="single" w:sz="4" w:space="0" w:color="auto"/>
              <w:right w:val="nil"/>
            </w:tcBorders>
            <w:vAlign w:val="center"/>
          </w:tcPr>
          <w:p w14:paraId="5CD7A2F1" w14:textId="104CF99C" w:rsidR="00303939" w:rsidRPr="00391BFF" w:rsidRDefault="00552A4B" w:rsidP="00D0291D">
            <w:pPr>
              <w:contextualSpacing/>
              <w:rPr>
                <w:rFonts w:ascii="Arial" w:hAnsi="Arial" w:cs="Arial"/>
                <w:b/>
              </w:rPr>
            </w:pPr>
            <w:r>
              <w:rPr>
                <w:rFonts w:ascii="Arial" w:hAnsi="Arial" w:cs="Arial"/>
                <w:b/>
              </w:rPr>
              <w:t>T</w:t>
            </w:r>
            <w:r w:rsidRPr="00552A4B">
              <w:rPr>
                <w:rFonts w:ascii="Arial" w:hAnsi="Arial" w:cs="Arial"/>
                <w:b/>
                <w:vertAlign w:val="subscript"/>
              </w:rPr>
              <w:t>a</w:t>
            </w:r>
            <w:r w:rsidR="00303939" w:rsidRPr="00391BFF">
              <w:rPr>
                <w:rFonts w:ascii="Arial" w:hAnsi="Arial" w:cs="Arial"/>
                <w:b/>
              </w:rPr>
              <w:t xml:space="preserve"> (°C)</w:t>
            </w:r>
          </w:p>
        </w:tc>
        <w:tc>
          <w:tcPr>
            <w:tcW w:w="978" w:type="dxa"/>
            <w:tcBorders>
              <w:top w:val="single" w:sz="4" w:space="0" w:color="auto"/>
              <w:left w:val="nil"/>
              <w:bottom w:val="single" w:sz="4" w:space="0" w:color="auto"/>
              <w:right w:val="nil"/>
            </w:tcBorders>
            <w:vAlign w:val="center"/>
          </w:tcPr>
          <w:p w14:paraId="5792E5B2" w14:textId="77777777" w:rsidR="00303939" w:rsidRPr="00391BFF" w:rsidRDefault="00303939" w:rsidP="00D0291D">
            <w:pPr>
              <w:contextualSpacing/>
              <w:rPr>
                <w:rFonts w:ascii="Arial" w:hAnsi="Arial" w:cs="Arial"/>
                <w:b/>
              </w:rPr>
            </w:pPr>
            <w:r w:rsidRPr="00391BFF">
              <w:rPr>
                <w:rFonts w:ascii="Arial" w:hAnsi="Arial" w:cs="Arial"/>
                <w:b/>
              </w:rPr>
              <w:t>T</w:t>
            </w:r>
            <w:r w:rsidRPr="00391BFF">
              <w:rPr>
                <w:rFonts w:ascii="Arial" w:hAnsi="Arial" w:cs="Arial"/>
                <w:b/>
                <w:vertAlign w:val="subscript"/>
              </w:rPr>
              <w:t>m</w:t>
            </w:r>
            <w:r w:rsidRPr="00391BFF">
              <w:rPr>
                <w:rFonts w:ascii="Arial" w:hAnsi="Arial" w:cs="Arial"/>
                <w:b/>
              </w:rPr>
              <w:t xml:space="preserve"> (°C)</w:t>
            </w:r>
          </w:p>
        </w:tc>
        <w:tc>
          <w:tcPr>
            <w:tcW w:w="1362" w:type="dxa"/>
            <w:tcBorders>
              <w:top w:val="single" w:sz="4" w:space="0" w:color="auto"/>
              <w:left w:val="nil"/>
              <w:bottom w:val="single" w:sz="4" w:space="0" w:color="auto"/>
              <w:right w:val="nil"/>
            </w:tcBorders>
            <w:vAlign w:val="center"/>
          </w:tcPr>
          <w:p w14:paraId="345D9332" w14:textId="37463135" w:rsidR="00303939" w:rsidRPr="00391BFF" w:rsidRDefault="00303939" w:rsidP="00BC335D">
            <w:pPr>
              <w:contextualSpacing/>
              <w:rPr>
                <w:rFonts w:ascii="Arial" w:hAnsi="Arial" w:cs="Arial"/>
                <w:b/>
              </w:rPr>
            </w:pPr>
            <w:r>
              <w:rPr>
                <w:rFonts w:ascii="Arial" w:hAnsi="Arial" w:cs="Arial"/>
                <w:b/>
              </w:rPr>
              <w:t>Efficiency</w:t>
            </w:r>
          </w:p>
        </w:tc>
      </w:tr>
      <w:tr w:rsidR="00303939" w:rsidRPr="00DD0C33" w14:paraId="529913F6" w14:textId="4C640528" w:rsidTr="0066300B">
        <w:trPr>
          <w:trHeight w:val="360"/>
          <w:jc w:val="center"/>
        </w:trPr>
        <w:tc>
          <w:tcPr>
            <w:tcW w:w="2520" w:type="dxa"/>
            <w:tcBorders>
              <w:top w:val="single" w:sz="4" w:space="0" w:color="auto"/>
              <w:left w:val="nil"/>
              <w:bottom w:val="nil"/>
              <w:right w:val="nil"/>
            </w:tcBorders>
            <w:vAlign w:val="center"/>
          </w:tcPr>
          <w:p w14:paraId="66D7E0C2" w14:textId="1B504C4A" w:rsidR="00303939" w:rsidRPr="000A5397" w:rsidRDefault="00303939" w:rsidP="00D0291D">
            <w:pPr>
              <w:contextualSpacing/>
              <w:rPr>
                <w:rFonts w:ascii="Arial" w:hAnsi="Arial" w:cs="Arial"/>
                <w:b/>
                <w:bCs/>
                <w:u w:val="single"/>
              </w:rPr>
            </w:pPr>
            <w:r w:rsidRPr="000A5397">
              <w:rPr>
                <w:rFonts w:ascii="Arial" w:hAnsi="Arial" w:cs="Arial"/>
                <w:b/>
                <w:bCs/>
                <w:u w:val="single"/>
              </w:rPr>
              <w:t>Steroid-</w:t>
            </w:r>
            <w:r>
              <w:rPr>
                <w:rFonts w:ascii="Arial" w:hAnsi="Arial" w:cs="Arial"/>
                <w:b/>
                <w:bCs/>
                <w:u w:val="single"/>
              </w:rPr>
              <w:t>r</w:t>
            </w:r>
            <w:r w:rsidRPr="000A5397">
              <w:rPr>
                <w:rFonts w:ascii="Arial" w:hAnsi="Arial" w:cs="Arial"/>
                <w:b/>
                <w:bCs/>
                <w:u w:val="single"/>
              </w:rPr>
              <w:t>elated genes</w:t>
            </w:r>
          </w:p>
        </w:tc>
        <w:tc>
          <w:tcPr>
            <w:tcW w:w="1272" w:type="dxa"/>
            <w:tcBorders>
              <w:top w:val="single" w:sz="4" w:space="0" w:color="auto"/>
              <w:left w:val="nil"/>
              <w:bottom w:val="nil"/>
              <w:right w:val="nil"/>
            </w:tcBorders>
            <w:vAlign w:val="center"/>
          </w:tcPr>
          <w:p w14:paraId="02D65982" w14:textId="1325378F" w:rsidR="00303939" w:rsidRPr="00391BFF" w:rsidRDefault="00303939" w:rsidP="00D0291D">
            <w:pPr>
              <w:contextualSpacing/>
              <w:rPr>
                <w:rFonts w:ascii="Arial" w:hAnsi="Arial" w:cs="Arial"/>
                <w:bCs/>
              </w:rPr>
            </w:pPr>
          </w:p>
        </w:tc>
        <w:tc>
          <w:tcPr>
            <w:tcW w:w="4320" w:type="dxa"/>
            <w:tcBorders>
              <w:top w:val="single" w:sz="4" w:space="0" w:color="auto"/>
              <w:left w:val="nil"/>
              <w:bottom w:val="nil"/>
              <w:right w:val="nil"/>
            </w:tcBorders>
            <w:vAlign w:val="center"/>
          </w:tcPr>
          <w:p w14:paraId="74347A55" w14:textId="0C0E1416" w:rsidR="00303939" w:rsidRPr="00391BFF" w:rsidRDefault="00303939" w:rsidP="00D0291D">
            <w:pPr>
              <w:contextualSpacing/>
              <w:rPr>
                <w:rFonts w:ascii="Arial" w:hAnsi="Arial" w:cs="Arial"/>
                <w:bCs/>
              </w:rPr>
            </w:pPr>
          </w:p>
        </w:tc>
        <w:tc>
          <w:tcPr>
            <w:tcW w:w="2250" w:type="dxa"/>
            <w:tcBorders>
              <w:top w:val="single" w:sz="4" w:space="0" w:color="auto"/>
              <w:left w:val="nil"/>
              <w:bottom w:val="nil"/>
              <w:right w:val="nil"/>
            </w:tcBorders>
            <w:shd w:val="clear" w:color="auto" w:fill="auto"/>
            <w:vAlign w:val="center"/>
          </w:tcPr>
          <w:p w14:paraId="1C46123C" w14:textId="21C134AA" w:rsidR="00303939" w:rsidRPr="00391BFF" w:rsidRDefault="00303939" w:rsidP="00D0291D">
            <w:pPr>
              <w:contextualSpacing/>
              <w:rPr>
                <w:rFonts w:ascii="Arial" w:hAnsi="Arial" w:cs="Arial"/>
                <w:bCs/>
              </w:rPr>
            </w:pPr>
          </w:p>
        </w:tc>
        <w:tc>
          <w:tcPr>
            <w:tcW w:w="978" w:type="dxa"/>
            <w:tcBorders>
              <w:top w:val="single" w:sz="4" w:space="0" w:color="auto"/>
              <w:left w:val="nil"/>
              <w:bottom w:val="nil"/>
              <w:right w:val="nil"/>
            </w:tcBorders>
            <w:vAlign w:val="center"/>
          </w:tcPr>
          <w:p w14:paraId="47363BDF" w14:textId="666DCBF2" w:rsidR="00303939" w:rsidRPr="00391BFF" w:rsidRDefault="00303939" w:rsidP="00D0291D">
            <w:pPr>
              <w:contextualSpacing/>
              <w:rPr>
                <w:rFonts w:ascii="Arial" w:hAnsi="Arial" w:cs="Arial"/>
              </w:rPr>
            </w:pPr>
          </w:p>
        </w:tc>
        <w:tc>
          <w:tcPr>
            <w:tcW w:w="978" w:type="dxa"/>
            <w:tcBorders>
              <w:top w:val="single" w:sz="4" w:space="0" w:color="auto"/>
              <w:left w:val="nil"/>
              <w:bottom w:val="nil"/>
              <w:right w:val="nil"/>
            </w:tcBorders>
            <w:vAlign w:val="center"/>
          </w:tcPr>
          <w:p w14:paraId="06A3BD12" w14:textId="283F2F4D" w:rsidR="00303939" w:rsidRPr="00391BFF" w:rsidRDefault="00303939" w:rsidP="00D0291D">
            <w:pPr>
              <w:contextualSpacing/>
              <w:rPr>
                <w:rFonts w:ascii="Arial" w:hAnsi="Arial" w:cs="Arial"/>
              </w:rPr>
            </w:pPr>
          </w:p>
        </w:tc>
        <w:tc>
          <w:tcPr>
            <w:tcW w:w="1362" w:type="dxa"/>
            <w:tcBorders>
              <w:top w:val="single" w:sz="4" w:space="0" w:color="auto"/>
              <w:left w:val="nil"/>
              <w:bottom w:val="nil"/>
              <w:right w:val="nil"/>
            </w:tcBorders>
            <w:vAlign w:val="center"/>
          </w:tcPr>
          <w:p w14:paraId="3426B822" w14:textId="77777777" w:rsidR="00303939" w:rsidRPr="00391BFF" w:rsidRDefault="00303939" w:rsidP="00BC335D">
            <w:pPr>
              <w:contextualSpacing/>
              <w:rPr>
                <w:rFonts w:ascii="Arial" w:hAnsi="Arial" w:cs="Arial"/>
              </w:rPr>
            </w:pPr>
          </w:p>
        </w:tc>
      </w:tr>
      <w:tr w:rsidR="00303939" w:rsidRPr="00AE0BB0" w14:paraId="6C3D7669" w14:textId="26477A67" w:rsidTr="0066300B">
        <w:trPr>
          <w:trHeight w:val="360"/>
          <w:jc w:val="center"/>
        </w:trPr>
        <w:tc>
          <w:tcPr>
            <w:tcW w:w="2520" w:type="dxa"/>
            <w:tcBorders>
              <w:top w:val="nil"/>
              <w:left w:val="nil"/>
              <w:bottom w:val="nil"/>
              <w:right w:val="nil"/>
            </w:tcBorders>
            <w:vAlign w:val="center"/>
          </w:tcPr>
          <w:p w14:paraId="6EA3064F" w14:textId="3B1D4EE6" w:rsidR="00303939" w:rsidRPr="00391BFF" w:rsidRDefault="00303939" w:rsidP="00D0291D">
            <w:pPr>
              <w:contextualSpacing/>
              <w:rPr>
                <w:rFonts w:ascii="Arial" w:hAnsi="Arial" w:cs="Arial"/>
                <w:i/>
                <w:iCs/>
              </w:rPr>
            </w:pPr>
            <w:r>
              <w:rPr>
                <w:rFonts w:ascii="Arial" w:hAnsi="Arial" w:cs="Arial"/>
                <w:i/>
                <w:iCs/>
              </w:rPr>
              <w:t>cyp19a1</w:t>
            </w:r>
          </w:p>
        </w:tc>
        <w:tc>
          <w:tcPr>
            <w:tcW w:w="1272" w:type="dxa"/>
            <w:tcBorders>
              <w:top w:val="nil"/>
              <w:left w:val="nil"/>
              <w:bottom w:val="nil"/>
              <w:right w:val="nil"/>
            </w:tcBorders>
            <w:vAlign w:val="center"/>
          </w:tcPr>
          <w:p w14:paraId="7F35F131" w14:textId="77777777" w:rsidR="00303939" w:rsidRPr="00391BFF" w:rsidRDefault="00303939" w:rsidP="00D0291D">
            <w:pPr>
              <w:contextualSpacing/>
              <w:rPr>
                <w:rFonts w:ascii="Arial" w:hAnsi="Arial" w:cs="Arial"/>
                <w:bCs/>
              </w:rPr>
            </w:pPr>
            <w:r w:rsidRPr="00391BFF">
              <w:rPr>
                <w:rFonts w:ascii="Arial" w:hAnsi="Arial" w:cs="Arial"/>
                <w:bCs/>
              </w:rPr>
              <w:t>Forward</w:t>
            </w:r>
          </w:p>
        </w:tc>
        <w:tc>
          <w:tcPr>
            <w:tcW w:w="4320" w:type="dxa"/>
            <w:tcBorders>
              <w:top w:val="nil"/>
              <w:left w:val="nil"/>
              <w:bottom w:val="nil"/>
              <w:right w:val="nil"/>
            </w:tcBorders>
            <w:vAlign w:val="center"/>
          </w:tcPr>
          <w:p w14:paraId="5372E59A" w14:textId="53FF76E3" w:rsidR="00303939" w:rsidRPr="00391BFF" w:rsidRDefault="00303939" w:rsidP="00D0291D">
            <w:pPr>
              <w:contextualSpacing/>
              <w:rPr>
                <w:rFonts w:ascii="Arial" w:hAnsi="Arial" w:cs="Arial"/>
                <w:bCs/>
              </w:rPr>
            </w:pPr>
            <w:r w:rsidRPr="00812B06">
              <w:rPr>
                <w:rFonts w:ascii="Arial" w:hAnsi="Arial" w:cs="Arial"/>
                <w:bCs/>
              </w:rPr>
              <w:t>TTTCAGCCATTTGGCTTTGG</w:t>
            </w:r>
          </w:p>
        </w:tc>
        <w:tc>
          <w:tcPr>
            <w:tcW w:w="2250" w:type="dxa"/>
            <w:tcBorders>
              <w:top w:val="nil"/>
              <w:left w:val="nil"/>
              <w:bottom w:val="nil"/>
              <w:right w:val="nil"/>
            </w:tcBorders>
            <w:vAlign w:val="center"/>
          </w:tcPr>
          <w:p w14:paraId="79DF2812" w14:textId="4C0DCCC0" w:rsidR="00303939" w:rsidRPr="00391BFF" w:rsidRDefault="00303939" w:rsidP="00D0291D">
            <w:pPr>
              <w:contextualSpacing/>
              <w:rPr>
                <w:rFonts w:ascii="Arial" w:hAnsi="Arial" w:cs="Arial"/>
                <w:bCs/>
              </w:rPr>
            </w:pPr>
            <w:r>
              <w:rPr>
                <w:rFonts w:ascii="Arial" w:hAnsi="Arial" w:cs="Arial"/>
                <w:bCs/>
              </w:rPr>
              <w:t>112</w:t>
            </w:r>
          </w:p>
        </w:tc>
        <w:tc>
          <w:tcPr>
            <w:tcW w:w="978" w:type="dxa"/>
            <w:tcBorders>
              <w:top w:val="nil"/>
              <w:left w:val="nil"/>
              <w:bottom w:val="nil"/>
              <w:right w:val="nil"/>
            </w:tcBorders>
            <w:vAlign w:val="center"/>
          </w:tcPr>
          <w:p w14:paraId="011146A9" w14:textId="13B97658" w:rsidR="00303939" w:rsidRPr="00C23A6C" w:rsidRDefault="00303939" w:rsidP="00D0291D">
            <w:pPr>
              <w:contextualSpacing/>
              <w:rPr>
                <w:rFonts w:ascii="Arial" w:hAnsi="Arial" w:cs="Arial"/>
              </w:rPr>
            </w:pPr>
            <w:r w:rsidRPr="00C23A6C">
              <w:rPr>
                <w:rFonts w:ascii="Arial" w:hAnsi="Arial" w:cs="Arial"/>
              </w:rPr>
              <w:t>62</w:t>
            </w:r>
          </w:p>
        </w:tc>
        <w:tc>
          <w:tcPr>
            <w:tcW w:w="978" w:type="dxa"/>
            <w:tcBorders>
              <w:top w:val="nil"/>
              <w:left w:val="nil"/>
              <w:bottom w:val="nil"/>
              <w:right w:val="nil"/>
            </w:tcBorders>
            <w:vAlign w:val="center"/>
          </w:tcPr>
          <w:p w14:paraId="0ED06849" w14:textId="45E28AA4" w:rsidR="00303939" w:rsidRPr="00C23A6C" w:rsidRDefault="00303939" w:rsidP="00D0291D">
            <w:pPr>
              <w:contextualSpacing/>
              <w:rPr>
                <w:rFonts w:ascii="Arial" w:hAnsi="Arial" w:cs="Arial"/>
              </w:rPr>
            </w:pPr>
            <w:r w:rsidRPr="00C23A6C">
              <w:rPr>
                <w:rFonts w:ascii="Arial" w:hAnsi="Arial" w:cs="Arial"/>
              </w:rPr>
              <w:t>80</w:t>
            </w:r>
          </w:p>
        </w:tc>
        <w:tc>
          <w:tcPr>
            <w:tcW w:w="1362" w:type="dxa"/>
            <w:tcBorders>
              <w:top w:val="nil"/>
              <w:left w:val="nil"/>
              <w:bottom w:val="nil"/>
              <w:right w:val="nil"/>
            </w:tcBorders>
            <w:vAlign w:val="center"/>
          </w:tcPr>
          <w:p w14:paraId="1F2F89F3" w14:textId="31A0782A" w:rsidR="00230248" w:rsidRPr="00C23A6C" w:rsidRDefault="00230248" w:rsidP="00BC335D">
            <w:pPr>
              <w:contextualSpacing/>
              <w:rPr>
                <w:rFonts w:ascii="Arial" w:hAnsi="Arial" w:cs="Arial"/>
              </w:rPr>
            </w:pPr>
            <w:r>
              <w:rPr>
                <w:rFonts w:ascii="Arial" w:hAnsi="Arial" w:cs="Arial"/>
              </w:rPr>
              <w:t>99.38</w:t>
            </w:r>
          </w:p>
        </w:tc>
      </w:tr>
      <w:tr w:rsidR="00303939" w:rsidRPr="00812B06" w14:paraId="00DB3AB5" w14:textId="38F07533" w:rsidTr="0066300B">
        <w:trPr>
          <w:trHeight w:val="360"/>
          <w:jc w:val="center"/>
        </w:trPr>
        <w:tc>
          <w:tcPr>
            <w:tcW w:w="2520" w:type="dxa"/>
            <w:tcBorders>
              <w:top w:val="nil"/>
              <w:left w:val="nil"/>
              <w:bottom w:val="nil"/>
              <w:right w:val="nil"/>
            </w:tcBorders>
            <w:vAlign w:val="center"/>
          </w:tcPr>
          <w:p w14:paraId="0CF480D6" w14:textId="77777777" w:rsidR="00303939" w:rsidRPr="00391BFF" w:rsidRDefault="00303939" w:rsidP="00D0291D">
            <w:pPr>
              <w:contextualSpacing/>
              <w:rPr>
                <w:rFonts w:ascii="Arial" w:hAnsi="Arial" w:cs="Arial"/>
                <w:i/>
                <w:iCs/>
              </w:rPr>
            </w:pPr>
          </w:p>
        </w:tc>
        <w:tc>
          <w:tcPr>
            <w:tcW w:w="1272" w:type="dxa"/>
            <w:tcBorders>
              <w:top w:val="nil"/>
              <w:left w:val="nil"/>
              <w:bottom w:val="nil"/>
              <w:right w:val="nil"/>
            </w:tcBorders>
            <w:vAlign w:val="center"/>
          </w:tcPr>
          <w:p w14:paraId="1AFF5628" w14:textId="77777777" w:rsidR="00303939" w:rsidRPr="00391BFF" w:rsidRDefault="00303939" w:rsidP="00D0291D">
            <w:pPr>
              <w:contextualSpacing/>
              <w:rPr>
                <w:rFonts w:ascii="Arial" w:hAnsi="Arial" w:cs="Arial"/>
                <w:bCs/>
              </w:rPr>
            </w:pPr>
            <w:r w:rsidRPr="00391BFF">
              <w:rPr>
                <w:rFonts w:ascii="Arial" w:hAnsi="Arial" w:cs="Arial"/>
                <w:bCs/>
              </w:rPr>
              <w:t>Reverse</w:t>
            </w:r>
          </w:p>
        </w:tc>
        <w:tc>
          <w:tcPr>
            <w:tcW w:w="4320" w:type="dxa"/>
            <w:tcBorders>
              <w:top w:val="nil"/>
              <w:left w:val="nil"/>
              <w:bottom w:val="nil"/>
              <w:right w:val="nil"/>
            </w:tcBorders>
            <w:vAlign w:val="center"/>
          </w:tcPr>
          <w:p w14:paraId="5098E9CA" w14:textId="423633FA" w:rsidR="00303939" w:rsidRPr="00812B06" w:rsidRDefault="00303939" w:rsidP="00D0291D">
            <w:pPr>
              <w:contextualSpacing/>
              <w:rPr>
                <w:rFonts w:ascii="Arial" w:hAnsi="Arial" w:cs="Arial"/>
                <w:bCs/>
                <w:lang w:val="es-ES"/>
              </w:rPr>
            </w:pPr>
            <w:r w:rsidRPr="00812B06">
              <w:rPr>
                <w:rFonts w:ascii="Arial" w:hAnsi="Arial" w:cs="Arial"/>
                <w:bCs/>
                <w:lang w:val="es-ES"/>
              </w:rPr>
              <w:t>GCAACGTCTTCACATGGAATC</w:t>
            </w:r>
          </w:p>
        </w:tc>
        <w:tc>
          <w:tcPr>
            <w:tcW w:w="2250" w:type="dxa"/>
            <w:tcBorders>
              <w:top w:val="nil"/>
              <w:left w:val="nil"/>
              <w:bottom w:val="nil"/>
              <w:right w:val="nil"/>
            </w:tcBorders>
            <w:vAlign w:val="center"/>
          </w:tcPr>
          <w:p w14:paraId="154DB923" w14:textId="77777777" w:rsidR="00303939" w:rsidRPr="00812B06" w:rsidRDefault="00303939" w:rsidP="00D0291D">
            <w:pPr>
              <w:contextualSpacing/>
              <w:rPr>
                <w:rFonts w:ascii="Arial" w:hAnsi="Arial" w:cs="Arial"/>
                <w:bCs/>
                <w:lang w:val="es-ES"/>
              </w:rPr>
            </w:pPr>
          </w:p>
        </w:tc>
        <w:tc>
          <w:tcPr>
            <w:tcW w:w="978" w:type="dxa"/>
            <w:tcBorders>
              <w:top w:val="nil"/>
              <w:left w:val="nil"/>
              <w:bottom w:val="nil"/>
              <w:right w:val="nil"/>
            </w:tcBorders>
            <w:vAlign w:val="center"/>
          </w:tcPr>
          <w:p w14:paraId="61C42384" w14:textId="77777777" w:rsidR="00303939" w:rsidRPr="00812B06" w:rsidRDefault="00303939" w:rsidP="00D0291D">
            <w:pPr>
              <w:contextualSpacing/>
              <w:rPr>
                <w:rFonts w:ascii="Arial" w:hAnsi="Arial" w:cs="Arial"/>
                <w:lang w:val="es-ES"/>
              </w:rPr>
            </w:pPr>
          </w:p>
        </w:tc>
        <w:tc>
          <w:tcPr>
            <w:tcW w:w="978" w:type="dxa"/>
            <w:tcBorders>
              <w:top w:val="nil"/>
              <w:left w:val="nil"/>
              <w:bottom w:val="nil"/>
              <w:right w:val="nil"/>
            </w:tcBorders>
            <w:vAlign w:val="center"/>
          </w:tcPr>
          <w:p w14:paraId="3C937ACF" w14:textId="77777777" w:rsidR="00303939" w:rsidRPr="00812B06" w:rsidRDefault="00303939" w:rsidP="00D0291D">
            <w:pPr>
              <w:contextualSpacing/>
              <w:rPr>
                <w:rFonts w:ascii="Arial" w:hAnsi="Arial" w:cs="Arial"/>
                <w:lang w:val="es-ES"/>
              </w:rPr>
            </w:pPr>
          </w:p>
        </w:tc>
        <w:tc>
          <w:tcPr>
            <w:tcW w:w="1362" w:type="dxa"/>
            <w:tcBorders>
              <w:top w:val="nil"/>
              <w:left w:val="nil"/>
              <w:bottom w:val="nil"/>
              <w:right w:val="nil"/>
            </w:tcBorders>
            <w:vAlign w:val="center"/>
          </w:tcPr>
          <w:p w14:paraId="7BCD0715" w14:textId="77777777" w:rsidR="00303939" w:rsidRPr="00812B06" w:rsidRDefault="00303939" w:rsidP="00BC335D">
            <w:pPr>
              <w:contextualSpacing/>
              <w:rPr>
                <w:rFonts w:ascii="Arial" w:hAnsi="Arial" w:cs="Arial"/>
                <w:lang w:val="es-ES"/>
              </w:rPr>
            </w:pPr>
          </w:p>
        </w:tc>
      </w:tr>
      <w:tr w:rsidR="00303939" w:rsidRPr="00DD0C33" w14:paraId="06ECDFA0" w14:textId="1EE0CD32" w:rsidTr="0066300B">
        <w:trPr>
          <w:trHeight w:val="360"/>
          <w:jc w:val="center"/>
        </w:trPr>
        <w:tc>
          <w:tcPr>
            <w:tcW w:w="2520" w:type="dxa"/>
            <w:tcBorders>
              <w:top w:val="nil"/>
              <w:left w:val="nil"/>
              <w:bottom w:val="nil"/>
              <w:right w:val="nil"/>
            </w:tcBorders>
            <w:vAlign w:val="center"/>
          </w:tcPr>
          <w:p w14:paraId="38D32CD5" w14:textId="31ECE5A4" w:rsidR="00303939" w:rsidRPr="00391BFF" w:rsidRDefault="00303939" w:rsidP="00D0291D">
            <w:pPr>
              <w:contextualSpacing/>
              <w:rPr>
                <w:rFonts w:ascii="Arial" w:hAnsi="Arial" w:cs="Arial"/>
                <w:i/>
                <w:iCs/>
              </w:rPr>
            </w:pPr>
            <w:r>
              <w:rPr>
                <w:rFonts w:ascii="Arial" w:hAnsi="Arial" w:cs="Arial"/>
                <w:i/>
                <w:iCs/>
              </w:rPr>
              <w:t>esr1</w:t>
            </w:r>
          </w:p>
        </w:tc>
        <w:tc>
          <w:tcPr>
            <w:tcW w:w="1272" w:type="dxa"/>
            <w:tcBorders>
              <w:top w:val="nil"/>
              <w:left w:val="nil"/>
              <w:bottom w:val="nil"/>
              <w:right w:val="nil"/>
            </w:tcBorders>
            <w:vAlign w:val="center"/>
          </w:tcPr>
          <w:p w14:paraId="186BC484" w14:textId="1728E225" w:rsidR="00303939" w:rsidRPr="00391BFF" w:rsidRDefault="00303939" w:rsidP="00D0291D">
            <w:pPr>
              <w:contextualSpacing/>
              <w:rPr>
                <w:rFonts w:ascii="Arial" w:hAnsi="Arial" w:cs="Arial"/>
                <w:bCs/>
              </w:rPr>
            </w:pPr>
            <w:r>
              <w:rPr>
                <w:rFonts w:ascii="Arial" w:hAnsi="Arial" w:cs="Arial"/>
                <w:bCs/>
              </w:rPr>
              <w:t>Forward</w:t>
            </w:r>
          </w:p>
        </w:tc>
        <w:tc>
          <w:tcPr>
            <w:tcW w:w="4320" w:type="dxa"/>
            <w:tcBorders>
              <w:top w:val="nil"/>
              <w:left w:val="nil"/>
              <w:bottom w:val="nil"/>
              <w:right w:val="nil"/>
            </w:tcBorders>
            <w:vAlign w:val="center"/>
          </w:tcPr>
          <w:p w14:paraId="795ECD52" w14:textId="6B83106A" w:rsidR="00303939" w:rsidRPr="00391BFF" w:rsidRDefault="00303939" w:rsidP="00D0291D">
            <w:pPr>
              <w:contextualSpacing/>
              <w:rPr>
                <w:rFonts w:ascii="Arial" w:hAnsi="Arial" w:cs="Arial"/>
                <w:bCs/>
              </w:rPr>
            </w:pPr>
            <w:r w:rsidRPr="00812B06">
              <w:rPr>
                <w:rFonts w:ascii="Arial" w:hAnsi="Arial" w:cs="Arial"/>
                <w:bCs/>
              </w:rPr>
              <w:t>GGCATGGAGCATCTCTACAA</w:t>
            </w:r>
          </w:p>
        </w:tc>
        <w:tc>
          <w:tcPr>
            <w:tcW w:w="2250" w:type="dxa"/>
            <w:tcBorders>
              <w:top w:val="nil"/>
              <w:left w:val="nil"/>
              <w:bottom w:val="nil"/>
              <w:right w:val="nil"/>
            </w:tcBorders>
            <w:vAlign w:val="center"/>
          </w:tcPr>
          <w:p w14:paraId="44F7CD08" w14:textId="47E4EA8B" w:rsidR="00303939" w:rsidRPr="00391BFF" w:rsidRDefault="00303939" w:rsidP="00D0291D">
            <w:pPr>
              <w:contextualSpacing/>
              <w:rPr>
                <w:rFonts w:ascii="Arial" w:hAnsi="Arial" w:cs="Arial"/>
                <w:bCs/>
              </w:rPr>
            </w:pPr>
            <w:r>
              <w:rPr>
                <w:rFonts w:ascii="Arial" w:hAnsi="Arial" w:cs="Arial"/>
                <w:bCs/>
              </w:rPr>
              <w:t>81</w:t>
            </w:r>
          </w:p>
        </w:tc>
        <w:tc>
          <w:tcPr>
            <w:tcW w:w="978" w:type="dxa"/>
            <w:tcBorders>
              <w:top w:val="nil"/>
              <w:left w:val="nil"/>
              <w:bottom w:val="nil"/>
              <w:right w:val="nil"/>
            </w:tcBorders>
            <w:vAlign w:val="center"/>
          </w:tcPr>
          <w:p w14:paraId="71818AB0" w14:textId="3F3D9537" w:rsidR="00303939" w:rsidRPr="00A1046E" w:rsidRDefault="00303939" w:rsidP="00D0291D">
            <w:pPr>
              <w:contextualSpacing/>
              <w:rPr>
                <w:rFonts w:ascii="Arial" w:hAnsi="Arial" w:cs="Arial"/>
              </w:rPr>
            </w:pPr>
            <w:r w:rsidRPr="00A1046E">
              <w:rPr>
                <w:rFonts w:ascii="Arial" w:hAnsi="Arial" w:cs="Arial"/>
              </w:rPr>
              <w:t>62</w:t>
            </w:r>
          </w:p>
        </w:tc>
        <w:tc>
          <w:tcPr>
            <w:tcW w:w="978" w:type="dxa"/>
            <w:tcBorders>
              <w:top w:val="nil"/>
              <w:left w:val="nil"/>
              <w:bottom w:val="nil"/>
              <w:right w:val="nil"/>
            </w:tcBorders>
            <w:vAlign w:val="center"/>
          </w:tcPr>
          <w:p w14:paraId="11B27987" w14:textId="567EAC0E" w:rsidR="00303939" w:rsidRPr="00A1046E" w:rsidRDefault="00303939" w:rsidP="00D0291D">
            <w:pPr>
              <w:contextualSpacing/>
              <w:rPr>
                <w:rFonts w:ascii="Arial" w:hAnsi="Arial" w:cs="Arial"/>
              </w:rPr>
            </w:pPr>
            <w:r w:rsidRPr="00A1046E">
              <w:rPr>
                <w:rFonts w:ascii="Arial" w:hAnsi="Arial" w:cs="Arial"/>
              </w:rPr>
              <w:t>77</w:t>
            </w:r>
          </w:p>
        </w:tc>
        <w:tc>
          <w:tcPr>
            <w:tcW w:w="1362" w:type="dxa"/>
            <w:tcBorders>
              <w:top w:val="nil"/>
              <w:left w:val="nil"/>
              <w:bottom w:val="nil"/>
              <w:right w:val="nil"/>
            </w:tcBorders>
            <w:vAlign w:val="center"/>
          </w:tcPr>
          <w:p w14:paraId="312CAD57" w14:textId="1697EE2A" w:rsidR="00303939" w:rsidRPr="00A1046E" w:rsidRDefault="00BC335D" w:rsidP="00BC335D">
            <w:pPr>
              <w:contextualSpacing/>
              <w:rPr>
                <w:rFonts w:ascii="Arial" w:hAnsi="Arial" w:cs="Arial"/>
              </w:rPr>
            </w:pPr>
            <w:r>
              <w:rPr>
                <w:rFonts w:ascii="Arial" w:hAnsi="Arial" w:cs="Arial"/>
              </w:rPr>
              <w:t>103.57</w:t>
            </w:r>
          </w:p>
        </w:tc>
      </w:tr>
      <w:tr w:rsidR="00303939" w:rsidRPr="00DD0C33" w14:paraId="4075A779" w14:textId="7D43F819" w:rsidTr="0066300B">
        <w:trPr>
          <w:trHeight w:val="360"/>
          <w:jc w:val="center"/>
        </w:trPr>
        <w:tc>
          <w:tcPr>
            <w:tcW w:w="2520" w:type="dxa"/>
            <w:tcBorders>
              <w:top w:val="nil"/>
              <w:left w:val="nil"/>
              <w:bottom w:val="nil"/>
              <w:right w:val="nil"/>
            </w:tcBorders>
            <w:vAlign w:val="center"/>
          </w:tcPr>
          <w:p w14:paraId="55E5C263" w14:textId="77777777" w:rsidR="00303939" w:rsidRPr="00391BFF" w:rsidRDefault="00303939" w:rsidP="00D0291D">
            <w:pPr>
              <w:contextualSpacing/>
              <w:rPr>
                <w:rFonts w:ascii="Arial" w:hAnsi="Arial" w:cs="Arial"/>
                <w:i/>
                <w:iCs/>
              </w:rPr>
            </w:pPr>
          </w:p>
        </w:tc>
        <w:tc>
          <w:tcPr>
            <w:tcW w:w="1272" w:type="dxa"/>
            <w:tcBorders>
              <w:top w:val="nil"/>
              <w:left w:val="nil"/>
              <w:bottom w:val="nil"/>
              <w:right w:val="nil"/>
            </w:tcBorders>
            <w:vAlign w:val="center"/>
          </w:tcPr>
          <w:p w14:paraId="6A5F4574" w14:textId="6D17D210" w:rsidR="00303939" w:rsidRPr="00391BFF" w:rsidRDefault="00303939" w:rsidP="00D0291D">
            <w:pPr>
              <w:contextualSpacing/>
              <w:rPr>
                <w:rFonts w:ascii="Arial" w:hAnsi="Arial" w:cs="Arial"/>
                <w:bCs/>
              </w:rPr>
            </w:pPr>
            <w:r>
              <w:rPr>
                <w:rFonts w:ascii="Arial" w:hAnsi="Arial" w:cs="Arial"/>
                <w:bCs/>
              </w:rPr>
              <w:t>Reverse</w:t>
            </w:r>
          </w:p>
        </w:tc>
        <w:tc>
          <w:tcPr>
            <w:tcW w:w="4320" w:type="dxa"/>
            <w:tcBorders>
              <w:top w:val="nil"/>
              <w:left w:val="nil"/>
              <w:bottom w:val="nil"/>
              <w:right w:val="nil"/>
            </w:tcBorders>
            <w:vAlign w:val="center"/>
          </w:tcPr>
          <w:p w14:paraId="63F85CCA" w14:textId="1A96B9F3" w:rsidR="00303939" w:rsidRPr="00391BFF" w:rsidRDefault="00303939" w:rsidP="00D0291D">
            <w:pPr>
              <w:contextualSpacing/>
              <w:rPr>
                <w:rFonts w:ascii="Arial" w:hAnsi="Arial" w:cs="Arial"/>
                <w:bCs/>
              </w:rPr>
            </w:pPr>
            <w:r w:rsidRPr="00812B06">
              <w:rPr>
                <w:rFonts w:ascii="Arial" w:hAnsi="Arial" w:cs="Arial"/>
                <w:bCs/>
              </w:rPr>
              <w:t>GTGAGCGTCCAGCATCTC</w:t>
            </w:r>
          </w:p>
        </w:tc>
        <w:tc>
          <w:tcPr>
            <w:tcW w:w="2250" w:type="dxa"/>
            <w:tcBorders>
              <w:top w:val="nil"/>
              <w:left w:val="nil"/>
              <w:bottom w:val="nil"/>
              <w:right w:val="nil"/>
            </w:tcBorders>
            <w:vAlign w:val="center"/>
          </w:tcPr>
          <w:p w14:paraId="4A0C8F91" w14:textId="77777777" w:rsidR="00303939" w:rsidRPr="00391BFF" w:rsidRDefault="00303939" w:rsidP="00D0291D">
            <w:pPr>
              <w:contextualSpacing/>
              <w:rPr>
                <w:rFonts w:ascii="Arial" w:hAnsi="Arial" w:cs="Arial"/>
                <w:bCs/>
              </w:rPr>
            </w:pPr>
          </w:p>
        </w:tc>
        <w:tc>
          <w:tcPr>
            <w:tcW w:w="978" w:type="dxa"/>
            <w:tcBorders>
              <w:top w:val="nil"/>
              <w:left w:val="nil"/>
              <w:bottom w:val="nil"/>
              <w:right w:val="nil"/>
            </w:tcBorders>
            <w:vAlign w:val="center"/>
          </w:tcPr>
          <w:p w14:paraId="5EEC93E0" w14:textId="77777777" w:rsidR="00303939" w:rsidRPr="00391BFF" w:rsidRDefault="00303939" w:rsidP="00D0291D">
            <w:pPr>
              <w:contextualSpacing/>
              <w:rPr>
                <w:rFonts w:ascii="Arial" w:hAnsi="Arial" w:cs="Arial"/>
              </w:rPr>
            </w:pPr>
          </w:p>
        </w:tc>
        <w:tc>
          <w:tcPr>
            <w:tcW w:w="978" w:type="dxa"/>
            <w:tcBorders>
              <w:top w:val="nil"/>
              <w:left w:val="nil"/>
              <w:bottom w:val="nil"/>
              <w:right w:val="nil"/>
            </w:tcBorders>
            <w:vAlign w:val="center"/>
          </w:tcPr>
          <w:p w14:paraId="34F1EF4A" w14:textId="77777777" w:rsidR="00303939" w:rsidRPr="004A142A" w:rsidRDefault="00303939" w:rsidP="00D0291D">
            <w:pPr>
              <w:contextualSpacing/>
              <w:rPr>
                <w:rFonts w:ascii="Arial" w:hAnsi="Arial" w:cs="Arial"/>
                <w:highlight w:val="yellow"/>
              </w:rPr>
            </w:pPr>
          </w:p>
        </w:tc>
        <w:tc>
          <w:tcPr>
            <w:tcW w:w="1362" w:type="dxa"/>
            <w:tcBorders>
              <w:top w:val="nil"/>
              <w:left w:val="nil"/>
              <w:bottom w:val="nil"/>
              <w:right w:val="nil"/>
            </w:tcBorders>
            <w:vAlign w:val="center"/>
          </w:tcPr>
          <w:p w14:paraId="3391E3E0" w14:textId="77777777" w:rsidR="00303939" w:rsidRPr="004A142A" w:rsidRDefault="00303939" w:rsidP="00BC335D">
            <w:pPr>
              <w:contextualSpacing/>
              <w:rPr>
                <w:rFonts w:ascii="Arial" w:hAnsi="Arial" w:cs="Arial"/>
                <w:highlight w:val="yellow"/>
              </w:rPr>
            </w:pPr>
          </w:p>
        </w:tc>
      </w:tr>
      <w:tr w:rsidR="00303939" w:rsidRPr="00533978" w14:paraId="650EA435" w14:textId="3DBD8422" w:rsidTr="0066300B">
        <w:trPr>
          <w:trHeight w:val="360"/>
          <w:jc w:val="center"/>
        </w:trPr>
        <w:tc>
          <w:tcPr>
            <w:tcW w:w="2520" w:type="dxa"/>
            <w:tcBorders>
              <w:top w:val="nil"/>
              <w:left w:val="nil"/>
              <w:bottom w:val="nil"/>
              <w:right w:val="nil"/>
            </w:tcBorders>
            <w:vAlign w:val="center"/>
          </w:tcPr>
          <w:p w14:paraId="6E69AA92" w14:textId="7750936C" w:rsidR="00303939" w:rsidRPr="00391BFF" w:rsidRDefault="00303939" w:rsidP="00D0291D">
            <w:pPr>
              <w:contextualSpacing/>
              <w:rPr>
                <w:rFonts w:ascii="Arial" w:hAnsi="Arial" w:cs="Arial"/>
                <w:i/>
                <w:iCs/>
              </w:rPr>
            </w:pPr>
            <w:r>
              <w:rPr>
                <w:rFonts w:ascii="Arial" w:hAnsi="Arial" w:cs="Arial"/>
                <w:i/>
                <w:iCs/>
              </w:rPr>
              <w:t>srd5a3</w:t>
            </w:r>
          </w:p>
        </w:tc>
        <w:tc>
          <w:tcPr>
            <w:tcW w:w="1272" w:type="dxa"/>
            <w:tcBorders>
              <w:top w:val="nil"/>
              <w:left w:val="nil"/>
              <w:bottom w:val="nil"/>
              <w:right w:val="nil"/>
            </w:tcBorders>
            <w:vAlign w:val="center"/>
          </w:tcPr>
          <w:p w14:paraId="66C18A10" w14:textId="18583788" w:rsidR="00303939" w:rsidRPr="00391BFF" w:rsidRDefault="00303939" w:rsidP="00D0291D">
            <w:pPr>
              <w:contextualSpacing/>
              <w:rPr>
                <w:rFonts w:ascii="Arial" w:hAnsi="Arial" w:cs="Arial"/>
                <w:bCs/>
              </w:rPr>
            </w:pPr>
            <w:r>
              <w:rPr>
                <w:rFonts w:ascii="Arial" w:hAnsi="Arial" w:cs="Arial"/>
                <w:bCs/>
              </w:rPr>
              <w:t>Forward</w:t>
            </w:r>
          </w:p>
        </w:tc>
        <w:tc>
          <w:tcPr>
            <w:tcW w:w="4320" w:type="dxa"/>
            <w:tcBorders>
              <w:top w:val="nil"/>
              <w:left w:val="nil"/>
              <w:bottom w:val="nil"/>
              <w:right w:val="nil"/>
            </w:tcBorders>
            <w:vAlign w:val="center"/>
          </w:tcPr>
          <w:p w14:paraId="29DA7EBA" w14:textId="67E30705" w:rsidR="00303939" w:rsidRPr="00533978" w:rsidRDefault="00303939" w:rsidP="00D0291D">
            <w:pPr>
              <w:contextualSpacing/>
              <w:rPr>
                <w:rFonts w:ascii="Arial" w:hAnsi="Arial" w:cs="Arial"/>
                <w:bCs/>
                <w:lang w:val="fr-FR"/>
              </w:rPr>
            </w:pPr>
            <w:r w:rsidRPr="00533978">
              <w:rPr>
                <w:rFonts w:ascii="Arial" w:hAnsi="Arial" w:cs="Arial"/>
                <w:bCs/>
                <w:lang w:val="fr-FR"/>
              </w:rPr>
              <w:t>TGTTTCGGGCTTGTCTACTAT</w:t>
            </w:r>
          </w:p>
        </w:tc>
        <w:tc>
          <w:tcPr>
            <w:tcW w:w="2250" w:type="dxa"/>
            <w:tcBorders>
              <w:top w:val="nil"/>
              <w:left w:val="nil"/>
              <w:bottom w:val="nil"/>
              <w:right w:val="nil"/>
            </w:tcBorders>
            <w:vAlign w:val="center"/>
          </w:tcPr>
          <w:p w14:paraId="3E3C6329" w14:textId="3BA98F43" w:rsidR="00303939" w:rsidRPr="00533978" w:rsidRDefault="00303939" w:rsidP="00D0291D">
            <w:pPr>
              <w:contextualSpacing/>
              <w:rPr>
                <w:rFonts w:ascii="Arial" w:hAnsi="Arial" w:cs="Arial"/>
                <w:bCs/>
                <w:lang w:val="fr-FR"/>
              </w:rPr>
            </w:pPr>
            <w:r>
              <w:rPr>
                <w:rFonts w:ascii="Arial" w:hAnsi="Arial" w:cs="Arial"/>
                <w:bCs/>
                <w:lang w:val="fr-FR"/>
              </w:rPr>
              <w:t>109</w:t>
            </w:r>
          </w:p>
        </w:tc>
        <w:tc>
          <w:tcPr>
            <w:tcW w:w="978" w:type="dxa"/>
            <w:tcBorders>
              <w:top w:val="nil"/>
              <w:left w:val="nil"/>
              <w:bottom w:val="nil"/>
              <w:right w:val="nil"/>
            </w:tcBorders>
            <w:vAlign w:val="center"/>
          </w:tcPr>
          <w:p w14:paraId="2DB50193" w14:textId="5A811A25" w:rsidR="00303939" w:rsidRPr="004A785C" w:rsidRDefault="00303939" w:rsidP="00D0291D">
            <w:pPr>
              <w:contextualSpacing/>
              <w:rPr>
                <w:rFonts w:ascii="Arial" w:hAnsi="Arial" w:cs="Arial"/>
                <w:lang w:val="fr-FR"/>
              </w:rPr>
            </w:pPr>
            <w:r w:rsidRPr="004A785C">
              <w:rPr>
                <w:rFonts w:ascii="Arial" w:hAnsi="Arial" w:cs="Arial"/>
                <w:lang w:val="fr-FR"/>
              </w:rPr>
              <w:t>62</w:t>
            </w:r>
          </w:p>
        </w:tc>
        <w:tc>
          <w:tcPr>
            <w:tcW w:w="978" w:type="dxa"/>
            <w:tcBorders>
              <w:top w:val="nil"/>
              <w:left w:val="nil"/>
              <w:bottom w:val="nil"/>
              <w:right w:val="nil"/>
            </w:tcBorders>
            <w:vAlign w:val="center"/>
          </w:tcPr>
          <w:p w14:paraId="140A2A8A" w14:textId="7BBD905D" w:rsidR="00303939" w:rsidRPr="004A785C" w:rsidRDefault="00303939" w:rsidP="00D0291D">
            <w:pPr>
              <w:contextualSpacing/>
              <w:rPr>
                <w:rFonts w:ascii="Arial" w:hAnsi="Arial" w:cs="Arial"/>
                <w:lang w:val="fr-FR"/>
              </w:rPr>
            </w:pPr>
            <w:r w:rsidRPr="004A785C">
              <w:rPr>
                <w:rFonts w:ascii="Arial" w:hAnsi="Arial" w:cs="Arial"/>
                <w:lang w:val="fr-FR"/>
              </w:rPr>
              <w:t>79</w:t>
            </w:r>
          </w:p>
        </w:tc>
        <w:tc>
          <w:tcPr>
            <w:tcW w:w="1362" w:type="dxa"/>
            <w:tcBorders>
              <w:top w:val="nil"/>
              <w:left w:val="nil"/>
              <w:bottom w:val="nil"/>
              <w:right w:val="nil"/>
            </w:tcBorders>
            <w:vAlign w:val="center"/>
          </w:tcPr>
          <w:p w14:paraId="2A82D63C" w14:textId="761CB544" w:rsidR="00303939" w:rsidRPr="004A785C" w:rsidRDefault="00BC335D" w:rsidP="00BC335D">
            <w:pPr>
              <w:contextualSpacing/>
              <w:rPr>
                <w:rFonts w:ascii="Arial" w:hAnsi="Arial" w:cs="Arial"/>
                <w:lang w:val="fr-FR"/>
              </w:rPr>
            </w:pPr>
            <w:r>
              <w:rPr>
                <w:rFonts w:ascii="Arial" w:hAnsi="Arial" w:cs="Arial"/>
                <w:lang w:val="fr-FR"/>
              </w:rPr>
              <w:t>91.96</w:t>
            </w:r>
          </w:p>
        </w:tc>
      </w:tr>
      <w:tr w:rsidR="00303939" w:rsidRPr="00DD0C33" w14:paraId="5B0D0CA3" w14:textId="3676475E" w:rsidTr="0066300B">
        <w:trPr>
          <w:trHeight w:val="360"/>
          <w:jc w:val="center"/>
        </w:trPr>
        <w:tc>
          <w:tcPr>
            <w:tcW w:w="2520" w:type="dxa"/>
            <w:tcBorders>
              <w:top w:val="nil"/>
              <w:left w:val="nil"/>
              <w:bottom w:val="nil"/>
              <w:right w:val="nil"/>
            </w:tcBorders>
            <w:vAlign w:val="center"/>
          </w:tcPr>
          <w:p w14:paraId="55317441" w14:textId="77777777" w:rsidR="00303939" w:rsidRPr="00533978" w:rsidRDefault="00303939" w:rsidP="00D0291D">
            <w:pPr>
              <w:contextualSpacing/>
              <w:rPr>
                <w:rFonts w:ascii="Arial" w:hAnsi="Arial" w:cs="Arial"/>
                <w:i/>
                <w:iCs/>
                <w:lang w:val="fr-FR"/>
              </w:rPr>
            </w:pPr>
          </w:p>
        </w:tc>
        <w:tc>
          <w:tcPr>
            <w:tcW w:w="1272" w:type="dxa"/>
            <w:tcBorders>
              <w:top w:val="nil"/>
              <w:left w:val="nil"/>
              <w:bottom w:val="nil"/>
              <w:right w:val="nil"/>
            </w:tcBorders>
            <w:vAlign w:val="center"/>
          </w:tcPr>
          <w:p w14:paraId="6545B741" w14:textId="28497584" w:rsidR="00303939" w:rsidRPr="00391BFF" w:rsidRDefault="00303939" w:rsidP="00D0291D">
            <w:pPr>
              <w:contextualSpacing/>
              <w:rPr>
                <w:rFonts w:ascii="Arial" w:hAnsi="Arial" w:cs="Arial"/>
                <w:bCs/>
              </w:rPr>
            </w:pPr>
            <w:r>
              <w:rPr>
                <w:rFonts w:ascii="Arial" w:hAnsi="Arial" w:cs="Arial"/>
                <w:bCs/>
              </w:rPr>
              <w:t>Reverse</w:t>
            </w:r>
          </w:p>
        </w:tc>
        <w:tc>
          <w:tcPr>
            <w:tcW w:w="4320" w:type="dxa"/>
            <w:tcBorders>
              <w:top w:val="nil"/>
              <w:left w:val="nil"/>
              <w:bottom w:val="nil"/>
              <w:right w:val="nil"/>
            </w:tcBorders>
            <w:vAlign w:val="center"/>
          </w:tcPr>
          <w:p w14:paraId="3E942A0E" w14:textId="28CA7FA1" w:rsidR="00303939" w:rsidRPr="00391BFF" w:rsidRDefault="00303939" w:rsidP="00D0291D">
            <w:pPr>
              <w:contextualSpacing/>
              <w:rPr>
                <w:rFonts w:ascii="Arial" w:hAnsi="Arial" w:cs="Arial"/>
                <w:bCs/>
              </w:rPr>
            </w:pPr>
            <w:r w:rsidRPr="00533978">
              <w:rPr>
                <w:rFonts w:ascii="Arial" w:hAnsi="Arial" w:cs="Arial"/>
                <w:bCs/>
              </w:rPr>
              <w:t>AGCTTGTGCCAGCAGATT</w:t>
            </w:r>
          </w:p>
        </w:tc>
        <w:tc>
          <w:tcPr>
            <w:tcW w:w="2250" w:type="dxa"/>
            <w:tcBorders>
              <w:top w:val="nil"/>
              <w:left w:val="nil"/>
              <w:bottom w:val="nil"/>
              <w:right w:val="nil"/>
            </w:tcBorders>
            <w:vAlign w:val="center"/>
          </w:tcPr>
          <w:p w14:paraId="551E3513" w14:textId="77777777" w:rsidR="00303939" w:rsidRPr="00391BFF" w:rsidRDefault="00303939" w:rsidP="00D0291D">
            <w:pPr>
              <w:contextualSpacing/>
              <w:rPr>
                <w:rFonts w:ascii="Arial" w:hAnsi="Arial" w:cs="Arial"/>
                <w:bCs/>
              </w:rPr>
            </w:pPr>
          </w:p>
        </w:tc>
        <w:tc>
          <w:tcPr>
            <w:tcW w:w="978" w:type="dxa"/>
            <w:tcBorders>
              <w:top w:val="nil"/>
              <w:left w:val="nil"/>
              <w:bottom w:val="nil"/>
              <w:right w:val="nil"/>
            </w:tcBorders>
            <w:vAlign w:val="center"/>
          </w:tcPr>
          <w:p w14:paraId="02E6F984" w14:textId="77777777" w:rsidR="00303939" w:rsidRPr="00391BFF" w:rsidRDefault="00303939" w:rsidP="00D0291D">
            <w:pPr>
              <w:contextualSpacing/>
              <w:rPr>
                <w:rFonts w:ascii="Arial" w:hAnsi="Arial" w:cs="Arial"/>
              </w:rPr>
            </w:pPr>
          </w:p>
        </w:tc>
        <w:tc>
          <w:tcPr>
            <w:tcW w:w="978" w:type="dxa"/>
            <w:tcBorders>
              <w:top w:val="nil"/>
              <w:left w:val="nil"/>
              <w:bottom w:val="nil"/>
              <w:right w:val="nil"/>
            </w:tcBorders>
            <w:vAlign w:val="center"/>
          </w:tcPr>
          <w:p w14:paraId="71FEE7BC" w14:textId="77777777" w:rsidR="00303939" w:rsidRPr="004A142A" w:rsidRDefault="00303939" w:rsidP="00D0291D">
            <w:pPr>
              <w:contextualSpacing/>
              <w:rPr>
                <w:rFonts w:ascii="Arial" w:hAnsi="Arial" w:cs="Arial"/>
                <w:highlight w:val="yellow"/>
              </w:rPr>
            </w:pPr>
          </w:p>
        </w:tc>
        <w:tc>
          <w:tcPr>
            <w:tcW w:w="1362" w:type="dxa"/>
            <w:tcBorders>
              <w:top w:val="nil"/>
              <w:left w:val="nil"/>
              <w:bottom w:val="nil"/>
              <w:right w:val="nil"/>
            </w:tcBorders>
            <w:vAlign w:val="center"/>
          </w:tcPr>
          <w:p w14:paraId="729CC21A" w14:textId="77777777" w:rsidR="00303939" w:rsidRPr="004A142A" w:rsidRDefault="00303939" w:rsidP="00BC335D">
            <w:pPr>
              <w:contextualSpacing/>
              <w:rPr>
                <w:rFonts w:ascii="Arial" w:hAnsi="Arial" w:cs="Arial"/>
                <w:highlight w:val="yellow"/>
              </w:rPr>
            </w:pPr>
          </w:p>
        </w:tc>
      </w:tr>
      <w:tr w:rsidR="00303939" w:rsidRPr="00DD0C33" w14:paraId="068C76D1" w14:textId="392E2DAE" w:rsidTr="0066300B">
        <w:trPr>
          <w:trHeight w:val="360"/>
          <w:jc w:val="center"/>
        </w:trPr>
        <w:tc>
          <w:tcPr>
            <w:tcW w:w="2520" w:type="dxa"/>
            <w:tcBorders>
              <w:top w:val="nil"/>
              <w:left w:val="nil"/>
              <w:bottom w:val="nil"/>
              <w:right w:val="nil"/>
            </w:tcBorders>
            <w:vAlign w:val="center"/>
          </w:tcPr>
          <w:p w14:paraId="38DF8B1F" w14:textId="6B3E4DEF" w:rsidR="00303939" w:rsidRPr="00550AB3" w:rsidRDefault="00303939" w:rsidP="00833F61">
            <w:pPr>
              <w:contextualSpacing/>
              <w:rPr>
                <w:rFonts w:ascii="Arial" w:hAnsi="Arial" w:cs="Arial"/>
                <w:b/>
                <w:bCs/>
                <w:u w:val="single"/>
              </w:rPr>
            </w:pPr>
            <w:r w:rsidRPr="00550AB3">
              <w:rPr>
                <w:rFonts w:ascii="Arial" w:hAnsi="Arial" w:cs="Arial"/>
                <w:b/>
                <w:bCs/>
                <w:u w:val="single"/>
              </w:rPr>
              <w:t>Reference genes</w:t>
            </w:r>
          </w:p>
        </w:tc>
        <w:tc>
          <w:tcPr>
            <w:tcW w:w="1272" w:type="dxa"/>
            <w:tcBorders>
              <w:top w:val="nil"/>
              <w:left w:val="nil"/>
              <w:bottom w:val="nil"/>
              <w:right w:val="nil"/>
            </w:tcBorders>
            <w:vAlign w:val="center"/>
          </w:tcPr>
          <w:p w14:paraId="72E8F8C7" w14:textId="77777777" w:rsidR="00303939" w:rsidRPr="00391BFF" w:rsidRDefault="00303939" w:rsidP="00833F61">
            <w:pPr>
              <w:contextualSpacing/>
              <w:rPr>
                <w:rFonts w:ascii="Arial" w:hAnsi="Arial" w:cs="Arial"/>
                <w:bCs/>
              </w:rPr>
            </w:pPr>
          </w:p>
        </w:tc>
        <w:tc>
          <w:tcPr>
            <w:tcW w:w="4320" w:type="dxa"/>
            <w:tcBorders>
              <w:top w:val="nil"/>
              <w:left w:val="nil"/>
              <w:bottom w:val="nil"/>
              <w:right w:val="nil"/>
            </w:tcBorders>
            <w:vAlign w:val="center"/>
          </w:tcPr>
          <w:p w14:paraId="6E9CE64C" w14:textId="77777777" w:rsidR="00303939" w:rsidRPr="00391BFF" w:rsidRDefault="00303939" w:rsidP="00833F61">
            <w:pPr>
              <w:contextualSpacing/>
              <w:rPr>
                <w:rFonts w:ascii="Arial" w:hAnsi="Arial" w:cs="Arial"/>
                <w:bCs/>
              </w:rPr>
            </w:pPr>
          </w:p>
        </w:tc>
        <w:tc>
          <w:tcPr>
            <w:tcW w:w="2250" w:type="dxa"/>
            <w:tcBorders>
              <w:top w:val="nil"/>
              <w:left w:val="nil"/>
              <w:bottom w:val="nil"/>
              <w:right w:val="nil"/>
            </w:tcBorders>
            <w:shd w:val="clear" w:color="auto" w:fill="auto"/>
            <w:vAlign w:val="center"/>
          </w:tcPr>
          <w:p w14:paraId="143BE321" w14:textId="77777777" w:rsidR="00303939" w:rsidRPr="00391BFF" w:rsidRDefault="00303939" w:rsidP="00833F61">
            <w:pPr>
              <w:contextualSpacing/>
              <w:rPr>
                <w:rFonts w:ascii="Arial" w:hAnsi="Arial" w:cs="Arial"/>
                <w:bCs/>
              </w:rPr>
            </w:pPr>
          </w:p>
        </w:tc>
        <w:tc>
          <w:tcPr>
            <w:tcW w:w="978" w:type="dxa"/>
            <w:tcBorders>
              <w:top w:val="nil"/>
              <w:left w:val="nil"/>
              <w:bottom w:val="nil"/>
              <w:right w:val="nil"/>
            </w:tcBorders>
            <w:vAlign w:val="center"/>
          </w:tcPr>
          <w:p w14:paraId="588523A8" w14:textId="77777777" w:rsidR="00303939" w:rsidRPr="00391BFF" w:rsidRDefault="00303939" w:rsidP="00833F61">
            <w:pPr>
              <w:contextualSpacing/>
              <w:rPr>
                <w:rFonts w:ascii="Arial" w:hAnsi="Arial" w:cs="Arial"/>
              </w:rPr>
            </w:pPr>
          </w:p>
        </w:tc>
        <w:tc>
          <w:tcPr>
            <w:tcW w:w="978" w:type="dxa"/>
            <w:tcBorders>
              <w:top w:val="nil"/>
              <w:left w:val="nil"/>
              <w:bottom w:val="nil"/>
              <w:right w:val="nil"/>
            </w:tcBorders>
            <w:vAlign w:val="center"/>
          </w:tcPr>
          <w:p w14:paraId="06B5C67E" w14:textId="77777777" w:rsidR="00303939" w:rsidRPr="004A142A" w:rsidRDefault="00303939" w:rsidP="00833F61">
            <w:pPr>
              <w:contextualSpacing/>
              <w:rPr>
                <w:rFonts w:ascii="Arial" w:hAnsi="Arial" w:cs="Arial"/>
                <w:highlight w:val="yellow"/>
              </w:rPr>
            </w:pPr>
          </w:p>
        </w:tc>
        <w:tc>
          <w:tcPr>
            <w:tcW w:w="1362" w:type="dxa"/>
            <w:tcBorders>
              <w:top w:val="nil"/>
              <w:left w:val="nil"/>
              <w:bottom w:val="nil"/>
              <w:right w:val="nil"/>
            </w:tcBorders>
            <w:vAlign w:val="center"/>
          </w:tcPr>
          <w:p w14:paraId="3B9B2F33" w14:textId="77777777" w:rsidR="00303939" w:rsidRPr="004A142A" w:rsidRDefault="00303939" w:rsidP="00BC335D">
            <w:pPr>
              <w:contextualSpacing/>
              <w:rPr>
                <w:rFonts w:ascii="Arial" w:hAnsi="Arial" w:cs="Arial"/>
                <w:highlight w:val="yellow"/>
              </w:rPr>
            </w:pPr>
          </w:p>
        </w:tc>
      </w:tr>
      <w:tr w:rsidR="00303939" w:rsidRPr="00DD0C33" w14:paraId="5C4F9B4D" w14:textId="39BB3403" w:rsidTr="0066300B">
        <w:trPr>
          <w:trHeight w:val="360"/>
          <w:jc w:val="center"/>
        </w:trPr>
        <w:tc>
          <w:tcPr>
            <w:tcW w:w="2520" w:type="dxa"/>
            <w:tcBorders>
              <w:top w:val="nil"/>
              <w:left w:val="nil"/>
              <w:bottom w:val="nil"/>
              <w:right w:val="nil"/>
            </w:tcBorders>
            <w:vAlign w:val="center"/>
          </w:tcPr>
          <w:p w14:paraId="3650EAC0" w14:textId="317DB44E" w:rsidR="00303939" w:rsidRPr="00533978" w:rsidRDefault="00303939" w:rsidP="00833F61">
            <w:pPr>
              <w:contextualSpacing/>
              <w:rPr>
                <w:rFonts w:ascii="Arial" w:hAnsi="Arial" w:cs="Arial"/>
                <w:i/>
                <w:iCs/>
                <w:lang w:val="fr-FR"/>
              </w:rPr>
            </w:pPr>
            <w:r w:rsidRPr="00391BFF">
              <w:rPr>
                <w:rFonts w:ascii="Arial" w:hAnsi="Arial" w:cs="Arial"/>
                <w:i/>
                <w:iCs/>
              </w:rPr>
              <w:t>18srrna</w:t>
            </w:r>
          </w:p>
        </w:tc>
        <w:tc>
          <w:tcPr>
            <w:tcW w:w="1272" w:type="dxa"/>
            <w:tcBorders>
              <w:top w:val="nil"/>
              <w:left w:val="nil"/>
              <w:bottom w:val="nil"/>
              <w:right w:val="nil"/>
            </w:tcBorders>
            <w:vAlign w:val="center"/>
          </w:tcPr>
          <w:p w14:paraId="594A8B8F" w14:textId="3E7ADF44" w:rsidR="00303939" w:rsidRDefault="00303939" w:rsidP="00833F61">
            <w:pPr>
              <w:contextualSpacing/>
              <w:rPr>
                <w:rFonts w:ascii="Arial" w:hAnsi="Arial" w:cs="Arial"/>
                <w:bCs/>
              </w:rPr>
            </w:pPr>
            <w:r w:rsidRPr="00391BFF">
              <w:rPr>
                <w:rFonts w:ascii="Arial" w:hAnsi="Arial" w:cs="Arial"/>
                <w:bCs/>
              </w:rPr>
              <w:t>Forward</w:t>
            </w:r>
          </w:p>
        </w:tc>
        <w:tc>
          <w:tcPr>
            <w:tcW w:w="4320" w:type="dxa"/>
            <w:tcBorders>
              <w:top w:val="nil"/>
              <w:left w:val="nil"/>
              <w:bottom w:val="nil"/>
              <w:right w:val="nil"/>
            </w:tcBorders>
            <w:vAlign w:val="center"/>
          </w:tcPr>
          <w:p w14:paraId="1BD8D58D" w14:textId="0AD3FFC2" w:rsidR="00303939" w:rsidRPr="00533978" w:rsidRDefault="00303939" w:rsidP="00833F61">
            <w:pPr>
              <w:contextualSpacing/>
              <w:rPr>
                <w:rFonts w:ascii="Arial" w:hAnsi="Arial" w:cs="Arial"/>
                <w:bCs/>
              </w:rPr>
            </w:pPr>
            <w:r w:rsidRPr="00391BFF">
              <w:rPr>
                <w:rFonts w:ascii="Arial" w:hAnsi="Arial" w:cs="Arial"/>
                <w:bCs/>
              </w:rPr>
              <w:t>GCTCCTCTCCTACTTGGATAACTGTG</w:t>
            </w:r>
          </w:p>
        </w:tc>
        <w:tc>
          <w:tcPr>
            <w:tcW w:w="2250" w:type="dxa"/>
            <w:tcBorders>
              <w:top w:val="nil"/>
              <w:left w:val="nil"/>
              <w:bottom w:val="nil"/>
              <w:right w:val="nil"/>
            </w:tcBorders>
            <w:shd w:val="clear" w:color="auto" w:fill="auto"/>
            <w:vAlign w:val="center"/>
          </w:tcPr>
          <w:p w14:paraId="68854B93" w14:textId="020776F8" w:rsidR="00303939" w:rsidRPr="00391BFF" w:rsidRDefault="00303939" w:rsidP="00833F61">
            <w:pPr>
              <w:contextualSpacing/>
              <w:rPr>
                <w:rFonts w:ascii="Arial" w:hAnsi="Arial" w:cs="Arial"/>
                <w:bCs/>
              </w:rPr>
            </w:pPr>
            <w:r w:rsidRPr="00391BFF">
              <w:rPr>
                <w:rFonts w:ascii="Arial" w:hAnsi="Arial" w:cs="Arial"/>
                <w:bCs/>
              </w:rPr>
              <w:t>111</w:t>
            </w:r>
          </w:p>
        </w:tc>
        <w:tc>
          <w:tcPr>
            <w:tcW w:w="978" w:type="dxa"/>
            <w:tcBorders>
              <w:top w:val="nil"/>
              <w:left w:val="nil"/>
              <w:bottom w:val="nil"/>
              <w:right w:val="nil"/>
            </w:tcBorders>
            <w:vAlign w:val="center"/>
          </w:tcPr>
          <w:p w14:paraId="5CB13FEF" w14:textId="736BB220" w:rsidR="00303939" w:rsidRPr="00AE0BB0" w:rsidRDefault="00303939" w:rsidP="00833F61">
            <w:pPr>
              <w:contextualSpacing/>
              <w:rPr>
                <w:rFonts w:ascii="Arial" w:hAnsi="Arial" w:cs="Arial"/>
              </w:rPr>
            </w:pPr>
            <w:r w:rsidRPr="00AE0BB0">
              <w:rPr>
                <w:rFonts w:ascii="Arial" w:hAnsi="Arial" w:cs="Arial"/>
              </w:rPr>
              <w:t>62</w:t>
            </w:r>
          </w:p>
        </w:tc>
        <w:tc>
          <w:tcPr>
            <w:tcW w:w="978" w:type="dxa"/>
            <w:tcBorders>
              <w:top w:val="nil"/>
              <w:left w:val="nil"/>
              <w:bottom w:val="nil"/>
              <w:right w:val="nil"/>
            </w:tcBorders>
            <w:vAlign w:val="center"/>
          </w:tcPr>
          <w:p w14:paraId="16EEA57E" w14:textId="059D7203" w:rsidR="00303939" w:rsidRPr="00AE0BB0" w:rsidRDefault="00303939" w:rsidP="00833F61">
            <w:pPr>
              <w:contextualSpacing/>
              <w:rPr>
                <w:rFonts w:ascii="Arial" w:hAnsi="Arial" w:cs="Arial"/>
              </w:rPr>
            </w:pPr>
            <w:r w:rsidRPr="00AE0BB0">
              <w:rPr>
                <w:rFonts w:ascii="Arial" w:hAnsi="Arial" w:cs="Arial"/>
              </w:rPr>
              <w:t>80</w:t>
            </w:r>
          </w:p>
        </w:tc>
        <w:tc>
          <w:tcPr>
            <w:tcW w:w="1362" w:type="dxa"/>
            <w:tcBorders>
              <w:top w:val="nil"/>
              <w:left w:val="nil"/>
              <w:bottom w:val="nil"/>
              <w:right w:val="nil"/>
            </w:tcBorders>
            <w:vAlign w:val="center"/>
          </w:tcPr>
          <w:p w14:paraId="5DC722C4" w14:textId="6FCC8DBD" w:rsidR="00303939" w:rsidRPr="00AE0BB0" w:rsidRDefault="00BC335D" w:rsidP="00BC335D">
            <w:pPr>
              <w:contextualSpacing/>
              <w:rPr>
                <w:rFonts w:ascii="Arial" w:hAnsi="Arial" w:cs="Arial"/>
              </w:rPr>
            </w:pPr>
            <w:r>
              <w:rPr>
                <w:rFonts w:ascii="Arial" w:hAnsi="Arial" w:cs="Arial"/>
              </w:rPr>
              <w:t>102.59</w:t>
            </w:r>
          </w:p>
        </w:tc>
      </w:tr>
      <w:tr w:rsidR="00303939" w:rsidRPr="00DD0C33" w14:paraId="24D83BA4" w14:textId="561DE9ED" w:rsidTr="0066300B">
        <w:trPr>
          <w:trHeight w:val="360"/>
          <w:jc w:val="center"/>
        </w:trPr>
        <w:tc>
          <w:tcPr>
            <w:tcW w:w="2520" w:type="dxa"/>
            <w:tcBorders>
              <w:top w:val="nil"/>
              <w:left w:val="nil"/>
              <w:bottom w:val="nil"/>
              <w:right w:val="nil"/>
            </w:tcBorders>
            <w:vAlign w:val="center"/>
          </w:tcPr>
          <w:p w14:paraId="4BA6BEFD" w14:textId="77777777" w:rsidR="00303939" w:rsidRPr="00533978" w:rsidRDefault="00303939" w:rsidP="00833F61">
            <w:pPr>
              <w:contextualSpacing/>
              <w:rPr>
                <w:rFonts w:ascii="Arial" w:hAnsi="Arial" w:cs="Arial"/>
                <w:i/>
                <w:iCs/>
                <w:lang w:val="fr-FR"/>
              </w:rPr>
            </w:pPr>
          </w:p>
        </w:tc>
        <w:tc>
          <w:tcPr>
            <w:tcW w:w="1272" w:type="dxa"/>
            <w:tcBorders>
              <w:top w:val="nil"/>
              <w:left w:val="nil"/>
              <w:bottom w:val="nil"/>
              <w:right w:val="nil"/>
            </w:tcBorders>
            <w:vAlign w:val="center"/>
          </w:tcPr>
          <w:p w14:paraId="56F9CD0C" w14:textId="042B955D" w:rsidR="00303939" w:rsidRDefault="00303939" w:rsidP="00833F61">
            <w:pPr>
              <w:contextualSpacing/>
              <w:rPr>
                <w:rFonts w:ascii="Arial" w:hAnsi="Arial" w:cs="Arial"/>
                <w:bCs/>
              </w:rPr>
            </w:pPr>
            <w:r w:rsidRPr="00391BFF">
              <w:rPr>
                <w:rFonts w:ascii="Arial" w:hAnsi="Arial" w:cs="Arial"/>
                <w:bCs/>
              </w:rPr>
              <w:t>Reverse</w:t>
            </w:r>
          </w:p>
        </w:tc>
        <w:tc>
          <w:tcPr>
            <w:tcW w:w="4320" w:type="dxa"/>
            <w:tcBorders>
              <w:top w:val="nil"/>
              <w:left w:val="nil"/>
              <w:bottom w:val="nil"/>
              <w:right w:val="nil"/>
            </w:tcBorders>
            <w:vAlign w:val="center"/>
          </w:tcPr>
          <w:p w14:paraId="483C16BB" w14:textId="170DD413" w:rsidR="00303939" w:rsidRPr="00533978" w:rsidRDefault="00303939" w:rsidP="00833F61">
            <w:pPr>
              <w:contextualSpacing/>
              <w:rPr>
                <w:rFonts w:ascii="Arial" w:hAnsi="Arial" w:cs="Arial"/>
                <w:bCs/>
              </w:rPr>
            </w:pPr>
            <w:r w:rsidRPr="00391BFF">
              <w:rPr>
                <w:rFonts w:ascii="Arial" w:hAnsi="Arial" w:cs="Arial"/>
                <w:bCs/>
              </w:rPr>
              <w:t>CGGGTTGGTTTTGATCTGATAAATGCA</w:t>
            </w:r>
          </w:p>
        </w:tc>
        <w:tc>
          <w:tcPr>
            <w:tcW w:w="2250" w:type="dxa"/>
            <w:tcBorders>
              <w:top w:val="nil"/>
              <w:left w:val="nil"/>
              <w:bottom w:val="nil"/>
              <w:right w:val="nil"/>
            </w:tcBorders>
            <w:shd w:val="clear" w:color="auto" w:fill="auto"/>
            <w:vAlign w:val="center"/>
          </w:tcPr>
          <w:p w14:paraId="4440E7D0" w14:textId="77777777" w:rsidR="00303939" w:rsidRPr="00391BFF" w:rsidRDefault="00303939" w:rsidP="00833F61">
            <w:pPr>
              <w:contextualSpacing/>
              <w:rPr>
                <w:rFonts w:ascii="Arial" w:hAnsi="Arial" w:cs="Arial"/>
                <w:bCs/>
              </w:rPr>
            </w:pPr>
          </w:p>
        </w:tc>
        <w:tc>
          <w:tcPr>
            <w:tcW w:w="978" w:type="dxa"/>
            <w:tcBorders>
              <w:top w:val="nil"/>
              <w:left w:val="nil"/>
              <w:bottom w:val="nil"/>
              <w:right w:val="nil"/>
            </w:tcBorders>
            <w:vAlign w:val="center"/>
          </w:tcPr>
          <w:p w14:paraId="0909F547" w14:textId="77777777" w:rsidR="00303939" w:rsidRPr="00391BFF" w:rsidRDefault="00303939" w:rsidP="00833F61">
            <w:pPr>
              <w:contextualSpacing/>
              <w:rPr>
                <w:rFonts w:ascii="Arial" w:hAnsi="Arial" w:cs="Arial"/>
              </w:rPr>
            </w:pPr>
          </w:p>
        </w:tc>
        <w:tc>
          <w:tcPr>
            <w:tcW w:w="978" w:type="dxa"/>
            <w:tcBorders>
              <w:top w:val="nil"/>
              <w:left w:val="nil"/>
              <w:bottom w:val="nil"/>
              <w:right w:val="nil"/>
            </w:tcBorders>
            <w:vAlign w:val="center"/>
          </w:tcPr>
          <w:p w14:paraId="5E1348AF" w14:textId="77777777" w:rsidR="00303939" w:rsidRPr="004A142A" w:rsidRDefault="00303939" w:rsidP="00833F61">
            <w:pPr>
              <w:contextualSpacing/>
              <w:rPr>
                <w:rFonts w:ascii="Arial" w:hAnsi="Arial" w:cs="Arial"/>
                <w:highlight w:val="yellow"/>
              </w:rPr>
            </w:pPr>
          </w:p>
        </w:tc>
        <w:tc>
          <w:tcPr>
            <w:tcW w:w="1362" w:type="dxa"/>
            <w:tcBorders>
              <w:top w:val="nil"/>
              <w:left w:val="nil"/>
              <w:bottom w:val="nil"/>
              <w:right w:val="nil"/>
            </w:tcBorders>
            <w:vAlign w:val="center"/>
          </w:tcPr>
          <w:p w14:paraId="54A40243" w14:textId="77777777" w:rsidR="00303939" w:rsidRPr="004A142A" w:rsidRDefault="00303939" w:rsidP="00BC335D">
            <w:pPr>
              <w:contextualSpacing/>
              <w:rPr>
                <w:rFonts w:ascii="Arial" w:hAnsi="Arial" w:cs="Arial"/>
                <w:highlight w:val="yellow"/>
              </w:rPr>
            </w:pPr>
          </w:p>
        </w:tc>
      </w:tr>
      <w:tr w:rsidR="00303939" w:rsidRPr="00DD0C33" w14:paraId="4DE0005F" w14:textId="2DCDF877" w:rsidTr="0066300B">
        <w:trPr>
          <w:trHeight w:val="360"/>
          <w:jc w:val="center"/>
        </w:trPr>
        <w:tc>
          <w:tcPr>
            <w:tcW w:w="2520" w:type="dxa"/>
            <w:tcBorders>
              <w:top w:val="nil"/>
              <w:left w:val="nil"/>
              <w:bottom w:val="nil"/>
              <w:right w:val="nil"/>
            </w:tcBorders>
            <w:vAlign w:val="center"/>
          </w:tcPr>
          <w:p w14:paraId="06BE9DA8" w14:textId="088D94BA" w:rsidR="00303939" w:rsidRPr="00533978" w:rsidRDefault="00303939" w:rsidP="00833F61">
            <w:pPr>
              <w:contextualSpacing/>
              <w:rPr>
                <w:rFonts w:ascii="Arial" w:hAnsi="Arial" w:cs="Arial"/>
                <w:i/>
                <w:iCs/>
                <w:lang w:val="fr-FR"/>
              </w:rPr>
            </w:pPr>
            <w:proofErr w:type="spellStart"/>
            <w:r>
              <w:rPr>
                <w:rFonts w:ascii="Arial" w:hAnsi="Arial" w:cs="Arial"/>
                <w:i/>
                <w:iCs/>
              </w:rPr>
              <w:t>hrpt</w:t>
            </w:r>
            <w:proofErr w:type="spellEnd"/>
          </w:p>
        </w:tc>
        <w:tc>
          <w:tcPr>
            <w:tcW w:w="1272" w:type="dxa"/>
            <w:tcBorders>
              <w:top w:val="nil"/>
              <w:left w:val="nil"/>
              <w:bottom w:val="nil"/>
              <w:right w:val="nil"/>
            </w:tcBorders>
            <w:vAlign w:val="center"/>
          </w:tcPr>
          <w:p w14:paraId="59B2E3E3" w14:textId="3A8F6369" w:rsidR="00303939" w:rsidRDefault="00303939" w:rsidP="00833F61">
            <w:pPr>
              <w:contextualSpacing/>
              <w:rPr>
                <w:rFonts w:ascii="Arial" w:hAnsi="Arial" w:cs="Arial"/>
                <w:bCs/>
              </w:rPr>
            </w:pPr>
            <w:r w:rsidRPr="00391BFF">
              <w:rPr>
                <w:rFonts w:ascii="Arial" w:hAnsi="Arial" w:cs="Arial"/>
                <w:bCs/>
              </w:rPr>
              <w:t>Forward</w:t>
            </w:r>
          </w:p>
        </w:tc>
        <w:tc>
          <w:tcPr>
            <w:tcW w:w="4320" w:type="dxa"/>
            <w:tcBorders>
              <w:top w:val="nil"/>
              <w:left w:val="nil"/>
              <w:bottom w:val="nil"/>
              <w:right w:val="nil"/>
            </w:tcBorders>
            <w:vAlign w:val="center"/>
          </w:tcPr>
          <w:p w14:paraId="3EDD5B99" w14:textId="29E583B2" w:rsidR="00303939" w:rsidRPr="00533978" w:rsidRDefault="00303939" w:rsidP="00833F61">
            <w:pPr>
              <w:contextualSpacing/>
              <w:rPr>
                <w:rFonts w:ascii="Arial" w:hAnsi="Arial" w:cs="Arial"/>
                <w:bCs/>
              </w:rPr>
            </w:pPr>
            <w:r w:rsidRPr="00810CC1">
              <w:rPr>
                <w:rFonts w:ascii="Arial" w:hAnsi="Arial" w:cs="Arial"/>
                <w:bCs/>
              </w:rPr>
              <w:t>AGTCCCAGCGTCGTGATTAGTGATG</w:t>
            </w:r>
          </w:p>
        </w:tc>
        <w:tc>
          <w:tcPr>
            <w:tcW w:w="2250" w:type="dxa"/>
            <w:tcBorders>
              <w:top w:val="nil"/>
              <w:left w:val="nil"/>
              <w:bottom w:val="nil"/>
              <w:right w:val="nil"/>
            </w:tcBorders>
            <w:vAlign w:val="center"/>
          </w:tcPr>
          <w:p w14:paraId="4D0FD825" w14:textId="64FA0141" w:rsidR="00303939" w:rsidRPr="00391BFF" w:rsidRDefault="00303939" w:rsidP="00833F61">
            <w:pPr>
              <w:contextualSpacing/>
              <w:rPr>
                <w:rFonts w:ascii="Arial" w:hAnsi="Arial" w:cs="Arial"/>
                <w:bCs/>
              </w:rPr>
            </w:pPr>
            <w:r>
              <w:rPr>
                <w:rFonts w:ascii="Arial" w:hAnsi="Arial" w:cs="Arial"/>
                <w:bCs/>
              </w:rPr>
              <w:t>141</w:t>
            </w:r>
          </w:p>
        </w:tc>
        <w:tc>
          <w:tcPr>
            <w:tcW w:w="978" w:type="dxa"/>
            <w:tcBorders>
              <w:top w:val="nil"/>
              <w:left w:val="nil"/>
              <w:bottom w:val="nil"/>
              <w:right w:val="nil"/>
            </w:tcBorders>
            <w:vAlign w:val="center"/>
          </w:tcPr>
          <w:p w14:paraId="73E3DBEE" w14:textId="660F004A" w:rsidR="00303939" w:rsidRPr="004A785C" w:rsidRDefault="00303939" w:rsidP="00833F61">
            <w:pPr>
              <w:contextualSpacing/>
              <w:rPr>
                <w:rFonts w:ascii="Arial" w:hAnsi="Arial" w:cs="Arial"/>
              </w:rPr>
            </w:pPr>
            <w:r w:rsidRPr="004A785C">
              <w:rPr>
                <w:rFonts w:ascii="Arial" w:hAnsi="Arial" w:cs="Arial"/>
                <w:bCs/>
              </w:rPr>
              <w:t>62</w:t>
            </w:r>
          </w:p>
        </w:tc>
        <w:tc>
          <w:tcPr>
            <w:tcW w:w="978" w:type="dxa"/>
            <w:tcBorders>
              <w:top w:val="nil"/>
              <w:left w:val="nil"/>
              <w:bottom w:val="nil"/>
              <w:right w:val="nil"/>
            </w:tcBorders>
            <w:vAlign w:val="center"/>
          </w:tcPr>
          <w:p w14:paraId="07792729" w14:textId="688B0360" w:rsidR="00303939" w:rsidRPr="004A785C" w:rsidRDefault="00303939" w:rsidP="00833F61">
            <w:pPr>
              <w:contextualSpacing/>
              <w:rPr>
                <w:rFonts w:ascii="Arial" w:hAnsi="Arial" w:cs="Arial"/>
              </w:rPr>
            </w:pPr>
            <w:r w:rsidRPr="004A785C">
              <w:rPr>
                <w:rFonts w:ascii="Arial" w:hAnsi="Arial" w:cs="Arial"/>
                <w:bCs/>
              </w:rPr>
              <w:t>76</w:t>
            </w:r>
          </w:p>
        </w:tc>
        <w:tc>
          <w:tcPr>
            <w:tcW w:w="1362" w:type="dxa"/>
            <w:tcBorders>
              <w:top w:val="nil"/>
              <w:left w:val="nil"/>
              <w:bottom w:val="nil"/>
              <w:right w:val="nil"/>
            </w:tcBorders>
            <w:vAlign w:val="center"/>
          </w:tcPr>
          <w:p w14:paraId="51C1B250" w14:textId="2CD34091" w:rsidR="00303939" w:rsidRPr="004A785C" w:rsidRDefault="00BC335D" w:rsidP="00BC335D">
            <w:pPr>
              <w:contextualSpacing/>
              <w:rPr>
                <w:rFonts w:ascii="Arial" w:hAnsi="Arial" w:cs="Arial"/>
                <w:bCs/>
              </w:rPr>
            </w:pPr>
            <w:r>
              <w:rPr>
                <w:rFonts w:ascii="Arial" w:hAnsi="Arial" w:cs="Arial"/>
                <w:bCs/>
              </w:rPr>
              <w:t>90.52</w:t>
            </w:r>
          </w:p>
        </w:tc>
      </w:tr>
      <w:tr w:rsidR="00303939" w:rsidRPr="00DD0C33" w14:paraId="722BF06B" w14:textId="2CBF66C9" w:rsidTr="0066300B">
        <w:trPr>
          <w:trHeight w:val="360"/>
          <w:jc w:val="center"/>
        </w:trPr>
        <w:tc>
          <w:tcPr>
            <w:tcW w:w="2520" w:type="dxa"/>
            <w:tcBorders>
              <w:top w:val="nil"/>
              <w:left w:val="nil"/>
              <w:bottom w:val="single" w:sz="4" w:space="0" w:color="auto"/>
              <w:right w:val="nil"/>
            </w:tcBorders>
            <w:vAlign w:val="center"/>
          </w:tcPr>
          <w:p w14:paraId="299ECE8F" w14:textId="77777777" w:rsidR="00303939" w:rsidRPr="00533978" w:rsidRDefault="00303939" w:rsidP="00833F61">
            <w:pPr>
              <w:contextualSpacing/>
              <w:rPr>
                <w:rFonts w:ascii="Arial" w:hAnsi="Arial" w:cs="Arial"/>
                <w:i/>
                <w:iCs/>
                <w:lang w:val="fr-FR"/>
              </w:rPr>
            </w:pPr>
          </w:p>
        </w:tc>
        <w:tc>
          <w:tcPr>
            <w:tcW w:w="1272" w:type="dxa"/>
            <w:tcBorders>
              <w:top w:val="nil"/>
              <w:left w:val="nil"/>
              <w:bottom w:val="single" w:sz="4" w:space="0" w:color="auto"/>
              <w:right w:val="nil"/>
            </w:tcBorders>
            <w:vAlign w:val="center"/>
          </w:tcPr>
          <w:p w14:paraId="4C670570" w14:textId="380D7AAD" w:rsidR="00303939" w:rsidRDefault="00303939" w:rsidP="00833F61">
            <w:pPr>
              <w:contextualSpacing/>
              <w:rPr>
                <w:rFonts w:ascii="Arial" w:hAnsi="Arial" w:cs="Arial"/>
                <w:bCs/>
              </w:rPr>
            </w:pPr>
            <w:r w:rsidRPr="00391BFF">
              <w:rPr>
                <w:rFonts w:ascii="Arial" w:hAnsi="Arial" w:cs="Arial"/>
                <w:bCs/>
              </w:rPr>
              <w:t>Reverse</w:t>
            </w:r>
          </w:p>
        </w:tc>
        <w:tc>
          <w:tcPr>
            <w:tcW w:w="4320" w:type="dxa"/>
            <w:tcBorders>
              <w:top w:val="nil"/>
              <w:left w:val="nil"/>
              <w:bottom w:val="single" w:sz="4" w:space="0" w:color="auto"/>
              <w:right w:val="nil"/>
            </w:tcBorders>
            <w:vAlign w:val="center"/>
          </w:tcPr>
          <w:p w14:paraId="27486A16" w14:textId="782821E6" w:rsidR="00303939" w:rsidRPr="00533978" w:rsidRDefault="00303939" w:rsidP="00833F61">
            <w:pPr>
              <w:contextualSpacing/>
              <w:rPr>
                <w:rFonts w:ascii="Arial" w:hAnsi="Arial" w:cs="Arial"/>
                <w:bCs/>
              </w:rPr>
            </w:pPr>
            <w:r w:rsidRPr="0054044B">
              <w:rPr>
                <w:rFonts w:ascii="Arial" w:hAnsi="Arial" w:cs="Arial"/>
                <w:bCs/>
              </w:rPr>
              <w:t>CGAGCAAGTCTTTCAGTCCTGTCCA</w:t>
            </w:r>
          </w:p>
        </w:tc>
        <w:tc>
          <w:tcPr>
            <w:tcW w:w="2250" w:type="dxa"/>
            <w:tcBorders>
              <w:top w:val="nil"/>
              <w:left w:val="nil"/>
              <w:bottom w:val="single" w:sz="4" w:space="0" w:color="auto"/>
              <w:right w:val="nil"/>
            </w:tcBorders>
            <w:vAlign w:val="center"/>
          </w:tcPr>
          <w:p w14:paraId="201AA403" w14:textId="77777777" w:rsidR="00303939" w:rsidRPr="00391BFF" w:rsidRDefault="00303939" w:rsidP="00833F61">
            <w:pPr>
              <w:contextualSpacing/>
              <w:rPr>
                <w:rFonts w:ascii="Arial" w:hAnsi="Arial" w:cs="Arial"/>
                <w:bCs/>
              </w:rPr>
            </w:pPr>
          </w:p>
        </w:tc>
        <w:tc>
          <w:tcPr>
            <w:tcW w:w="978" w:type="dxa"/>
            <w:tcBorders>
              <w:top w:val="nil"/>
              <w:left w:val="nil"/>
              <w:bottom w:val="single" w:sz="4" w:space="0" w:color="auto"/>
              <w:right w:val="nil"/>
            </w:tcBorders>
            <w:vAlign w:val="center"/>
          </w:tcPr>
          <w:p w14:paraId="3912CEA6" w14:textId="77777777" w:rsidR="00303939" w:rsidRPr="00391BFF" w:rsidRDefault="00303939" w:rsidP="00833F61">
            <w:pPr>
              <w:contextualSpacing/>
              <w:rPr>
                <w:rFonts w:ascii="Arial" w:hAnsi="Arial" w:cs="Arial"/>
              </w:rPr>
            </w:pPr>
          </w:p>
        </w:tc>
        <w:tc>
          <w:tcPr>
            <w:tcW w:w="978" w:type="dxa"/>
            <w:tcBorders>
              <w:top w:val="nil"/>
              <w:left w:val="nil"/>
              <w:bottom w:val="single" w:sz="4" w:space="0" w:color="auto"/>
              <w:right w:val="nil"/>
            </w:tcBorders>
            <w:vAlign w:val="center"/>
          </w:tcPr>
          <w:p w14:paraId="218E7BB1" w14:textId="77777777" w:rsidR="00303939" w:rsidRPr="00391BFF" w:rsidRDefault="00303939" w:rsidP="00833F61">
            <w:pPr>
              <w:contextualSpacing/>
              <w:rPr>
                <w:rFonts w:ascii="Arial" w:hAnsi="Arial" w:cs="Arial"/>
              </w:rPr>
            </w:pPr>
          </w:p>
        </w:tc>
        <w:tc>
          <w:tcPr>
            <w:tcW w:w="1362" w:type="dxa"/>
            <w:tcBorders>
              <w:top w:val="nil"/>
              <w:left w:val="nil"/>
              <w:bottom w:val="single" w:sz="4" w:space="0" w:color="auto"/>
              <w:right w:val="nil"/>
            </w:tcBorders>
            <w:vAlign w:val="center"/>
          </w:tcPr>
          <w:p w14:paraId="45D7092E" w14:textId="77777777" w:rsidR="00303939" w:rsidRPr="00391BFF" w:rsidRDefault="00303939" w:rsidP="00BC335D">
            <w:pPr>
              <w:contextualSpacing/>
              <w:rPr>
                <w:rFonts w:ascii="Arial" w:hAnsi="Arial" w:cs="Arial"/>
              </w:rPr>
            </w:pPr>
          </w:p>
        </w:tc>
      </w:tr>
    </w:tbl>
    <w:p w14:paraId="7567ED9E" w14:textId="77777777" w:rsidR="00C1135C" w:rsidRPr="002B75D4" w:rsidRDefault="00C1135C" w:rsidP="00C1135C">
      <w:pPr>
        <w:spacing w:line="240" w:lineRule="auto"/>
        <w:contextualSpacing/>
        <w:jc w:val="both"/>
        <w:rPr>
          <w:rFonts w:ascii="Arial" w:hAnsi="Arial" w:cs="Arial"/>
          <w:sz w:val="10"/>
          <w:szCs w:val="10"/>
        </w:rPr>
      </w:pPr>
    </w:p>
    <w:p w14:paraId="2F13CBA0" w14:textId="308E50AA" w:rsidR="00C1135C" w:rsidRPr="004A128F" w:rsidRDefault="00C1135C" w:rsidP="00C1135C">
      <w:pPr>
        <w:jc w:val="both"/>
        <w:rPr>
          <w:rFonts w:ascii="Arial" w:hAnsi="Arial" w:cs="Arial"/>
          <w:sz w:val="20"/>
          <w:szCs w:val="20"/>
        </w:rPr>
      </w:pPr>
      <w:r w:rsidRPr="004A128F">
        <w:rPr>
          <w:rFonts w:ascii="Arial" w:hAnsi="Arial" w:cs="Arial"/>
          <w:sz w:val="20"/>
          <w:szCs w:val="20"/>
        </w:rPr>
        <w:t xml:space="preserve">Abbreviations: </w:t>
      </w:r>
      <w:r w:rsidRPr="0099548F">
        <w:rPr>
          <w:rFonts w:ascii="Arial" w:hAnsi="Arial" w:cs="Arial"/>
          <w:i/>
          <w:iCs/>
          <w:sz w:val="20"/>
          <w:szCs w:val="20"/>
        </w:rPr>
        <w:t>18sr</w:t>
      </w:r>
      <w:r>
        <w:rPr>
          <w:rFonts w:ascii="Arial" w:hAnsi="Arial" w:cs="Arial"/>
          <w:i/>
          <w:iCs/>
          <w:sz w:val="20"/>
          <w:szCs w:val="20"/>
        </w:rPr>
        <w:t>rna</w:t>
      </w:r>
      <w:r w:rsidRPr="004A128F">
        <w:rPr>
          <w:rFonts w:ascii="Arial" w:hAnsi="Arial" w:cs="Arial"/>
          <w:sz w:val="20"/>
          <w:szCs w:val="20"/>
        </w:rPr>
        <w:t xml:space="preserve">, 18s ribosomal RNA; </w:t>
      </w:r>
      <w:r w:rsidR="00855393" w:rsidRPr="00855393">
        <w:rPr>
          <w:rFonts w:ascii="Arial" w:hAnsi="Arial" w:cs="Arial"/>
          <w:i/>
          <w:iCs/>
          <w:sz w:val="20"/>
          <w:szCs w:val="20"/>
        </w:rPr>
        <w:t>cyp19a1</w:t>
      </w:r>
      <w:r w:rsidR="00855393">
        <w:rPr>
          <w:rFonts w:ascii="Arial" w:hAnsi="Arial" w:cs="Arial"/>
          <w:sz w:val="20"/>
          <w:szCs w:val="20"/>
        </w:rPr>
        <w:t>, aromatase;</w:t>
      </w:r>
      <w:r w:rsidR="00C336D9">
        <w:rPr>
          <w:rFonts w:ascii="Arial" w:hAnsi="Arial" w:cs="Arial"/>
          <w:sz w:val="20"/>
          <w:szCs w:val="20"/>
        </w:rPr>
        <w:t xml:space="preserve"> </w:t>
      </w:r>
      <w:r w:rsidR="00C336D9" w:rsidRPr="00C336D9">
        <w:rPr>
          <w:rFonts w:ascii="Arial" w:hAnsi="Arial" w:cs="Arial"/>
          <w:i/>
          <w:iCs/>
          <w:sz w:val="20"/>
          <w:szCs w:val="20"/>
        </w:rPr>
        <w:t>esr1</w:t>
      </w:r>
      <w:r w:rsidR="00C336D9">
        <w:rPr>
          <w:rFonts w:ascii="Arial" w:hAnsi="Arial" w:cs="Arial"/>
          <w:sz w:val="20"/>
          <w:szCs w:val="20"/>
        </w:rPr>
        <w:t>, estrogen receptor 1;</w:t>
      </w:r>
      <w:r w:rsidR="00855393">
        <w:rPr>
          <w:rFonts w:ascii="Arial" w:hAnsi="Arial" w:cs="Arial"/>
          <w:sz w:val="20"/>
          <w:szCs w:val="20"/>
        </w:rPr>
        <w:t xml:space="preserve"> </w:t>
      </w:r>
      <w:proofErr w:type="spellStart"/>
      <w:r w:rsidR="009D7535">
        <w:rPr>
          <w:rFonts w:ascii="Arial" w:hAnsi="Arial" w:cs="Arial"/>
          <w:i/>
          <w:iCs/>
          <w:sz w:val="20"/>
          <w:szCs w:val="20"/>
        </w:rPr>
        <w:t>hrpt</w:t>
      </w:r>
      <w:proofErr w:type="spellEnd"/>
      <w:r w:rsidRPr="004A128F">
        <w:rPr>
          <w:rFonts w:ascii="Arial" w:hAnsi="Arial" w:cs="Arial"/>
          <w:sz w:val="20"/>
          <w:szCs w:val="20"/>
        </w:rPr>
        <w:t>,</w:t>
      </w:r>
      <w:r w:rsidRPr="004A128F">
        <w:t xml:space="preserve"> </w:t>
      </w:r>
      <w:r w:rsidR="00CF0237">
        <w:rPr>
          <w:rFonts w:ascii="Arial" w:hAnsi="Arial" w:cs="Arial"/>
          <w:sz w:val="20"/>
          <w:szCs w:val="20"/>
        </w:rPr>
        <w:t xml:space="preserve">hypoxanthine-guanine </w:t>
      </w:r>
      <w:proofErr w:type="spellStart"/>
      <w:r w:rsidR="00CF0237">
        <w:rPr>
          <w:rFonts w:ascii="Arial" w:hAnsi="Arial" w:cs="Arial"/>
          <w:sz w:val="20"/>
          <w:szCs w:val="20"/>
        </w:rPr>
        <w:t>phosphoribosyltransferase</w:t>
      </w:r>
      <w:proofErr w:type="spellEnd"/>
      <w:r w:rsidRPr="004A128F">
        <w:rPr>
          <w:rFonts w:ascii="Arial" w:hAnsi="Arial" w:cs="Arial"/>
          <w:sz w:val="20"/>
          <w:szCs w:val="20"/>
        </w:rPr>
        <w:t xml:space="preserve">; </w:t>
      </w:r>
      <w:r w:rsidR="00855393">
        <w:rPr>
          <w:rFonts w:ascii="Arial" w:hAnsi="Arial" w:cs="Arial"/>
          <w:i/>
          <w:iCs/>
          <w:sz w:val="20"/>
          <w:szCs w:val="20"/>
        </w:rPr>
        <w:t xml:space="preserve">srd5a3, </w:t>
      </w:r>
      <w:r w:rsidR="001A7987" w:rsidRPr="001A7987">
        <w:rPr>
          <w:rFonts w:ascii="Arial" w:hAnsi="Arial" w:cs="Arial"/>
          <w:sz w:val="20"/>
          <w:szCs w:val="20"/>
        </w:rPr>
        <w:t>steroid 5α-reductase type 3</w:t>
      </w:r>
      <w:r>
        <w:rPr>
          <w:rFonts w:ascii="Arial" w:hAnsi="Arial" w:cs="Arial"/>
          <w:sz w:val="20"/>
          <w:szCs w:val="20"/>
        </w:rPr>
        <w:t xml:space="preserve">; </w:t>
      </w:r>
      <w:r w:rsidR="00552A4B">
        <w:rPr>
          <w:rFonts w:ascii="Arial" w:hAnsi="Arial" w:cs="Arial"/>
          <w:sz w:val="20"/>
          <w:szCs w:val="20"/>
        </w:rPr>
        <w:t>T</w:t>
      </w:r>
      <w:r w:rsidR="00552A4B" w:rsidRPr="0066300B">
        <w:rPr>
          <w:rFonts w:ascii="Arial" w:hAnsi="Arial" w:cs="Arial"/>
          <w:sz w:val="20"/>
          <w:szCs w:val="20"/>
          <w:vertAlign w:val="subscript"/>
        </w:rPr>
        <w:t>a</w:t>
      </w:r>
      <w:r w:rsidR="00552A4B">
        <w:rPr>
          <w:rFonts w:ascii="Arial" w:hAnsi="Arial" w:cs="Arial"/>
          <w:sz w:val="20"/>
          <w:szCs w:val="20"/>
        </w:rPr>
        <w:t xml:space="preserve">, annealing temperature; </w:t>
      </w:r>
      <w:r>
        <w:rPr>
          <w:rFonts w:ascii="Arial" w:hAnsi="Arial" w:cs="Arial"/>
          <w:sz w:val="20"/>
          <w:szCs w:val="20"/>
        </w:rPr>
        <w:t>T</w:t>
      </w:r>
      <w:r w:rsidRPr="0082323E">
        <w:rPr>
          <w:rFonts w:ascii="Arial" w:hAnsi="Arial" w:cs="Arial"/>
          <w:sz w:val="20"/>
          <w:szCs w:val="20"/>
          <w:vertAlign w:val="subscript"/>
        </w:rPr>
        <w:t>m</w:t>
      </w:r>
      <w:r>
        <w:rPr>
          <w:rFonts w:ascii="Arial" w:hAnsi="Arial" w:cs="Arial"/>
          <w:sz w:val="20"/>
          <w:szCs w:val="20"/>
        </w:rPr>
        <w:t>, melting temperature.</w:t>
      </w:r>
    </w:p>
    <w:p w14:paraId="6A4FDB86" w14:textId="77777777" w:rsidR="00C1135C" w:rsidRDefault="00C1135C">
      <w:pPr>
        <w:rPr>
          <w:rFonts w:ascii="Arial" w:hAnsi="Arial" w:cs="Arial"/>
          <w:b/>
          <w:sz w:val="24"/>
          <w:szCs w:val="24"/>
        </w:rPr>
      </w:pPr>
      <w:r>
        <w:rPr>
          <w:rFonts w:ascii="Arial" w:hAnsi="Arial" w:cs="Arial"/>
          <w:b/>
          <w:sz w:val="24"/>
          <w:szCs w:val="24"/>
        </w:rPr>
        <w:br w:type="page"/>
      </w:r>
    </w:p>
    <w:p w14:paraId="7DDBBF51" w14:textId="77777777" w:rsidR="00A55E4D" w:rsidRDefault="00A55E4D" w:rsidP="00907A0B">
      <w:pPr>
        <w:rPr>
          <w:rFonts w:ascii="Arial" w:hAnsi="Arial" w:cs="Arial"/>
          <w:sz w:val="19"/>
          <w:szCs w:val="19"/>
        </w:rPr>
        <w:sectPr w:rsidR="00A55E4D" w:rsidSect="00391BFF">
          <w:pgSz w:w="15840" w:h="12240" w:orient="landscape" w:code="1"/>
          <w:pgMar w:top="1440" w:right="1440" w:bottom="1440" w:left="1440" w:header="720" w:footer="720" w:gutter="0"/>
          <w:cols w:space="720"/>
          <w:titlePg/>
          <w:docGrid w:linePitch="360"/>
        </w:sectPr>
      </w:pPr>
    </w:p>
    <w:p w14:paraId="4FABA210" w14:textId="1112EC51" w:rsidR="00553ABB" w:rsidRPr="00C349C6" w:rsidRDefault="00AD1DC3" w:rsidP="00553ABB">
      <w:pPr>
        <w:rPr>
          <w:rFonts w:ascii="Arial" w:hAnsi="Arial" w:cs="Arial"/>
          <w:b/>
          <w:sz w:val="24"/>
          <w:szCs w:val="24"/>
        </w:rPr>
      </w:pPr>
      <w:r w:rsidRPr="00041BCA">
        <w:rPr>
          <w:rFonts w:ascii="Arial" w:hAnsi="Arial" w:cs="Arial"/>
          <w:b/>
          <w:sz w:val="24"/>
          <w:szCs w:val="24"/>
        </w:rPr>
        <w:lastRenderedPageBreak/>
        <w:t>Table S</w:t>
      </w:r>
      <w:r w:rsidR="00161CD6">
        <w:rPr>
          <w:rFonts w:ascii="Arial" w:hAnsi="Arial" w:cs="Arial"/>
          <w:b/>
          <w:sz w:val="24"/>
          <w:szCs w:val="24"/>
        </w:rPr>
        <w:t>3</w:t>
      </w:r>
      <w:r w:rsidRPr="00041BCA">
        <w:rPr>
          <w:rFonts w:ascii="Arial" w:hAnsi="Arial" w:cs="Arial"/>
          <w:b/>
          <w:sz w:val="24"/>
          <w:szCs w:val="24"/>
        </w:rPr>
        <w:t>.</w:t>
      </w:r>
      <w:r w:rsidR="00553ABB" w:rsidRPr="00553ABB">
        <w:rPr>
          <w:rFonts w:ascii="Arial" w:hAnsi="Arial" w:cs="Arial"/>
          <w:b/>
          <w:sz w:val="24"/>
          <w:szCs w:val="24"/>
        </w:rPr>
        <w:t xml:space="preserve"> </w:t>
      </w:r>
      <w:r w:rsidR="00553ABB" w:rsidRPr="00C349C6">
        <w:rPr>
          <w:rFonts w:ascii="Arial" w:hAnsi="Arial" w:cs="Arial"/>
          <w:sz w:val="24"/>
          <w:szCs w:val="24"/>
        </w:rPr>
        <w:t xml:space="preserve">Summary of multivariate statistical analyses performed to examine the effects </w:t>
      </w:r>
      <w:r w:rsidR="00553ABB">
        <w:rPr>
          <w:rFonts w:ascii="Arial" w:hAnsi="Arial" w:cs="Arial"/>
          <w:sz w:val="24"/>
          <w:szCs w:val="24"/>
        </w:rPr>
        <w:t>of</w:t>
      </w:r>
      <w:r w:rsidR="00C124A0">
        <w:rPr>
          <w:rFonts w:ascii="Arial" w:hAnsi="Arial" w:cs="Arial"/>
          <w:sz w:val="24"/>
          <w:szCs w:val="24"/>
        </w:rPr>
        <w:t xml:space="preserve"> melatonin and photoperiodic </w:t>
      </w:r>
      <w:r w:rsidR="00553ABB">
        <w:rPr>
          <w:rFonts w:ascii="Arial" w:hAnsi="Arial" w:cs="Arial"/>
          <w:sz w:val="24"/>
          <w:szCs w:val="24"/>
        </w:rPr>
        <w:t>treatment</w:t>
      </w:r>
      <w:r w:rsidR="00C124A0">
        <w:rPr>
          <w:rFonts w:ascii="Arial" w:hAnsi="Arial" w:cs="Arial"/>
          <w:sz w:val="24"/>
          <w:szCs w:val="24"/>
        </w:rPr>
        <w:t xml:space="preserve">, sex, and the interaction </w:t>
      </w:r>
      <w:r w:rsidR="00430710">
        <w:rPr>
          <w:rFonts w:ascii="Arial" w:hAnsi="Arial" w:cs="Arial"/>
          <w:sz w:val="24"/>
          <w:szCs w:val="24"/>
        </w:rPr>
        <w:t>between</w:t>
      </w:r>
      <w:r w:rsidR="00C124A0">
        <w:rPr>
          <w:rFonts w:ascii="Arial" w:hAnsi="Arial" w:cs="Arial"/>
          <w:sz w:val="24"/>
          <w:szCs w:val="24"/>
        </w:rPr>
        <w:t xml:space="preserve"> treatment and sex on </w:t>
      </w:r>
      <w:r w:rsidR="00553ABB" w:rsidRPr="00C349C6">
        <w:rPr>
          <w:rFonts w:ascii="Arial" w:hAnsi="Arial" w:cs="Arial"/>
          <w:sz w:val="24"/>
          <w:szCs w:val="24"/>
        </w:rPr>
        <w:t xml:space="preserve">social </w:t>
      </w:r>
      <w:r w:rsidR="00841EEF" w:rsidRPr="00C349C6">
        <w:rPr>
          <w:rFonts w:ascii="Arial" w:hAnsi="Arial" w:cs="Arial"/>
          <w:sz w:val="24"/>
          <w:szCs w:val="24"/>
        </w:rPr>
        <w:t>behavio</w:t>
      </w:r>
      <w:r w:rsidR="00841EEF">
        <w:rPr>
          <w:rFonts w:ascii="Arial" w:hAnsi="Arial" w:cs="Arial"/>
          <w:sz w:val="24"/>
          <w:szCs w:val="24"/>
        </w:rPr>
        <w:t>r</w:t>
      </w:r>
      <w:r w:rsidR="00553ABB">
        <w:rPr>
          <w:rFonts w:ascii="Arial" w:hAnsi="Arial" w:cs="Arial"/>
          <w:sz w:val="24"/>
          <w:szCs w:val="24"/>
        </w:rPr>
        <w:t xml:space="preserve"> </w:t>
      </w:r>
      <w:r w:rsidR="00553ABB" w:rsidRPr="00C349C6">
        <w:rPr>
          <w:rFonts w:ascii="Arial" w:hAnsi="Arial" w:cs="Arial"/>
          <w:sz w:val="24"/>
          <w:szCs w:val="24"/>
        </w:rPr>
        <w:t xml:space="preserve">in male </w:t>
      </w:r>
      <w:r w:rsidR="00553ABB">
        <w:rPr>
          <w:rFonts w:ascii="Arial" w:hAnsi="Arial" w:cs="Arial"/>
          <w:sz w:val="24"/>
          <w:szCs w:val="24"/>
        </w:rPr>
        <w:t xml:space="preserve">and female </w:t>
      </w:r>
      <w:r w:rsidR="00553ABB" w:rsidRPr="00C349C6">
        <w:rPr>
          <w:rFonts w:ascii="Arial" w:hAnsi="Arial" w:cs="Arial"/>
          <w:sz w:val="24"/>
          <w:szCs w:val="24"/>
        </w:rPr>
        <w:t>hamsters.</w:t>
      </w:r>
    </w:p>
    <w:tbl>
      <w:tblPr>
        <w:tblStyle w:val="TableGrid1"/>
        <w:tblpPr w:leftFromText="180" w:rightFromText="180" w:vertAnchor="text" w:horzAnchor="page" w:tblpXSpec="center" w:tblpY="304"/>
        <w:tblW w:w="10710" w:type="dxa"/>
        <w:tblLook w:val="04A0" w:firstRow="1" w:lastRow="0" w:firstColumn="1" w:lastColumn="0" w:noHBand="0" w:noVBand="1"/>
      </w:tblPr>
      <w:tblGrid>
        <w:gridCol w:w="1451"/>
        <w:gridCol w:w="1790"/>
        <w:gridCol w:w="2307"/>
        <w:gridCol w:w="1550"/>
        <w:gridCol w:w="719"/>
        <w:gridCol w:w="675"/>
        <w:gridCol w:w="890"/>
        <w:gridCol w:w="787"/>
        <w:gridCol w:w="541"/>
      </w:tblGrid>
      <w:tr w:rsidR="0082786C" w:rsidRPr="006B5E0E" w14:paraId="562F6290" w14:textId="77777777" w:rsidTr="005F6887">
        <w:trPr>
          <w:trHeight w:val="432"/>
        </w:trPr>
        <w:tc>
          <w:tcPr>
            <w:tcW w:w="1451" w:type="dxa"/>
            <w:tcBorders>
              <w:top w:val="single" w:sz="4" w:space="0" w:color="auto"/>
              <w:left w:val="nil"/>
              <w:bottom w:val="single" w:sz="4" w:space="0" w:color="auto"/>
              <w:right w:val="nil"/>
            </w:tcBorders>
            <w:vAlign w:val="center"/>
          </w:tcPr>
          <w:p w14:paraId="06750F77" w14:textId="77777777" w:rsidR="0082786C" w:rsidRPr="00B43907" w:rsidRDefault="0082786C" w:rsidP="008C5522">
            <w:pPr>
              <w:contextualSpacing/>
              <w:jc w:val="center"/>
              <w:rPr>
                <w:rFonts w:ascii="Arial" w:hAnsi="Arial" w:cs="Arial"/>
                <w:b/>
                <w:sz w:val="20"/>
                <w:szCs w:val="20"/>
              </w:rPr>
            </w:pPr>
          </w:p>
        </w:tc>
        <w:tc>
          <w:tcPr>
            <w:tcW w:w="1790" w:type="dxa"/>
            <w:tcBorders>
              <w:top w:val="single" w:sz="4" w:space="0" w:color="auto"/>
              <w:left w:val="nil"/>
              <w:bottom w:val="single" w:sz="4" w:space="0" w:color="auto"/>
              <w:right w:val="nil"/>
            </w:tcBorders>
            <w:vAlign w:val="center"/>
          </w:tcPr>
          <w:p w14:paraId="53DEFEED" w14:textId="77777777" w:rsidR="0082786C" w:rsidRPr="00B43907" w:rsidRDefault="0082786C" w:rsidP="008C5522">
            <w:pPr>
              <w:contextualSpacing/>
              <w:rPr>
                <w:rFonts w:ascii="Arial" w:hAnsi="Arial" w:cs="Arial"/>
                <w:b/>
                <w:sz w:val="20"/>
                <w:szCs w:val="20"/>
              </w:rPr>
            </w:pPr>
            <w:r w:rsidRPr="00B43907">
              <w:rPr>
                <w:rFonts w:ascii="Arial" w:hAnsi="Arial" w:cs="Arial"/>
                <w:b/>
                <w:sz w:val="20"/>
                <w:szCs w:val="20"/>
              </w:rPr>
              <w:t>Statistical Test</w:t>
            </w:r>
          </w:p>
        </w:tc>
        <w:tc>
          <w:tcPr>
            <w:tcW w:w="2307" w:type="dxa"/>
            <w:tcBorders>
              <w:top w:val="single" w:sz="4" w:space="0" w:color="auto"/>
              <w:left w:val="nil"/>
              <w:bottom w:val="single" w:sz="4" w:space="0" w:color="auto"/>
              <w:right w:val="nil"/>
            </w:tcBorders>
            <w:vAlign w:val="center"/>
          </w:tcPr>
          <w:p w14:paraId="2CE6BADE" w14:textId="77777777" w:rsidR="0082786C" w:rsidRPr="00B43907" w:rsidRDefault="0082786C" w:rsidP="008C5522">
            <w:pPr>
              <w:contextualSpacing/>
              <w:rPr>
                <w:rFonts w:ascii="Arial" w:hAnsi="Arial" w:cs="Arial"/>
                <w:b/>
                <w:sz w:val="20"/>
                <w:szCs w:val="20"/>
              </w:rPr>
            </w:pPr>
            <w:r w:rsidRPr="00B43907">
              <w:rPr>
                <w:rFonts w:ascii="Arial" w:hAnsi="Arial" w:cs="Arial"/>
                <w:b/>
                <w:sz w:val="20"/>
                <w:szCs w:val="20"/>
              </w:rPr>
              <w:t>Dependent Variables</w:t>
            </w:r>
          </w:p>
        </w:tc>
        <w:tc>
          <w:tcPr>
            <w:tcW w:w="1550" w:type="dxa"/>
            <w:tcBorders>
              <w:top w:val="single" w:sz="4" w:space="0" w:color="auto"/>
              <w:left w:val="nil"/>
              <w:bottom w:val="single" w:sz="4" w:space="0" w:color="auto"/>
              <w:right w:val="nil"/>
            </w:tcBorders>
            <w:vAlign w:val="center"/>
          </w:tcPr>
          <w:p w14:paraId="1B0BBBB2" w14:textId="1B853BDF" w:rsidR="0082786C" w:rsidRPr="00B43907" w:rsidRDefault="001E3F17" w:rsidP="001E3F17">
            <w:pPr>
              <w:contextualSpacing/>
              <w:rPr>
                <w:rFonts w:ascii="Arial" w:hAnsi="Arial" w:cs="Arial"/>
                <w:b/>
                <w:iCs/>
                <w:sz w:val="20"/>
                <w:szCs w:val="20"/>
              </w:rPr>
            </w:pPr>
            <w:r w:rsidRPr="00B43907">
              <w:rPr>
                <w:rFonts w:ascii="Arial" w:hAnsi="Arial" w:cs="Arial"/>
                <w:b/>
                <w:iCs/>
                <w:sz w:val="20"/>
                <w:szCs w:val="20"/>
              </w:rPr>
              <w:t>Factors</w:t>
            </w:r>
          </w:p>
        </w:tc>
        <w:tc>
          <w:tcPr>
            <w:tcW w:w="719" w:type="dxa"/>
            <w:tcBorders>
              <w:top w:val="single" w:sz="4" w:space="0" w:color="auto"/>
              <w:left w:val="nil"/>
              <w:bottom w:val="single" w:sz="4" w:space="0" w:color="auto"/>
              <w:right w:val="nil"/>
            </w:tcBorders>
            <w:vAlign w:val="center"/>
          </w:tcPr>
          <w:p w14:paraId="2A9B984A" w14:textId="4141F974" w:rsidR="0082786C" w:rsidRPr="00B43907" w:rsidRDefault="0082786C" w:rsidP="008C5522">
            <w:pPr>
              <w:contextualSpacing/>
              <w:jc w:val="center"/>
              <w:rPr>
                <w:rFonts w:ascii="Arial" w:hAnsi="Arial" w:cs="Arial"/>
                <w:b/>
                <w:sz w:val="20"/>
                <w:szCs w:val="20"/>
              </w:rPr>
            </w:pPr>
            <w:r w:rsidRPr="00B43907">
              <w:rPr>
                <w:rFonts w:ascii="Arial" w:hAnsi="Arial" w:cs="Arial"/>
                <w:b/>
                <w:i/>
                <w:sz w:val="20"/>
                <w:szCs w:val="20"/>
              </w:rPr>
              <w:t>F</w:t>
            </w:r>
          </w:p>
        </w:tc>
        <w:tc>
          <w:tcPr>
            <w:tcW w:w="675" w:type="dxa"/>
            <w:tcBorders>
              <w:top w:val="single" w:sz="4" w:space="0" w:color="auto"/>
              <w:left w:val="nil"/>
              <w:bottom w:val="single" w:sz="4" w:space="0" w:color="auto"/>
              <w:right w:val="nil"/>
            </w:tcBorders>
            <w:vAlign w:val="center"/>
          </w:tcPr>
          <w:p w14:paraId="2E2E06DB" w14:textId="77777777" w:rsidR="0082786C" w:rsidRPr="00B43907" w:rsidRDefault="0082786C" w:rsidP="008C5522">
            <w:pPr>
              <w:contextualSpacing/>
              <w:jc w:val="center"/>
              <w:rPr>
                <w:rFonts w:ascii="Arial" w:hAnsi="Arial" w:cs="Arial"/>
                <w:b/>
                <w:sz w:val="20"/>
                <w:szCs w:val="20"/>
              </w:rPr>
            </w:pPr>
            <w:proofErr w:type="spellStart"/>
            <w:r w:rsidRPr="00B43907">
              <w:rPr>
                <w:rFonts w:ascii="Arial" w:hAnsi="Arial" w:cs="Arial"/>
                <w:b/>
                <w:sz w:val="20"/>
                <w:szCs w:val="20"/>
              </w:rPr>
              <w:t>df</w:t>
            </w:r>
            <w:proofErr w:type="spellEnd"/>
          </w:p>
        </w:tc>
        <w:tc>
          <w:tcPr>
            <w:tcW w:w="890" w:type="dxa"/>
            <w:tcBorders>
              <w:top w:val="single" w:sz="4" w:space="0" w:color="auto"/>
              <w:left w:val="nil"/>
              <w:bottom w:val="single" w:sz="4" w:space="0" w:color="auto"/>
              <w:right w:val="nil"/>
            </w:tcBorders>
            <w:vAlign w:val="center"/>
          </w:tcPr>
          <w:p w14:paraId="36C9CD56" w14:textId="4B83906C" w:rsidR="0082786C" w:rsidRPr="00B43907" w:rsidRDefault="0082786C" w:rsidP="008C5522">
            <w:pPr>
              <w:contextualSpacing/>
              <w:jc w:val="center"/>
              <w:rPr>
                <w:rFonts w:ascii="Arial" w:hAnsi="Arial" w:cs="Arial"/>
                <w:b/>
                <w:sz w:val="20"/>
                <w:szCs w:val="20"/>
              </w:rPr>
            </w:pPr>
            <w:r w:rsidRPr="00B43907">
              <w:rPr>
                <w:rFonts w:ascii="Arial" w:hAnsi="Arial" w:cs="Arial"/>
                <w:b/>
                <w:i/>
                <w:iCs/>
                <w:sz w:val="20"/>
                <w:szCs w:val="20"/>
              </w:rPr>
              <w:t>R</w:t>
            </w:r>
            <w:r w:rsidRPr="00B43907">
              <w:rPr>
                <w:rFonts w:ascii="Arial" w:hAnsi="Arial" w:cs="Arial"/>
                <w:b/>
                <w:sz w:val="20"/>
                <w:szCs w:val="20"/>
                <w:vertAlign w:val="superscript"/>
              </w:rPr>
              <w:t>2</w:t>
            </w:r>
          </w:p>
        </w:tc>
        <w:tc>
          <w:tcPr>
            <w:tcW w:w="787" w:type="dxa"/>
            <w:tcBorders>
              <w:top w:val="single" w:sz="4" w:space="0" w:color="auto"/>
              <w:left w:val="nil"/>
              <w:bottom w:val="single" w:sz="4" w:space="0" w:color="auto"/>
              <w:right w:val="nil"/>
            </w:tcBorders>
            <w:vAlign w:val="center"/>
          </w:tcPr>
          <w:p w14:paraId="76D7248C" w14:textId="6D727DFD" w:rsidR="0082786C" w:rsidRPr="00B43907" w:rsidRDefault="008527D4" w:rsidP="008C5522">
            <w:pPr>
              <w:contextualSpacing/>
              <w:jc w:val="center"/>
              <w:rPr>
                <w:rFonts w:ascii="Arial" w:hAnsi="Arial" w:cs="Arial"/>
                <w:b/>
                <w:i/>
                <w:sz w:val="20"/>
                <w:szCs w:val="20"/>
              </w:rPr>
            </w:pPr>
            <w:r w:rsidRPr="00B43907">
              <w:rPr>
                <w:rFonts w:ascii="Arial" w:hAnsi="Arial" w:cs="Arial"/>
                <w:b/>
                <w:i/>
                <w:sz w:val="20"/>
                <w:szCs w:val="20"/>
              </w:rPr>
              <w:t>p</w:t>
            </w:r>
          </w:p>
        </w:tc>
        <w:tc>
          <w:tcPr>
            <w:tcW w:w="541" w:type="dxa"/>
            <w:tcBorders>
              <w:top w:val="single" w:sz="4" w:space="0" w:color="auto"/>
              <w:left w:val="nil"/>
              <w:bottom w:val="single" w:sz="4" w:space="0" w:color="auto"/>
              <w:right w:val="nil"/>
            </w:tcBorders>
            <w:vAlign w:val="center"/>
          </w:tcPr>
          <w:p w14:paraId="36A1F390" w14:textId="77777777" w:rsidR="0082786C" w:rsidRPr="00B43907" w:rsidRDefault="0082786C" w:rsidP="008C5522">
            <w:pPr>
              <w:contextualSpacing/>
              <w:jc w:val="center"/>
              <w:rPr>
                <w:rFonts w:ascii="Arial" w:hAnsi="Arial" w:cs="Arial"/>
                <w:b/>
                <w:i/>
                <w:sz w:val="20"/>
                <w:szCs w:val="20"/>
              </w:rPr>
            </w:pPr>
            <w:r w:rsidRPr="00B43907">
              <w:rPr>
                <w:rFonts w:ascii="Arial" w:hAnsi="Arial" w:cs="Arial"/>
                <w:b/>
                <w:i/>
                <w:sz w:val="20"/>
                <w:szCs w:val="20"/>
              </w:rPr>
              <w:t>*</w:t>
            </w:r>
          </w:p>
        </w:tc>
      </w:tr>
      <w:tr w:rsidR="0082786C" w:rsidRPr="00790351" w14:paraId="3587289A" w14:textId="77777777" w:rsidTr="005F6887">
        <w:trPr>
          <w:trHeight w:val="216"/>
        </w:trPr>
        <w:tc>
          <w:tcPr>
            <w:tcW w:w="1451" w:type="dxa"/>
            <w:tcBorders>
              <w:top w:val="single" w:sz="4" w:space="0" w:color="auto"/>
              <w:left w:val="nil"/>
              <w:bottom w:val="nil"/>
              <w:right w:val="nil"/>
            </w:tcBorders>
            <w:vAlign w:val="center"/>
          </w:tcPr>
          <w:p w14:paraId="17D9B91D" w14:textId="77777777" w:rsidR="0082786C" w:rsidRPr="00B43907" w:rsidRDefault="0082786C" w:rsidP="008C5522">
            <w:pPr>
              <w:contextualSpacing/>
              <w:rPr>
                <w:rFonts w:ascii="Arial" w:hAnsi="Arial" w:cs="Arial"/>
                <w:b/>
                <w:sz w:val="20"/>
                <w:szCs w:val="20"/>
              </w:rPr>
            </w:pPr>
            <w:r w:rsidRPr="00B43907">
              <w:rPr>
                <w:rFonts w:ascii="Arial" w:hAnsi="Arial" w:cs="Arial"/>
                <w:b/>
                <w:sz w:val="20"/>
                <w:szCs w:val="20"/>
              </w:rPr>
              <w:t>Aggression</w:t>
            </w:r>
          </w:p>
        </w:tc>
        <w:tc>
          <w:tcPr>
            <w:tcW w:w="1790" w:type="dxa"/>
            <w:tcBorders>
              <w:top w:val="single" w:sz="4" w:space="0" w:color="auto"/>
              <w:left w:val="nil"/>
              <w:bottom w:val="nil"/>
              <w:right w:val="nil"/>
            </w:tcBorders>
            <w:vAlign w:val="center"/>
          </w:tcPr>
          <w:p w14:paraId="169F3DDE" w14:textId="77777777" w:rsidR="0082786C" w:rsidRPr="00B43907" w:rsidRDefault="0082786C" w:rsidP="008C5522">
            <w:pPr>
              <w:contextualSpacing/>
              <w:rPr>
                <w:rFonts w:ascii="Arial" w:hAnsi="Arial" w:cs="Arial"/>
                <w:sz w:val="20"/>
                <w:szCs w:val="20"/>
              </w:rPr>
            </w:pPr>
            <w:r w:rsidRPr="00B43907">
              <w:rPr>
                <w:rFonts w:ascii="Arial" w:hAnsi="Arial" w:cs="Arial"/>
                <w:sz w:val="20"/>
                <w:szCs w:val="20"/>
              </w:rPr>
              <w:t>PERMANOVA</w:t>
            </w:r>
          </w:p>
        </w:tc>
        <w:tc>
          <w:tcPr>
            <w:tcW w:w="2307" w:type="dxa"/>
            <w:tcBorders>
              <w:top w:val="single" w:sz="4" w:space="0" w:color="auto"/>
              <w:left w:val="nil"/>
              <w:bottom w:val="nil"/>
              <w:right w:val="nil"/>
            </w:tcBorders>
            <w:shd w:val="clear" w:color="auto" w:fill="auto"/>
            <w:vAlign w:val="center"/>
          </w:tcPr>
          <w:p w14:paraId="76152731" w14:textId="41BB3A6D" w:rsidR="0082786C" w:rsidRPr="00B43907" w:rsidRDefault="0082786C" w:rsidP="008C5522">
            <w:pPr>
              <w:contextualSpacing/>
              <w:rPr>
                <w:rFonts w:ascii="Arial" w:hAnsi="Arial" w:cs="Arial"/>
                <w:sz w:val="20"/>
                <w:szCs w:val="20"/>
              </w:rPr>
            </w:pPr>
            <w:r w:rsidRPr="00B43907">
              <w:rPr>
                <w:rFonts w:ascii="Arial" w:hAnsi="Arial" w:cs="Arial"/>
                <w:sz w:val="20"/>
                <w:szCs w:val="20"/>
              </w:rPr>
              <w:t>Number of Attacks</w:t>
            </w:r>
          </w:p>
        </w:tc>
        <w:tc>
          <w:tcPr>
            <w:tcW w:w="1550" w:type="dxa"/>
            <w:tcBorders>
              <w:top w:val="single" w:sz="4" w:space="0" w:color="auto"/>
              <w:left w:val="nil"/>
              <w:bottom w:val="nil"/>
              <w:right w:val="nil"/>
            </w:tcBorders>
            <w:vAlign w:val="center"/>
          </w:tcPr>
          <w:p w14:paraId="3F45F750" w14:textId="1EED7BF2" w:rsidR="0082786C" w:rsidRPr="00B43907" w:rsidRDefault="0082786C" w:rsidP="00875A93">
            <w:pPr>
              <w:contextualSpacing/>
              <w:rPr>
                <w:rFonts w:ascii="Arial" w:hAnsi="Arial" w:cs="Arial"/>
                <w:sz w:val="20"/>
                <w:szCs w:val="20"/>
              </w:rPr>
            </w:pPr>
            <w:r w:rsidRPr="00B43907">
              <w:rPr>
                <w:rFonts w:ascii="Arial" w:hAnsi="Arial" w:cs="Arial"/>
                <w:sz w:val="20"/>
                <w:szCs w:val="20"/>
              </w:rPr>
              <w:t>Treatment</w:t>
            </w:r>
          </w:p>
        </w:tc>
        <w:tc>
          <w:tcPr>
            <w:tcW w:w="719" w:type="dxa"/>
            <w:tcBorders>
              <w:top w:val="single" w:sz="4" w:space="0" w:color="auto"/>
              <w:left w:val="nil"/>
              <w:bottom w:val="nil"/>
              <w:right w:val="nil"/>
            </w:tcBorders>
            <w:shd w:val="clear" w:color="auto" w:fill="auto"/>
            <w:vAlign w:val="center"/>
          </w:tcPr>
          <w:p w14:paraId="248D6FD3" w14:textId="6F1AF409" w:rsidR="0082786C" w:rsidRPr="005B0C61" w:rsidRDefault="009D7F91" w:rsidP="008C5522">
            <w:pPr>
              <w:contextualSpacing/>
              <w:jc w:val="center"/>
              <w:rPr>
                <w:rFonts w:ascii="Arial" w:hAnsi="Arial" w:cs="Arial"/>
                <w:sz w:val="20"/>
                <w:szCs w:val="20"/>
              </w:rPr>
            </w:pPr>
            <w:r w:rsidRPr="005B0C61">
              <w:rPr>
                <w:rFonts w:ascii="Arial" w:hAnsi="Arial" w:cs="Arial"/>
                <w:sz w:val="20"/>
                <w:szCs w:val="20"/>
              </w:rPr>
              <w:t>9.656</w:t>
            </w:r>
          </w:p>
        </w:tc>
        <w:tc>
          <w:tcPr>
            <w:tcW w:w="675" w:type="dxa"/>
            <w:tcBorders>
              <w:top w:val="single" w:sz="4" w:space="0" w:color="auto"/>
              <w:left w:val="nil"/>
              <w:bottom w:val="nil"/>
              <w:right w:val="nil"/>
            </w:tcBorders>
            <w:shd w:val="clear" w:color="auto" w:fill="auto"/>
            <w:vAlign w:val="center"/>
          </w:tcPr>
          <w:p w14:paraId="6107B037" w14:textId="48FE9055" w:rsidR="0082786C" w:rsidRPr="005B0C61" w:rsidRDefault="009D7F91" w:rsidP="008C5522">
            <w:pPr>
              <w:contextualSpacing/>
              <w:jc w:val="center"/>
              <w:rPr>
                <w:rFonts w:ascii="Arial" w:hAnsi="Arial" w:cs="Arial"/>
                <w:sz w:val="20"/>
                <w:szCs w:val="20"/>
              </w:rPr>
            </w:pPr>
            <w:r w:rsidRPr="005B0C61">
              <w:rPr>
                <w:rFonts w:ascii="Arial" w:hAnsi="Arial" w:cs="Arial"/>
                <w:sz w:val="20"/>
                <w:szCs w:val="20"/>
              </w:rPr>
              <w:t>1,5</w:t>
            </w:r>
            <w:r w:rsidR="00C64F32" w:rsidRPr="005B0C61">
              <w:rPr>
                <w:rFonts w:ascii="Arial" w:hAnsi="Arial" w:cs="Arial"/>
                <w:sz w:val="20"/>
                <w:szCs w:val="20"/>
              </w:rPr>
              <w:t>7</w:t>
            </w:r>
          </w:p>
        </w:tc>
        <w:tc>
          <w:tcPr>
            <w:tcW w:w="890" w:type="dxa"/>
            <w:tcBorders>
              <w:top w:val="single" w:sz="4" w:space="0" w:color="auto"/>
              <w:left w:val="nil"/>
              <w:bottom w:val="nil"/>
              <w:right w:val="nil"/>
            </w:tcBorders>
          </w:tcPr>
          <w:p w14:paraId="7F002184" w14:textId="6E271F33" w:rsidR="0082786C" w:rsidRPr="005B0C61" w:rsidRDefault="00C64F32" w:rsidP="008C5522">
            <w:pPr>
              <w:contextualSpacing/>
              <w:jc w:val="center"/>
              <w:rPr>
                <w:rFonts w:ascii="Arial" w:hAnsi="Arial" w:cs="Arial"/>
                <w:sz w:val="20"/>
                <w:szCs w:val="20"/>
              </w:rPr>
            </w:pPr>
            <w:r w:rsidRPr="005B0C61">
              <w:rPr>
                <w:rFonts w:ascii="Arial" w:hAnsi="Arial" w:cs="Arial"/>
                <w:sz w:val="20"/>
                <w:szCs w:val="20"/>
              </w:rPr>
              <w:t>0.1</w:t>
            </w:r>
            <w:r w:rsidR="00391F3D">
              <w:rPr>
                <w:rFonts w:ascii="Arial" w:hAnsi="Arial" w:cs="Arial"/>
                <w:sz w:val="20"/>
                <w:szCs w:val="20"/>
              </w:rPr>
              <w:t>92</w:t>
            </w:r>
          </w:p>
        </w:tc>
        <w:tc>
          <w:tcPr>
            <w:tcW w:w="787" w:type="dxa"/>
            <w:tcBorders>
              <w:top w:val="single" w:sz="4" w:space="0" w:color="auto"/>
              <w:left w:val="nil"/>
              <w:bottom w:val="nil"/>
              <w:right w:val="nil"/>
            </w:tcBorders>
            <w:shd w:val="clear" w:color="auto" w:fill="auto"/>
            <w:vAlign w:val="center"/>
          </w:tcPr>
          <w:p w14:paraId="4312C89A" w14:textId="79DFC2A8" w:rsidR="0082786C" w:rsidRPr="005B0C61" w:rsidRDefault="00C64F32" w:rsidP="008C5522">
            <w:pPr>
              <w:contextualSpacing/>
              <w:jc w:val="center"/>
              <w:rPr>
                <w:rFonts w:ascii="Arial" w:hAnsi="Arial" w:cs="Arial"/>
                <w:b/>
                <w:iCs/>
                <w:sz w:val="20"/>
                <w:szCs w:val="20"/>
              </w:rPr>
            </w:pPr>
            <w:r w:rsidRPr="005B0C61">
              <w:rPr>
                <w:rFonts w:ascii="Arial" w:hAnsi="Arial" w:cs="Arial"/>
                <w:b/>
                <w:iCs/>
                <w:sz w:val="20"/>
                <w:szCs w:val="20"/>
              </w:rPr>
              <w:t>0.002</w:t>
            </w:r>
          </w:p>
        </w:tc>
        <w:tc>
          <w:tcPr>
            <w:tcW w:w="541" w:type="dxa"/>
            <w:tcBorders>
              <w:top w:val="single" w:sz="4" w:space="0" w:color="auto"/>
              <w:left w:val="nil"/>
              <w:bottom w:val="nil"/>
              <w:right w:val="nil"/>
            </w:tcBorders>
            <w:vAlign w:val="center"/>
          </w:tcPr>
          <w:p w14:paraId="42A69B54" w14:textId="183BB180" w:rsidR="0082786C" w:rsidRPr="005B0C61" w:rsidRDefault="00FE5A6C" w:rsidP="008C5522">
            <w:pPr>
              <w:contextualSpacing/>
              <w:jc w:val="center"/>
              <w:rPr>
                <w:rFonts w:ascii="Arial" w:hAnsi="Arial" w:cs="Arial"/>
                <w:sz w:val="20"/>
                <w:szCs w:val="20"/>
              </w:rPr>
            </w:pPr>
            <w:r w:rsidRPr="005B0C61">
              <w:rPr>
                <w:rFonts w:ascii="Arial" w:hAnsi="Arial" w:cs="Arial"/>
                <w:sz w:val="20"/>
                <w:szCs w:val="20"/>
              </w:rPr>
              <w:t>*</w:t>
            </w:r>
            <w:r w:rsidR="009D7F91" w:rsidRPr="005B0C61">
              <w:rPr>
                <w:rFonts w:ascii="Arial" w:hAnsi="Arial" w:cs="Arial"/>
                <w:sz w:val="20"/>
                <w:szCs w:val="20"/>
              </w:rPr>
              <w:t>*</w:t>
            </w:r>
          </w:p>
        </w:tc>
      </w:tr>
      <w:tr w:rsidR="0082786C" w:rsidRPr="00572E89" w14:paraId="3713F30F" w14:textId="77777777" w:rsidTr="005F6887">
        <w:trPr>
          <w:trHeight w:val="216"/>
        </w:trPr>
        <w:tc>
          <w:tcPr>
            <w:tcW w:w="1451" w:type="dxa"/>
            <w:tcBorders>
              <w:top w:val="nil"/>
              <w:left w:val="nil"/>
              <w:bottom w:val="nil"/>
              <w:right w:val="nil"/>
            </w:tcBorders>
            <w:vAlign w:val="center"/>
          </w:tcPr>
          <w:p w14:paraId="1D2D5F88" w14:textId="77777777" w:rsidR="0082786C" w:rsidRPr="00B43907" w:rsidRDefault="0082786C" w:rsidP="008C5522">
            <w:pPr>
              <w:contextualSpacing/>
              <w:rPr>
                <w:rFonts w:ascii="Arial" w:hAnsi="Arial" w:cs="Arial"/>
                <w:sz w:val="20"/>
                <w:szCs w:val="20"/>
              </w:rPr>
            </w:pPr>
          </w:p>
        </w:tc>
        <w:tc>
          <w:tcPr>
            <w:tcW w:w="1790" w:type="dxa"/>
            <w:tcBorders>
              <w:top w:val="nil"/>
              <w:left w:val="nil"/>
              <w:bottom w:val="nil"/>
              <w:right w:val="nil"/>
            </w:tcBorders>
            <w:vAlign w:val="center"/>
          </w:tcPr>
          <w:p w14:paraId="70B6B819" w14:textId="77777777" w:rsidR="0082786C" w:rsidRPr="00B43907" w:rsidRDefault="0082786C" w:rsidP="008C5522">
            <w:pPr>
              <w:contextualSpacing/>
              <w:rPr>
                <w:rFonts w:ascii="Arial" w:hAnsi="Arial" w:cs="Arial"/>
                <w:sz w:val="20"/>
                <w:szCs w:val="20"/>
              </w:rPr>
            </w:pPr>
          </w:p>
        </w:tc>
        <w:tc>
          <w:tcPr>
            <w:tcW w:w="2307" w:type="dxa"/>
            <w:tcBorders>
              <w:top w:val="nil"/>
              <w:left w:val="nil"/>
              <w:bottom w:val="nil"/>
              <w:right w:val="nil"/>
            </w:tcBorders>
            <w:shd w:val="clear" w:color="auto" w:fill="auto"/>
            <w:vAlign w:val="center"/>
          </w:tcPr>
          <w:p w14:paraId="2CC1932A" w14:textId="02166AAB" w:rsidR="0082786C" w:rsidRPr="00B43907" w:rsidRDefault="0082786C" w:rsidP="008C5522">
            <w:pPr>
              <w:contextualSpacing/>
              <w:rPr>
                <w:rFonts w:ascii="Arial" w:hAnsi="Arial" w:cs="Arial"/>
                <w:sz w:val="20"/>
                <w:szCs w:val="20"/>
              </w:rPr>
            </w:pPr>
            <w:r w:rsidRPr="00B43907">
              <w:rPr>
                <w:rFonts w:ascii="Arial" w:hAnsi="Arial" w:cs="Arial"/>
                <w:sz w:val="20"/>
                <w:szCs w:val="20"/>
              </w:rPr>
              <w:t>Attack Duration</w:t>
            </w:r>
          </w:p>
        </w:tc>
        <w:tc>
          <w:tcPr>
            <w:tcW w:w="1550" w:type="dxa"/>
            <w:tcBorders>
              <w:top w:val="nil"/>
              <w:left w:val="nil"/>
              <w:bottom w:val="nil"/>
              <w:right w:val="nil"/>
            </w:tcBorders>
            <w:vAlign w:val="center"/>
          </w:tcPr>
          <w:p w14:paraId="41CD1662" w14:textId="4384855D" w:rsidR="0082786C" w:rsidRPr="00B43907" w:rsidRDefault="0082786C" w:rsidP="00875A93">
            <w:pPr>
              <w:contextualSpacing/>
              <w:rPr>
                <w:rFonts w:ascii="Arial" w:hAnsi="Arial" w:cs="Arial"/>
                <w:sz w:val="20"/>
                <w:szCs w:val="20"/>
              </w:rPr>
            </w:pPr>
            <w:r w:rsidRPr="00B43907">
              <w:rPr>
                <w:rFonts w:ascii="Arial" w:hAnsi="Arial" w:cs="Arial"/>
                <w:sz w:val="20"/>
                <w:szCs w:val="20"/>
              </w:rPr>
              <w:t>Sex</w:t>
            </w:r>
          </w:p>
        </w:tc>
        <w:tc>
          <w:tcPr>
            <w:tcW w:w="719" w:type="dxa"/>
            <w:tcBorders>
              <w:top w:val="nil"/>
              <w:left w:val="nil"/>
              <w:bottom w:val="nil"/>
              <w:right w:val="nil"/>
            </w:tcBorders>
            <w:shd w:val="clear" w:color="auto" w:fill="auto"/>
            <w:vAlign w:val="center"/>
          </w:tcPr>
          <w:p w14:paraId="1937844F" w14:textId="5BEE95D2" w:rsidR="0082786C" w:rsidRPr="00653DF8" w:rsidRDefault="00A175AF" w:rsidP="008C5522">
            <w:pPr>
              <w:contextualSpacing/>
              <w:jc w:val="center"/>
              <w:rPr>
                <w:rFonts w:ascii="Arial" w:hAnsi="Arial" w:cs="Arial"/>
                <w:sz w:val="20"/>
                <w:szCs w:val="20"/>
              </w:rPr>
            </w:pPr>
            <w:r w:rsidRPr="00653DF8">
              <w:rPr>
                <w:rFonts w:ascii="Arial" w:hAnsi="Arial" w:cs="Arial"/>
                <w:sz w:val="20"/>
                <w:szCs w:val="20"/>
              </w:rPr>
              <w:t>3.244</w:t>
            </w:r>
          </w:p>
        </w:tc>
        <w:tc>
          <w:tcPr>
            <w:tcW w:w="675" w:type="dxa"/>
            <w:tcBorders>
              <w:top w:val="nil"/>
              <w:left w:val="nil"/>
              <w:bottom w:val="nil"/>
              <w:right w:val="nil"/>
            </w:tcBorders>
            <w:shd w:val="clear" w:color="auto" w:fill="auto"/>
            <w:vAlign w:val="center"/>
          </w:tcPr>
          <w:p w14:paraId="01DB7A35" w14:textId="5EC5F6A2" w:rsidR="0082786C" w:rsidRPr="00653DF8" w:rsidRDefault="00A175AF" w:rsidP="008C5522">
            <w:pPr>
              <w:contextualSpacing/>
              <w:jc w:val="center"/>
              <w:rPr>
                <w:rFonts w:ascii="Arial" w:hAnsi="Arial" w:cs="Arial"/>
                <w:sz w:val="20"/>
                <w:szCs w:val="20"/>
              </w:rPr>
            </w:pPr>
            <w:r w:rsidRPr="00653DF8">
              <w:rPr>
                <w:rFonts w:ascii="Arial" w:hAnsi="Arial" w:cs="Arial"/>
                <w:sz w:val="20"/>
                <w:szCs w:val="20"/>
              </w:rPr>
              <w:t>1,57</w:t>
            </w:r>
          </w:p>
        </w:tc>
        <w:tc>
          <w:tcPr>
            <w:tcW w:w="890" w:type="dxa"/>
            <w:tcBorders>
              <w:top w:val="nil"/>
              <w:left w:val="nil"/>
              <w:bottom w:val="nil"/>
              <w:right w:val="nil"/>
            </w:tcBorders>
          </w:tcPr>
          <w:p w14:paraId="5BEBFCDF" w14:textId="1C92C849" w:rsidR="0082786C" w:rsidRPr="00653DF8" w:rsidRDefault="00A175AF" w:rsidP="008C5522">
            <w:pPr>
              <w:contextualSpacing/>
              <w:jc w:val="center"/>
              <w:rPr>
                <w:rFonts w:ascii="Arial" w:hAnsi="Arial" w:cs="Arial"/>
                <w:sz w:val="20"/>
                <w:szCs w:val="20"/>
              </w:rPr>
            </w:pPr>
            <w:r w:rsidRPr="00653DF8">
              <w:rPr>
                <w:rFonts w:ascii="Arial" w:hAnsi="Arial" w:cs="Arial"/>
                <w:sz w:val="20"/>
                <w:szCs w:val="20"/>
              </w:rPr>
              <w:t>0.054</w:t>
            </w:r>
          </w:p>
        </w:tc>
        <w:tc>
          <w:tcPr>
            <w:tcW w:w="787" w:type="dxa"/>
            <w:tcBorders>
              <w:top w:val="nil"/>
              <w:left w:val="nil"/>
              <w:bottom w:val="nil"/>
              <w:right w:val="nil"/>
            </w:tcBorders>
            <w:shd w:val="clear" w:color="auto" w:fill="auto"/>
            <w:vAlign w:val="center"/>
          </w:tcPr>
          <w:p w14:paraId="0750EB02" w14:textId="60443A31" w:rsidR="0082786C" w:rsidRPr="003372E2" w:rsidRDefault="00A175AF" w:rsidP="008C5522">
            <w:pPr>
              <w:contextualSpacing/>
              <w:jc w:val="center"/>
              <w:rPr>
                <w:rFonts w:ascii="Arial" w:hAnsi="Arial" w:cs="Arial"/>
                <w:sz w:val="20"/>
                <w:szCs w:val="20"/>
              </w:rPr>
            </w:pPr>
            <w:r w:rsidRPr="003372E2">
              <w:rPr>
                <w:rFonts w:ascii="Arial" w:hAnsi="Arial" w:cs="Arial"/>
                <w:sz w:val="20"/>
                <w:szCs w:val="20"/>
              </w:rPr>
              <w:t>0.</w:t>
            </w:r>
            <w:r w:rsidR="003372E2" w:rsidRPr="003372E2">
              <w:rPr>
                <w:rFonts w:ascii="Arial" w:hAnsi="Arial" w:cs="Arial"/>
                <w:sz w:val="20"/>
                <w:szCs w:val="20"/>
              </w:rPr>
              <w:t>120</w:t>
            </w:r>
          </w:p>
        </w:tc>
        <w:tc>
          <w:tcPr>
            <w:tcW w:w="541" w:type="dxa"/>
            <w:tcBorders>
              <w:top w:val="nil"/>
              <w:left w:val="nil"/>
              <w:bottom w:val="nil"/>
              <w:right w:val="nil"/>
            </w:tcBorders>
            <w:vAlign w:val="center"/>
          </w:tcPr>
          <w:p w14:paraId="465456BC" w14:textId="26DC76B8" w:rsidR="0082786C" w:rsidRPr="00653DF8" w:rsidRDefault="003372E2" w:rsidP="008C5522">
            <w:pPr>
              <w:contextualSpacing/>
              <w:jc w:val="center"/>
              <w:rPr>
                <w:rFonts w:ascii="Arial" w:hAnsi="Arial" w:cs="Arial"/>
                <w:sz w:val="20"/>
                <w:szCs w:val="20"/>
              </w:rPr>
            </w:pPr>
            <w:r>
              <w:rPr>
                <w:rFonts w:ascii="Arial" w:hAnsi="Arial" w:cs="Arial"/>
                <w:sz w:val="20"/>
                <w:szCs w:val="20"/>
              </w:rPr>
              <w:t>NS</w:t>
            </w:r>
          </w:p>
        </w:tc>
      </w:tr>
      <w:tr w:rsidR="0082786C" w:rsidRPr="001025B2" w14:paraId="5DA9C6F7" w14:textId="77777777" w:rsidTr="005F6887">
        <w:trPr>
          <w:trHeight w:val="216"/>
        </w:trPr>
        <w:tc>
          <w:tcPr>
            <w:tcW w:w="1451" w:type="dxa"/>
            <w:tcBorders>
              <w:top w:val="nil"/>
              <w:left w:val="nil"/>
              <w:bottom w:val="nil"/>
              <w:right w:val="nil"/>
            </w:tcBorders>
            <w:vAlign w:val="center"/>
          </w:tcPr>
          <w:p w14:paraId="09E94883" w14:textId="77777777" w:rsidR="0082786C" w:rsidRPr="00B43907" w:rsidRDefault="0082786C" w:rsidP="008C5522">
            <w:pPr>
              <w:contextualSpacing/>
              <w:rPr>
                <w:rFonts w:ascii="Arial" w:hAnsi="Arial" w:cs="Arial"/>
                <w:sz w:val="20"/>
                <w:szCs w:val="20"/>
              </w:rPr>
            </w:pPr>
          </w:p>
        </w:tc>
        <w:tc>
          <w:tcPr>
            <w:tcW w:w="1790" w:type="dxa"/>
            <w:tcBorders>
              <w:top w:val="nil"/>
              <w:left w:val="nil"/>
              <w:bottom w:val="nil"/>
              <w:right w:val="nil"/>
            </w:tcBorders>
            <w:vAlign w:val="center"/>
          </w:tcPr>
          <w:p w14:paraId="558F877B" w14:textId="77777777" w:rsidR="0082786C" w:rsidRPr="00B43907" w:rsidRDefault="0082786C" w:rsidP="008C5522">
            <w:pPr>
              <w:contextualSpacing/>
              <w:rPr>
                <w:rFonts w:ascii="Arial" w:hAnsi="Arial" w:cs="Arial"/>
                <w:sz w:val="20"/>
                <w:szCs w:val="20"/>
              </w:rPr>
            </w:pPr>
          </w:p>
        </w:tc>
        <w:tc>
          <w:tcPr>
            <w:tcW w:w="2307" w:type="dxa"/>
            <w:tcBorders>
              <w:top w:val="nil"/>
              <w:left w:val="nil"/>
              <w:bottom w:val="nil"/>
              <w:right w:val="nil"/>
            </w:tcBorders>
            <w:shd w:val="clear" w:color="auto" w:fill="auto"/>
            <w:vAlign w:val="center"/>
          </w:tcPr>
          <w:p w14:paraId="7E4D54DE" w14:textId="5DADECD0" w:rsidR="0082786C" w:rsidRPr="00B43907" w:rsidRDefault="00F0665A" w:rsidP="008C5522">
            <w:pPr>
              <w:contextualSpacing/>
              <w:rPr>
                <w:rFonts w:ascii="Arial" w:hAnsi="Arial" w:cs="Arial"/>
                <w:sz w:val="20"/>
                <w:szCs w:val="20"/>
              </w:rPr>
            </w:pPr>
            <w:r w:rsidRPr="00B43907">
              <w:rPr>
                <w:rFonts w:ascii="Arial" w:hAnsi="Arial" w:cs="Arial"/>
                <w:sz w:val="20"/>
                <w:szCs w:val="20"/>
              </w:rPr>
              <w:t>Latency to First Attack</w:t>
            </w:r>
          </w:p>
        </w:tc>
        <w:tc>
          <w:tcPr>
            <w:tcW w:w="1550" w:type="dxa"/>
            <w:tcBorders>
              <w:top w:val="nil"/>
              <w:left w:val="nil"/>
              <w:bottom w:val="nil"/>
              <w:right w:val="nil"/>
            </w:tcBorders>
            <w:vAlign w:val="center"/>
          </w:tcPr>
          <w:p w14:paraId="77BDCB05" w14:textId="0C48AB74" w:rsidR="0082786C" w:rsidRPr="00B43907" w:rsidRDefault="0082786C" w:rsidP="00875A93">
            <w:pPr>
              <w:contextualSpacing/>
              <w:rPr>
                <w:rFonts w:ascii="Arial" w:hAnsi="Arial" w:cs="Arial"/>
                <w:sz w:val="20"/>
                <w:szCs w:val="20"/>
              </w:rPr>
            </w:pPr>
            <w:r w:rsidRPr="00B43907">
              <w:rPr>
                <w:rFonts w:ascii="Arial" w:hAnsi="Arial" w:cs="Arial"/>
                <w:sz w:val="20"/>
                <w:szCs w:val="20"/>
              </w:rPr>
              <w:t>Treatment*Sex</w:t>
            </w:r>
          </w:p>
        </w:tc>
        <w:tc>
          <w:tcPr>
            <w:tcW w:w="719" w:type="dxa"/>
            <w:tcBorders>
              <w:top w:val="nil"/>
              <w:left w:val="nil"/>
              <w:bottom w:val="nil"/>
              <w:right w:val="nil"/>
            </w:tcBorders>
            <w:shd w:val="clear" w:color="auto" w:fill="auto"/>
            <w:vAlign w:val="center"/>
          </w:tcPr>
          <w:p w14:paraId="4722811E" w14:textId="11D0BB17" w:rsidR="0082786C" w:rsidRPr="00653DF8" w:rsidRDefault="00A175AF" w:rsidP="008C5522">
            <w:pPr>
              <w:contextualSpacing/>
              <w:jc w:val="center"/>
              <w:rPr>
                <w:rFonts w:ascii="Arial" w:hAnsi="Arial" w:cs="Arial"/>
                <w:sz w:val="20"/>
                <w:szCs w:val="20"/>
              </w:rPr>
            </w:pPr>
            <w:r w:rsidRPr="00653DF8">
              <w:rPr>
                <w:rFonts w:ascii="Arial" w:hAnsi="Arial" w:cs="Arial"/>
                <w:sz w:val="20"/>
                <w:szCs w:val="20"/>
              </w:rPr>
              <w:t>6.645</w:t>
            </w:r>
          </w:p>
        </w:tc>
        <w:tc>
          <w:tcPr>
            <w:tcW w:w="675" w:type="dxa"/>
            <w:tcBorders>
              <w:top w:val="nil"/>
              <w:left w:val="nil"/>
              <w:bottom w:val="nil"/>
              <w:right w:val="nil"/>
            </w:tcBorders>
            <w:shd w:val="clear" w:color="auto" w:fill="auto"/>
            <w:vAlign w:val="center"/>
          </w:tcPr>
          <w:p w14:paraId="11C030F2" w14:textId="09A93879" w:rsidR="0082786C" w:rsidRPr="00653DF8" w:rsidRDefault="00A175AF" w:rsidP="008C5522">
            <w:pPr>
              <w:contextualSpacing/>
              <w:jc w:val="center"/>
              <w:rPr>
                <w:rFonts w:ascii="Arial" w:hAnsi="Arial" w:cs="Arial"/>
                <w:sz w:val="20"/>
                <w:szCs w:val="20"/>
              </w:rPr>
            </w:pPr>
            <w:r w:rsidRPr="00653DF8">
              <w:rPr>
                <w:rFonts w:ascii="Arial" w:hAnsi="Arial" w:cs="Arial"/>
                <w:sz w:val="20"/>
                <w:szCs w:val="20"/>
              </w:rPr>
              <w:t>2,56</w:t>
            </w:r>
          </w:p>
        </w:tc>
        <w:tc>
          <w:tcPr>
            <w:tcW w:w="890" w:type="dxa"/>
            <w:tcBorders>
              <w:top w:val="nil"/>
              <w:left w:val="nil"/>
              <w:bottom w:val="nil"/>
              <w:right w:val="nil"/>
            </w:tcBorders>
          </w:tcPr>
          <w:p w14:paraId="15226D9D" w14:textId="2678BA50" w:rsidR="0082786C" w:rsidRPr="00653DF8" w:rsidRDefault="00A175AF" w:rsidP="008C5522">
            <w:pPr>
              <w:contextualSpacing/>
              <w:jc w:val="center"/>
              <w:rPr>
                <w:rFonts w:ascii="Arial" w:hAnsi="Arial" w:cs="Arial"/>
                <w:sz w:val="20"/>
                <w:szCs w:val="20"/>
              </w:rPr>
            </w:pPr>
            <w:r w:rsidRPr="00653DF8">
              <w:rPr>
                <w:rFonts w:ascii="Arial" w:hAnsi="Arial" w:cs="Arial"/>
                <w:sz w:val="20"/>
                <w:szCs w:val="20"/>
              </w:rPr>
              <w:t>0.1</w:t>
            </w:r>
            <w:r w:rsidR="00FE6E46">
              <w:rPr>
                <w:rFonts w:ascii="Arial" w:hAnsi="Arial" w:cs="Arial"/>
                <w:sz w:val="20"/>
                <w:szCs w:val="20"/>
              </w:rPr>
              <w:t>0</w:t>
            </w:r>
            <w:r w:rsidR="00391F3D">
              <w:rPr>
                <w:rFonts w:ascii="Arial" w:hAnsi="Arial" w:cs="Arial"/>
                <w:sz w:val="20"/>
                <w:szCs w:val="20"/>
              </w:rPr>
              <w:t>5</w:t>
            </w:r>
          </w:p>
        </w:tc>
        <w:tc>
          <w:tcPr>
            <w:tcW w:w="787" w:type="dxa"/>
            <w:tcBorders>
              <w:top w:val="nil"/>
              <w:left w:val="nil"/>
              <w:bottom w:val="nil"/>
              <w:right w:val="nil"/>
            </w:tcBorders>
            <w:shd w:val="clear" w:color="auto" w:fill="auto"/>
            <w:vAlign w:val="center"/>
          </w:tcPr>
          <w:p w14:paraId="64D3CE44" w14:textId="6D928E68" w:rsidR="0082786C" w:rsidRPr="00E56DDC" w:rsidRDefault="00A175AF" w:rsidP="008C5522">
            <w:pPr>
              <w:contextualSpacing/>
              <w:jc w:val="center"/>
              <w:rPr>
                <w:rFonts w:ascii="Arial" w:hAnsi="Arial" w:cs="Arial"/>
                <w:b/>
                <w:bCs/>
                <w:i/>
                <w:iCs/>
                <w:sz w:val="20"/>
                <w:szCs w:val="20"/>
              </w:rPr>
            </w:pPr>
            <w:r w:rsidRPr="00E56DDC">
              <w:rPr>
                <w:rFonts w:ascii="Arial" w:hAnsi="Arial" w:cs="Arial"/>
                <w:b/>
                <w:bCs/>
                <w:i/>
                <w:iCs/>
                <w:sz w:val="20"/>
                <w:szCs w:val="20"/>
              </w:rPr>
              <w:t>0.0</w:t>
            </w:r>
            <w:r w:rsidR="00E56DDC" w:rsidRPr="00E56DDC">
              <w:rPr>
                <w:rFonts w:ascii="Arial" w:hAnsi="Arial" w:cs="Arial"/>
                <w:b/>
                <w:bCs/>
                <w:i/>
                <w:iCs/>
                <w:sz w:val="20"/>
                <w:szCs w:val="20"/>
              </w:rPr>
              <w:t>82</w:t>
            </w:r>
          </w:p>
        </w:tc>
        <w:tc>
          <w:tcPr>
            <w:tcW w:w="541" w:type="dxa"/>
            <w:tcBorders>
              <w:top w:val="nil"/>
              <w:left w:val="nil"/>
              <w:bottom w:val="nil"/>
              <w:right w:val="nil"/>
            </w:tcBorders>
            <w:vAlign w:val="center"/>
          </w:tcPr>
          <w:p w14:paraId="2C9CE351" w14:textId="16D6B924" w:rsidR="0082786C" w:rsidRPr="00653DF8" w:rsidRDefault="00A175AF" w:rsidP="008C5522">
            <w:pPr>
              <w:contextualSpacing/>
              <w:jc w:val="center"/>
              <w:rPr>
                <w:rFonts w:ascii="Arial" w:hAnsi="Arial" w:cs="Arial"/>
                <w:sz w:val="20"/>
                <w:szCs w:val="20"/>
              </w:rPr>
            </w:pPr>
            <w:r w:rsidRPr="00653DF8">
              <w:rPr>
                <w:rFonts w:ascii="Arial" w:hAnsi="Arial" w:cs="Arial"/>
                <w:sz w:val="20"/>
                <w:szCs w:val="20"/>
              </w:rPr>
              <w:t>**</w:t>
            </w:r>
          </w:p>
        </w:tc>
      </w:tr>
      <w:tr w:rsidR="0082786C" w:rsidRPr="00572E89" w14:paraId="3B158CC8" w14:textId="77777777" w:rsidTr="005F6887">
        <w:trPr>
          <w:trHeight w:val="216"/>
        </w:trPr>
        <w:tc>
          <w:tcPr>
            <w:tcW w:w="1451" w:type="dxa"/>
            <w:tcBorders>
              <w:top w:val="nil"/>
              <w:left w:val="nil"/>
              <w:bottom w:val="nil"/>
              <w:right w:val="nil"/>
            </w:tcBorders>
            <w:vAlign w:val="center"/>
          </w:tcPr>
          <w:p w14:paraId="5C0E3AA4" w14:textId="77777777" w:rsidR="0082786C" w:rsidRPr="00B43907" w:rsidRDefault="0082786C" w:rsidP="008C5522">
            <w:pPr>
              <w:contextualSpacing/>
              <w:rPr>
                <w:rFonts w:ascii="Arial" w:hAnsi="Arial" w:cs="Arial"/>
                <w:sz w:val="20"/>
                <w:szCs w:val="20"/>
              </w:rPr>
            </w:pPr>
          </w:p>
        </w:tc>
        <w:tc>
          <w:tcPr>
            <w:tcW w:w="1790" w:type="dxa"/>
            <w:tcBorders>
              <w:top w:val="nil"/>
              <w:left w:val="nil"/>
              <w:bottom w:val="nil"/>
              <w:right w:val="nil"/>
            </w:tcBorders>
            <w:vAlign w:val="center"/>
          </w:tcPr>
          <w:p w14:paraId="28EC966C" w14:textId="77777777" w:rsidR="0082786C" w:rsidRPr="00B43907" w:rsidRDefault="0082786C" w:rsidP="008C5522">
            <w:pPr>
              <w:contextualSpacing/>
              <w:rPr>
                <w:rFonts w:ascii="Arial" w:hAnsi="Arial" w:cs="Arial"/>
                <w:sz w:val="20"/>
                <w:szCs w:val="20"/>
              </w:rPr>
            </w:pPr>
          </w:p>
        </w:tc>
        <w:tc>
          <w:tcPr>
            <w:tcW w:w="2307" w:type="dxa"/>
            <w:tcBorders>
              <w:top w:val="nil"/>
              <w:left w:val="nil"/>
              <w:bottom w:val="nil"/>
              <w:right w:val="nil"/>
            </w:tcBorders>
            <w:shd w:val="clear" w:color="auto" w:fill="auto"/>
            <w:vAlign w:val="center"/>
          </w:tcPr>
          <w:p w14:paraId="175375D8" w14:textId="6997E828" w:rsidR="0082786C" w:rsidRPr="00B43907" w:rsidRDefault="0082786C" w:rsidP="008C5522">
            <w:pPr>
              <w:contextualSpacing/>
              <w:rPr>
                <w:rFonts w:ascii="Arial" w:hAnsi="Arial" w:cs="Arial"/>
                <w:sz w:val="20"/>
                <w:szCs w:val="20"/>
              </w:rPr>
            </w:pPr>
            <w:r w:rsidRPr="00B43907">
              <w:rPr>
                <w:rFonts w:ascii="Arial" w:hAnsi="Arial" w:cs="Arial"/>
                <w:sz w:val="20"/>
                <w:szCs w:val="20"/>
              </w:rPr>
              <w:t>Number of Chases</w:t>
            </w:r>
          </w:p>
        </w:tc>
        <w:tc>
          <w:tcPr>
            <w:tcW w:w="1550" w:type="dxa"/>
            <w:tcBorders>
              <w:top w:val="nil"/>
              <w:left w:val="nil"/>
              <w:bottom w:val="nil"/>
              <w:right w:val="nil"/>
            </w:tcBorders>
          </w:tcPr>
          <w:p w14:paraId="77DC9351" w14:textId="77777777" w:rsidR="0082786C" w:rsidRPr="00B43907" w:rsidRDefault="0082786C" w:rsidP="008C5522">
            <w:pPr>
              <w:contextualSpacing/>
              <w:jc w:val="center"/>
              <w:rPr>
                <w:rFonts w:ascii="Arial" w:hAnsi="Arial" w:cs="Arial"/>
                <w:sz w:val="20"/>
                <w:szCs w:val="20"/>
              </w:rPr>
            </w:pPr>
          </w:p>
        </w:tc>
        <w:tc>
          <w:tcPr>
            <w:tcW w:w="719" w:type="dxa"/>
            <w:tcBorders>
              <w:top w:val="nil"/>
              <w:left w:val="nil"/>
              <w:bottom w:val="nil"/>
              <w:right w:val="nil"/>
            </w:tcBorders>
            <w:shd w:val="clear" w:color="auto" w:fill="auto"/>
            <w:vAlign w:val="center"/>
          </w:tcPr>
          <w:p w14:paraId="640C7EF0" w14:textId="77777777" w:rsidR="0082786C" w:rsidRPr="00E467D0" w:rsidRDefault="0082786C" w:rsidP="008C5522">
            <w:pPr>
              <w:contextualSpacing/>
              <w:jc w:val="center"/>
              <w:rPr>
                <w:rFonts w:ascii="Arial" w:hAnsi="Arial" w:cs="Arial"/>
                <w:sz w:val="20"/>
                <w:szCs w:val="20"/>
                <w:highlight w:val="yellow"/>
              </w:rPr>
            </w:pPr>
          </w:p>
        </w:tc>
        <w:tc>
          <w:tcPr>
            <w:tcW w:w="675" w:type="dxa"/>
            <w:tcBorders>
              <w:top w:val="nil"/>
              <w:left w:val="nil"/>
              <w:bottom w:val="nil"/>
              <w:right w:val="nil"/>
            </w:tcBorders>
            <w:shd w:val="clear" w:color="auto" w:fill="auto"/>
            <w:vAlign w:val="center"/>
          </w:tcPr>
          <w:p w14:paraId="4E6EA869" w14:textId="77777777" w:rsidR="0082786C" w:rsidRPr="00E467D0" w:rsidRDefault="0082786C" w:rsidP="008C5522">
            <w:pPr>
              <w:contextualSpacing/>
              <w:jc w:val="center"/>
              <w:rPr>
                <w:rFonts w:ascii="Arial" w:hAnsi="Arial" w:cs="Arial"/>
                <w:sz w:val="20"/>
                <w:szCs w:val="20"/>
                <w:highlight w:val="yellow"/>
              </w:rPr>
            </w:pPr>
          </w:p>
        </w:tc>
        <w:tc>
          <w:tcPr>
            <w:tcW w:w="890" w:type="dxa"/>
            <w:tcBorders>
              <w:top w:val="nil"/>
              <w:left w:val="nil"/>
              <w:bottom w:val="nil"/>
              <w:right w:val="nil"/>
            </w:tcBorders>
          </w:tcPr>
          <w:p w14:paraId="063F9B37" w14:textId="77777777" w:rsidR="0082786C" w:rsidRPr="00E467D0" w:rsidRDefault="0082786C" w:rsidP="008C5522">
            <w:pPr>
              <w:contextualSpacing/>
              <w:jc w:val="center"/>
              <w:rPr>
                <w:rFonts w:ascii="Arial" w:hAnsi="Arial" w:cs="Arial"/>
                <w:sz w:val="20"/>
                <w:szCs w:val="20"/>
                <w:highlight w:val="yellow"/>
              </w:rPr>
            </w:pPr>
          </w:p>
        </w:tc>
        <w:tc>
          <w:tcPr>
            <w:tcW w:w="787" w:type="dxa"/>
            <w:tcBorders>
              <w:top w:val="nil"/>
              <w:left w:val="nil"/>
              <w:bottom w:val="nil"/>
              <w:right w:val="nil"/>
            </w:tcBorders>
            <w:shd w:val="clear" w:color="auto" w:fill="auto"/>
            <w:vAlign w:val="center"/>
          </w:tcPr>
          <w:p w14:paraId="51324301" w14:textId="77777777" w:rsidR="0082786C" w:rsidRPr="00E467D0" w:rsidRDefault="0082786C" w:rsidP="008C5522">
            <w:pPr>
              <w:contextualSpacing/>
              <w:jc w:val="center"/>
              <w:rPr>
                <w:rFonts w:ascii="Arial" w:hAnsi="Arial" w:cs="Arial"/>
                <w:sz w:val="20"/>
                <w:szCs w:val="20"/>
                <w:highlight w:val="yellow"/>
              </w:rPr>
            </w:pPr>
          </w:p>
        </w:tc>
        <w:tc>
          <w:tcPr>
            <w:tcW w:w="541" w:type="dxa"/>
            <w:tcBorders>
              <w:top w:val="nil"/>
              <w:left w:val="nil"/>
              <w:bottom w:val="nil"/>
              <w:right w:val="nil"/>
            </w:tcBorders>
            <w:vAlign w:val="center"/>
          </w:tcPr>
          <w:p w14:paraId="104155C8" w14:textId="77777777" w:rsidR="0082786C" w:rsidRPr="00E467D0" w:rsidRDefault="0082786C" w:rsidP="008C5522">
            <w:pPr>
              <w:contextualSpacing/>
              <w:jc w:val="center"/>
              <w:rPr>
                <w:rFonts w:ascii="Arial" w:hAnsi="Arial" w:cs="Arial"/>
                <w:sz w:val="20"/>
                <w:szCs w:val="20"/>
                <w:highlight w:val="yellow"/>
              </w:rPr>
            </w:pPr>
          </w:p>
        </w:tc>
      </w:tr>
      <w:tr w:rsidR="0082786C" w:rsidRPr="00572E89" w14:paraId="1451D98E" w14:textId="77777777" w:rsidTr="005F6887">
        <w:trPr>
          <w:trHeight w:val="216"/>
        </w:trPr>
        <w:tc>
          <w:tcPr>
            <w:tcW w:w="1451" w:type="dxa"/>
            <w:tcBorders>
              <w:top w:val="nil"/>
              <w:left w:val="nil"/>
              <w:bottom w:val="nil"/>
              <w:right w:val="nil"/>
            </w:tcBorders>
            <w:vAlign w:val="center"/>
          </w:tcPr>
          <w:p w14:paraId="0496419C" w14:textId="77777777" w:rsidR="0082786C" w:rsidRPr="00B43907" w:rsidRDefault="0082786C" w:rsidP="008C5522">
            <w:pPr>
              <w:contextualSpacing/>
              <w:rPr>
                <w:rFonts w:ascii="Arial" w:hAnsi="Arial" w:cs="Arial"/>
                <w:sz w:val="20"/>
                <w:szCs w:val="20"/>
              </w:rPr>
            </w:pPr>
          </w:p>
        </w:tc>
        <w:tc>
          <w:tcPr>
            <w:tcW w:w="1790" w:type="dxa"/>
            <w:tcBorders>
              <w:top w:val="nil"/>
              <w:left w:val="nil"/>
              <w:bottom w:val="nil"/>
              <w:right w:val="nil"/>
            </w:tcBorders>
            <w:vAlign w:val="center"/>
          </w:tcPr>
          <w:p w14:paraId="135FB98B" w14:textId="77777777" w:rsidR="0082786C" w:rsidRPr="00B43907" w:rsidRDefault="0082786C" w:rsidP="008C5522">
            <w:pPr>
              <w:contextualSpacing/>
              <w:rPr>
                <w:rFonts w:ascii="Arial" w:hAnsi="Arial" w:cs="Arial"/>
                <w:sz w:val="20"/>
                <w:szCs w:val="20"/>
              </w:rPr>
            </w:pPr>
          </w:p>
        </w:tc>
        <w:tc>
          <w:tcPr>
            <w:tcW w:w="2307" w:type="dxa"/>
            <w:tcBorders>
              <w:top w:val="nil"/>
              <w:left w:val="nil"/>
              <w:bottom w:val="nil"/>
              <w:right w:val="nil"/>
            </w:tcBorders>
            <w:shd w:val="clear" w:color="auto" w:fill="auto"/>
            <w:vAlign w:val="center"/>
          </w:tcPr>
          <w:p w14:paraId="5A5DC1FE" w14:textId="3F74C9AC" w:rsidR="0082786C" w:rsidRPr="00B43907" w:rsidRDefault="0082786C" w:rsidP="008C5522">
            <w:pPr>
              <w:contextualSpacing/>
              <w:rPr>
                <w:rFonts w:ascii="Arial" w:hAnsi="Arial" w:cs="Arial"/>
                <w:sz w:val="20"/>
                <w:szCs w:val="20"/>
              </w:rPr>
            </w:pPr>
            <w:r w:rsidRPr="00B43907">
              <w:rPr>
                <w:rFonts w:ascii="Arial" w:hAnsi="Arial" w:cs="Arial"/>
                <w:sz w:val="20"/>
                <w:szCs w:val="20"/>
              </w:rPr>
              <w:t>Chase Duration</w:t>
            </w:r>
          </w:p>
        </w:tc>
        <w:tc>
          <w:tcPr>
            <w:tcW w:w="1550" w:type="dxa"/>
            <w:tcBorders>
              <w:top w:val="nil"/>
              <w:left w:val="nil"/>
              <w:bottom w:val="nil"/>
              <w:right w:val="nil"/>
            </w:tcBorders>
          </w:tcPr>
          <w:p w14:paraId="59E80576" w14:textId="77777777" w:rsidR="0082786C" w:rsidRPr="00B43907" w:rsidRDefault="0082786C" w:rsidP="008C5522">
            <w:pPr>
              <w:contextualSpacing/>
              <w:jc w:val="center"/>
              <w:rPr>
                <w:rFonts w:ascii="Arial" w:hAnsi="Arial" w:cs="Arial"/>
                <w:sz w:val="20"/>
                <w:szCs w:val="20"/>
              </w:rPr>
            </w:pPr>
          </w:p>
        </w:tc>
        <w:tc>
          <w:tcPr>
            <w:tcW w:w="719" w:type="dxa"/>
            <w:tcBorders>
              <w:top w:val="nil"/>
              <w:left w:val="nil"/>
              <w:bottom w:val="nil"/>
              <w:right w:val="nil"/>
            </w:tcBorders>
            <w:shd w:val="clear" w:color="auto" w:fill="auto"/>
            <w:vAlign w:val="center"/>
          </w:tcPr>
          <w:p w14:paraId="3526780E" w14:textId="77777777" w:rsidR="0082786C" w:rsidRPr="00E467D0" w:rsidRDefault="0082786C" w:rsidP="008C5522">
            <w:pPr>
              <w:contextualSpacing/>
              <w:jc w:val="center"/>
              <w:rPr>
                <w:rFonts w:ascii="Arial" w:hAnsi="Arial" w:cs="Arial"/>
                <w:sz w:val="20"/>
                <w:szCs w:val="20"/>
                <w:highlight w:val="yellow"/>
              </w:rPr>
            </w:pPr>
          </w:p>
        </w:tc>
        <w:tc>
          <w:tcPr>
            <w:tcW w:w="675" w:type="dxa"/>
            <w:tcBorders>
              <w:top w:val="nil"/>
              <w:left w:val="nil"/>
              <w:bottom w:val="nil"/>
              <w:right w:val="nil"/>
            </w:tcBorders>
            <w:shd w:val="clear" w:color="auto" w:fill="auto"/>
            <w:vAlign w:val="center"/>
          </w:tcPr>
          <w:p w14:paraId="1FD8720D" w14:textId="77777777" w:rsidR="0082786C" w:rsidRPr="00E467D0" w:rsidRDefault="0082786C" w:rsidP="008C5522">
            <w:pPr>
              <w:contextualSpacing/>
              <w:jc w:val="center"/>
              <w:rPr>
                <w:rFonts w:ascii="Arial" w:hAnsi="Arial" w:cs="Arial"/>
                <w:sz w:val="20"/>
                <w:szCs w:val="20"/>
                <w:highlight w:val="yellow"/>
              </w:rPr>
            </w:pPr>
          </w:p>
        </w:tc>
        <w:tc>
          <w:tcPr>
            <w:tcW w:w="890" w:type="dxa"/>
            <w:tcBorders>
              <w:top w:val="nil"/>
              <w:left w:val="nil"/>
              <w:bottom w:val="nil"/>
              <w:right w:val="nil"/>
            </w:tcBorders>
          </w:tcPr>
          <w:p w14:paraId="4D9C22B5" w14:textId="77777777" w:rsidR="0082786C" w:rsidRPr="00E467D0" w:rsidRDefault="0082786C" w:rsidP="008C5522">
            <w:pPr>
              <w:contextualSpacing/>
              <w:jc w:val="center"/>
              <w:rPr>
                <w:rFonts w:ascii="Arial" w:hAnsi="Arial" w:cs="Arial"/>
                <w:sz w:val="20"/>
                <w:szCs w:val="20"/>
                <w:highlight w:val="yellow"/>
              </w:rPr>
            </w:pPr>
          </w:p>
        </w:tc>
        <w:tc>
          <w:tcPr>
            <w:tcW w:w="787" w:type="dxa"/>
            <w:tcBorders>
              <w:top w:val="nil"/>
              <w:left w:val="nil"/>
              <w:bottom w:val="nil"/>
              <w:right w:val="nil"/>
            </w:tcBorders>
            <w:shd w:val="clear" w:color="auto" w:fill="auto"/>
            <w:vAlign w:val="center"/>
          </w:tcPr>
          <w:p w14:paraId="79EC4641" w14:textId="77777777" w:rsidR="0082786C" w:rsidRPr="00E467D0" w:rsidRDefault="0082786C" w:rsidP="008C5522">
            <w:pPr>
              <w:contextualSpacing/>
              <w:jc w:val="center"/>
              <w:rPr>
                <w:rFonts w:ascii="Arial" w:hAnsi="Arial" w:cs="Arial"/>
                <w:sz w:val="20"/>
                <w:szCs w:val="20"/>
                <w:highlight w:val="yellow"/>
              </w:rPr>
            </w:pPr>
          </w:p>
        </w:tc>
        <w:tc>
          <w:tcPr>
            <w:tcW w:w="541" w:type="dxa"/>
            <w:tcBorders>
              <w:top w:val="nil"/>
              <w:left w:val="nil"/>
              <w:bottom w:val="nil"/>
              <w:right w:val="nil"/>
            </w:tcBorders>
            <w:vAlign w:val="center"/>
          </w:tcPr>
          <w:p w14:paraId="785016E8" w14:textId="77777777" w:rsidR="0082786C" w:rsidRPr="00E467D0" w:rsidRDefault="0082786C" w:rsidP="008C5522">
            <w:pPr>
              <w:contextualSpacing/>
              <w:jc w:val="center"/>
              <w:rPr>
                <w:rFonts w:ascii="Arial" w:hAnsi="Arial" w:cs="Arial"/>
                <w:sz w:val="20"/>
                <w:szCs w:val="20"/>
                <w:highlight w:val="yellow"/>
              </w:rPr>
            </w:pPr>
          </w:p>
        </w:tc>
      </w:tr>
      <w:tr w:rsidR="00080F17" w:rsidRPr="00572E89" w14:paraId="2A288491" w14:textId="77777777" w:rsidTr="005F6887">
        <w:trPr>
          <w:trHeight w:val="216"/>
        </w:trPr>
        <w:tc>
          <w:tcPr>
            <w:tcW w:w="1451" w:type="dxa"/>
            <w:tcBorders>
              <w:top w:val="nil"/>
              <w:left w:val="nil"/>
              <w:bottom w:val="nil"/>
              <w:right w:val="nil"/>
            </w:tcBorders>
            <w:vAlign w:val="center"/>
          </w:tcPr>
          <w:p w14:paraId="7C5BEFBF" w14:textId="77777777" w:rsidR="00080F17" w:rsidRPr="00B43907" w:rsidRDefault="00080F17" w:rsidP="008C5522">
            <w:pPr>
              <w:contextualSpacing/>
              <w:rPr>
                <w:rFonts w:ascii="Arial" w:hAnsi="Arial" w:cs="Arial"/>
                <w:sz w:val="20"/>
                <w:szCs w:val="20"/>
              </w:rPr>
            </w:pPr>
          </w:p>
        </w:tc>
        <w:tc>
          <w:tcPr>
            <w:tcW w:w="1790" w:type="dxa"/>
            <w:tcBorders>
              <w:top w:val="nil"/>
              <w:left w:val="nil"/>
              <w:bottom w:val="nil"/>
              <w:right w:val="nil"/>
            </w:tcBorders>
            <w:vAlign w:val="center"/>
          </w:tcPr>
          <w:p w14:paraId="6E0972E3" w14:textId="77777777" w:rsidR="00080F17" w:rsidRPr="00B43907" w:rsidRDefault="00080F17" w:rsidP="008C5522">
            <w:pPr>
              <w:contextualSpacing/>
              <w:rPr>
                <w:rFonts w:ascii="Arial" w:hAnsi="Arial" w:cs="Arial"/>
                <w:sz w:val="20"/>
                <w:szCs w:val="20"/>
              </w:rPr>
            </w:pPr>
          </w:p>
        </w:tc>
        <w:tc>
          <w:tcPr>
            <w:tcW w:w="2307" w:type="dxa"/>
            <w:tcBorders>
              <w:top w:val="nil"/>
              <w:left w:val="nil"/>
              <w:bottom w:val="nil"/>
              <w:right w:val="nil"/>
            </w:tcBorders>
            <w:shd w:val="clear" w:color="auto" w:fill="auto"/>
            <w:vAlign w:val="center"/>
          </w:tcPr>
          <w:p w14:paraId="7B895C15" w14:textId="3629D143" w:rsidR="00080F17" w:rsidRPr="00B43907" w:rsidRDefault="00080F17" w:rsidP="008C5522">
            <w:pPr>
              <w:contextualSpacing/>
              <w:rPr>
                <w:rFonts w:ascii="Arial" w:hAnsi="Arial" w:cs="Arial"/>
                <w:sz w:val="20"/>
                <w:szCs w:val="20"/>
              </w:rPr>
            </w:pPr>
            <w:proofErr w:type="spellStart"/>
            <w:r w:rsidRPr="00B43907">
              <w:rPr>
                <w:rFonts w:ascii="Arial" w:hAnsi="Arial" w:cs="Arial"/>
                <w:sz w:val="20"/>
                <w:szCs w:val="20"/>
              </w:rPr>
              <w:t>PC</w:t>
            </w:r>
            <w:r w:rsidRPr="00B43907">
              <w:rPr>
                <w:rFonts w:ascii="Arial" w:hAnsi="Arial" w:cs="Arial"/>
                <w:sz w:val="20"/>
                <w:szCs w:val="20"/>
                <w:vertAlign w:val="subscript"/>
              </w:rPr>
              <w:t>Agg</w:t>
            </w:r>
            <w:proofErr w:type="spellEnd"/>
          </w:p>
        </w:tc>
        <w:tc>
          <w:tcPr>
            <w:tcW w:w="1550" w:type="dxa"/>
            <w:tcBorders>
              <w:top w:val="nil"/>
              <w:left w:val="nil"/>
              <w:bottom w:val="nil"/>
              <w:right w:val="nil"/>
            </w:tcBorders>
          </w:tcPr>
          <w:p w14:paraId="5F9E87F0" w14:textId="77777777" w:rsidR="00080F17" w:rsidRPr="00B43907" w:rsidRDefault="00080F17" w:rsidP="008C5522">
            <w:pPr>
              <w:contextualSpacing/>
              <w:jc w:val="center"/>
              <w:rPr>
                <w:rFonts w:ascii="Arial" w:hAnsi="Arial" w:cs="Arial"/>
                <w:sz w:val="20"/>
                <w:szCs w:val="20"/>
              </w:rPr>
            </w:pPr>
          </w:p>
        </w:tc>
        <w:tc>
          <w:tcPr>
            <w:tcW w:w="719" w:type="dxa"/>
            <w:tcBorders>
              <w:top w:val="nil"/>
              <w:left w:val="nil"/>
              <w:bottom w:val="nil"/>
              <w:right w:val="nil"/>
            </w:tcBorders>
            <w:shd w:val="clear" w:color="auto" w:fill="auto"/>
            <w:vAlign w:val="center"/>
          </w:tcPr>
          <w:p w14:paraId="5FD1FB32" w14:textId="77777777" w:rsidR="00080F17" w:rsidRPr="00E467D0" w:rsidRDefault="00080F17" w:rsidP="008C5522">
            <w:pPr>
              <w:contextualSpacing/>
              <w:jc w:val="center"/>
              <w:rPr>
                <w:rFonts w:ascii="Arial" w:hAnsi="Arial" w:cs="Arial"/>
                <w:sz w:val="20"/>
                <w:szCs w:val="20"/>
                <w:highlight w:val="yellow"/>
              </w:rPr>
            </w:pPr>
          </w:p>
        </w:tc>
        <w:tc>
          <w:tcPr>
            <w:tcW w:w="675" w:type="dxa"/>
            <w:tcBorders>
              <w:top w:val="nil"/>
              <w:left w:val="nil"/>
              <w:bottom w:val="nil"/>
              <w:right w:val="nil"/>
            </w:tcBorders>
            <w:shd w:val="clear" w:color="auto" w:fill="auto"/>
            <w:vAlign w:val="center"/>
          </w:tcPr>
          <w:p w14:paraId="159E946B" w14:textId="77777777" w:rsidR="00080F17" w:rsidRPr="00E467D0" w:rsidRDefault="00080F17" w:rsidP="008C5522">
            <w:pPr>
              <w:contextualSpacing/>
              <w:jc w:val="center"/>
              <w:rPr>
                <w:rFonts w:ascii="Arial" w:hAnsi="Arial" w:cs="Arial"/>
                <w:sz w:val="20"/>
                <w:szCs w:val="20"/>
                <w:highlight w:val="yellow"/>
              </w:rPr>
            </w:pPr>
          </w:p>
        </w:tc>
        <w:tc>
          <w:tcPr>
            <w:tcW w:w="890" w:type="dxa"/>
            <w:tcBorders>
              <w:top w:val="nil"/>
              <w:left w:val="nil"/>
              <w:bottom w:val="nil"/>
              <w:right w:val="nil"/>
            </w:tcBorders>
          </w:tcPr>
          <w:p w14:paraId="7FB08BE2" w14:textId="77777777" w:rsidR="00080F17" w:rsidRPr="00E467D0" w:rsidRDefault="00080F17" w:rsidP="008C5522">
            <w:pPr>
              <w:contextualSpacing/>
              <w:jc w:val="center"/>
              <w:rPr>
                <w:rFonts w:ascii="Arial" w:hAnsi="Arial" w:cs="Arial"/>
                <w:sz w:val="20"/>
                <w:szCs w:val="20"/>
                <w:highlight w:val="yellow"/>
              </w:rPr>
            </w:pPr>
          </w:p>
        </w:tc>
        <w:tc>
          <w:tcPr>
            <w:tcW w:w="787" w:type="dxa"/>
            <w:tcBorders>
              <w:top w:val="nil"/>
              <w:left w:val="nil"/>
              <w:bottom w:val="nil"/>
              <w:right w:val="nil"/>
            </w:tcBorders>
            <w:shd w:val="clear" w:color="auto" w:fill="auto"/>
            <w:vAlign w:val="center"/>
          </w:tcPr>
          <w:p w14:paraId="32F35417" w14:textId="77777777" w:rsidR="00080F17" w:rsidRPr="00E467D0" w:rsidRDefault="00080F17" w:rsidP="008C5522">
            <w:pPr>
              <w:contextualSpacing/>
              <w:jc w:val="center"/>
              <w:rPr>
                <w:rFonts w:ascii="Arial" w:hAnsi="Arial" w:cs="Arial"/>
                <w:sz w:val="20"/>
                <w:szCs w:val="20"/>
                <w:highlight w:val="yellow"/>
              </w:rPr>
            </w:pPr>
          </w:p>
        </w:tc>
        <w:tc>
          <w:tcPr>
            <w:tcW w:w="541" w:type="dxa"/>
            <w:tcBorders>
              <w:top w:val="nil"/>
              <w:left w:val="nil"/>
              <w:bottom w:val="nil"/>
              <w:right w:val="nil"/>
            </w:tcBorders>
            <w:vAlign w:val="center"/>
          </w:tcPr>
          <w:p w14:paraId="3BEDBAEA" w14:textId="77777777" w:rsidR="00080F17" w:rsidRPr="00E467D0" w:rsidRDefault="00080F17" w:rsidP="008C5522">
            <w:pPr>
              <w:contextualSpacing/>
              <w:jc w:val="center"/>
              <w:rPr>
                <w:rFonts w:ascii="Arial" w:hAnsi="Arial" w:cs="Arial"/>
                <w:sz w:val="20"/>
                <w:szCs w:val="20"/>
                <w:highlight w:val="yellow"/>
              </w:rPr>
            </w:pPr>
          </w:p>
        </w:tc>
      </w:tr>
      <w:tr w:rsidR="0082786C" w:rsidRPr="00AA6B35" w14:paraId="135E2F72" w14:textId="77777777" w:rsidTr="005F6887">
        <w:trPr>
          <w:trHeight w:val="216"/>
        </w:trPr>
        <w:tc>
          <w:tcPr>
            <w:tcW w:w="1451" w:type="dxa"/>
            <w:tcBorders>
              <w:top w:val="single" w:sz="4" w:space="0" w:color="auto"/>
              <w:left w:val="nil"/>
              <w:bottom w:val="nil"/>
              <w:right w:val="nil"/>
            </w:tcBorders>
            <w:vAlign w:val="center"/>
          </w:tcPr>
          <w:p w14:paraId="389A01DD" w14:textId="77777777" w:rsidR="0082786C" w:rsidRPr="00B43907" w:rsidRDefault="0082786C" w:rsidP="008C5522">
            <w:pPr>
              <w:contextualSpacing/>
              <w:rPr>
                <w:rFonts w:ascii="Arial" w:hAnsi="Arial" w:cs="Arial"/>
                <w:b/>
                <w:sz w:val="20"/>
                <w:szCs w:val="20"/>
              </w:rPr>
            </w:pPr>
            <w:r w:rsidRPr="00B43907">
              <w:rPr>
                <w:rFonts w:ascii="Arial" w:hAnsi="Arial" w:cs="Arial"/>
                <w:b/>
                <w:sz w:val="20"/>
                <w:szCs w:val="20"/>
              </w:rPr>
              <w:t>Investigation</w:t>
            </w:r>
          </w:p>
        </w:tc>
        <w:tc>
          <w:tcPr>
            <w:tcW w:w="1790" w:type="dxa"/>
            <w:tcBorders>
              <w:top w:val="single" w:sz="4" w:space="0" w:color="auto"/>
              <w:left w:val="nil"/>
              <w:bottom w:val="nil"/>
              <w:right w:val="nil"/>
            </w:tcBorders>
            <w:vAlign w:val="center"/>
          </w:tcPr>
          <w:p w14:paraId="074658E0" w14:textId="56F704BB" w:rsidR="0082786C" w:rsidRPr="00B43907" w:rsidRDefault="0082786C" w:rsidP="008C5522">
            <w:pPr>
              <w:contextualSpacing/>
              <w:rPr>
                <w:rFonts w:ascii="Arial" w:hAnsi="Arial" w:cs="Arial"/>
                <w:sz w:val="20"/>
                <w:szCs w:val="20"/>
              </w:rPr>
            </w:pPr>
            <w:r w:rsidRPr="00B43907">
              <w:rPr>
                <w:rFonts w:ascii="Arial" w:hAnsi="Arial" w:cs="Arial"/>
                <w:sz w:val="20"/>
                <w:szCs w:val="20"/>
              </w:rPr>
              <w:t>PERMANOVA</w:t>
            </w:r>
          </w:p>
        </w:tc>
        <w:tc>
          <w:tcPr>
            <w:tcW w:w="2307" w:type="dxa"/>
            <w:tcBorders>
              <w:top w:val="single" w:sz="4" w:space="0" w:color="auto"/>
              <w:left w:val="nil"/>
              <w:bottom w:val="nil"/>
              <w:right w:val="nil"/>
            </w:tcBorders>
            <w:shd w:val="clear" w:color="auto" w:fill="auto"/>
            <w:vAlign w:val="center"/>
          </w:tcPr>
          <w:p w14:paraId="30CC37D5" w14:textId="140B5D13" w:rsidR="0082786C" w:rsidRPr="00B43907" w:rsidRDefault="0082786C" w:rsidP="008C5522">
            <w:pPr>
              <w:contextualSpacing/>
              <w:rPr>
                <w:rFonts w:ascii="Arial" w:hAnsi="Arial" w:cs="Arial"/>
                <w:sz w:val="20"/>
                <w:szCs w:val="20"/>
              </w:rPr>
            </w:pPr>
            <w:r w:rsidRPr="00B43907">
              <w:rPr>
                <w:rFonts w:ascii="Arial" w:hAnsi="Arial" w:cs="Arial"/>
                <w:sz w:val="20"/>
                <w:szCs w:val="20"/>
              </w:rPr>
              <w:t>NTN Frequency</w:t>
            </w:r>
          </w:p>
        </w:tc>
        <w:tc>
          <w:tcPr>
            <w:tcW w:w="1550" w:type="dxa"/>
            <w:tcBorders>
              <w:top w:val="single" w:sz="4" w:space="0" w:color="auto"/>
              <w:left w:val="nil"/>
              <w:bottom w:val="nil"/>
              <w:right w:val="nil"/>
            </w:tcBorders>
          </w:tcPr>
          <w:p w14:paraId="5C7E9784" w14:textId="303AD98C" w:rsidR="0082786C" w:rsidRPr="00B43907" w:rsidRDefault="0082786C" w:rsidP="00875A93">
            <w:pPr>
              <w:contextualSpacing/>
              <w:rPr>
                <w:rFonts w:ascii="Arial" w:hAnsi="Arial" w:cs="Arial"/>
                <w:sz w:val="20"/>
                <w:szCs w:val="20"/>
              </w:rPr>
            </w:pPr>
            <w:r w:rsidRPr="00B43907">
              <w:rPr>
                <w:rFonts w:ascii="Arial" w:hAnsi="Arial" w:cs="Arial"/>
                <w:sz w:val="20"/>
                <w:szCs w:val="20"/>
              </w:rPr>
              <w:t>Treatment</w:t>
            </w:r>
          </w:p>
        </w:tc>
        <w:tc>
          <w:tcPr>
            <w:tcW w:w="719" w:type="dxa"/>
            <w:tcBorders>
              <w:top w:val="single" w:sz="4" w:space="0" w:color="auto"/>
              <w:left w:val="nil"/>
              <w:bottom w:val="nil"/>
              <w:right w:val="nil"/>
            </w:tcBorders>
            <w:shd w:val="clear" w:color="auto" w:fill="auto"/>
            <w:vAlign w:val="center"/>
          </w:tcPr>
          <w:p w14:paraId="2586B189" w14:textId="2129AC05" w:rsidR="0082786C" w:rsidRPr="00C767EC" w:rsidRDefault="00BB3B7C" w:rsidP="008C5522">
            <w:pPr>
              <w:contextualSpacing/>
              <w:jc w:val="center"/>
              <w:rPr>
                <w:rFonts w:ascii="Arial" w:hAnsi="Arial" w:cs="Arial"/>
                <w:sz w:val="20"/>
                <w:szCs w:val="20"/>
              </w:rPr>
            </w:pPr>
            <w:r w:rsidRPr="00C767EC">
              <w:rPr>
                <w:rFonts w:ascii="Arial" w:hAnsi="Arial" w:cs="Arial"/>
                <w:sz w:val="20"/>
                <w:szCs w:val="20"/>
              </w:rPr>
              <w:t>0.845</w:t>
            </w:r>
          </w:p>
        </w:tc>
        <w:tc>
          <w:tcPr>
            <w:tcW w:w="675" w:type="dxa"/>
            <w:tcBorders>
              <w:top w:val="single" w:sz="4" w:space="0" w:color="auto"/>
              <w:left w:val="nil"/>
              <w:bottom w:val="nil"/>
              <w:right w:val="nil"/>
            </w:tcBorders>
            <w:shd w:val="clear" w:color="auto" w:fill="auto"/>
            <w:vAlign w:val="center"/>
          </w:tcPr>
          <w:p w14:paraId="3B558F5D" w14:textId="6FFD3324" w:rsidR="0082786C" w:rsidRPr="00C767EC" w:rsidRDefault="00BB3B7C" w:rsidP="008C5522">
            <w:pPr>
              <w:contextualSpacing/>
              <w:jc w:val="center"/>
              <w:rPr>
                <w:rFonts w:ascii="Arial" w:hAnsi="Arial" w:cs="Arial"/>
                <w:sz w:val="20"/>
                <w:szCs w:val="20"/>
              </w:rPr>
            </w:pPr>
            <w:r w:rsidRPr="00C767EC">
              <w:rPr>
                <w:rFonts w:ascii="Arial" w:hAnsi="Arial" w:cs="Arial"/>
                <w:sz w:val="20"/>
                <w:szCs w:val="20"/>
              </w:rPr>
              <w:t>1,57</w:t>
            </w:r>
          </w:p>
        </w:tc>
        <w:tc>
          <w:tcPr>
            <w:tcW w:w="890" w:type="dxa"/>
            <w:tcBorders>
              <w:top w:val="single" w:sz="4" w:space="0" w:color="auto"/>
              <w:left w:val="nil"/>
              <w:bottom w:val="nil"/>
              <w:right w:val="nil"/>
            </w:tcBorders>
          </w:tcPr>
          <w:p w14:paraId="5C69BE45" w14:textId="457CA330" w:rsidR="0082786C" w:rsidRPr="00C767EC" w:rsidRDefault="00BB3B7C" w:rsidP="008C5522">
            <w:pPr>
              <w:contextualSpacing/>
              <w:jc w:val="center"/>
              <w:rPr>
                <w:rFonts w:ascii="Arial" w:hAnsi="Arial" w:cs="Arial"/>
                <w:sz w:val="20"/>
                <w:szCs w:val="20"/>
              </w:rPr>
            </w:pPr>
            <w:r w:rsidRPr="00C767EC">
              <w:rPr>
                <w:rFonts w:ascii="Arial" w:hAnsi="Arial" w:cs="Arial"/>
                <w:sz w:val="20"/>
                <w:szCs w:val="20"/>
              </w:rPr>
              <w:t>0.015</w:t>
            </w:r>
          </w:p>
        </w:tc>
        <w:tc>
          <w:tcPr>
            <w:tcW w:w="787" w:type="dxa"/>
            <w:tcBorders>
              <w:top w:val="single" w:sz="4" w:space="0" w:color="auto"/>
              <w:left w:val="nil"/>
              <w:bottom w:val="nil"/>
              <w:right w:val="nil"/>
            </w:tcBorders>
            <w:shd w:val="clear" w:color="auto" w:fill="auto"/>
            <w:vAlign w:val="center"/>
          </w:tcPr>
          <w:p w14:paraId="5FB554F3" w14:textId="3CC5EC8B" w:rsidR="0082786C" w:rsidRPr="00C767EC" w:rsidRDefault="00BB3B7C" w:rsidP="008C5522">
            <w:pPr>
              <w:contextualSpacing/>
              <w:jc w:val="center"/>
              <w:rPr>
                <w:rFonts w:ascii="Arial" w:hAnsi="Arial" w:cs="Arial"/>
                <w:sz w:val="20"/>
                <w:szCs w:val="20"/>
              </w:rPr>
            </w:pPr>
            <w:r w:rsidRPr="00C767EC">
              <w:rPr>
                <w:rFonts w:ascii="Arial" w:hAnsi="Arial" w:cs="Arial"/>
                <w:sz w:val="20"/>
                <w:szCs w:val="20"/>
              </w:rPr>
              <w:t>0.417</w:t>
            </w:r>
          </w:p>
        </w:tc>
        <w:tc>
          <w:tcPr>
            <w:tcW w:w="541" w:type="dxa"/>
            <w:tcBorders>
              <w:top w:val="single" w:sz="4" w:space="0" w:color="auto"/>
              <w:left w:val="nil"/>
              <w:bottom w:val="nil"/>
              <w:right w:val="nil"/>
            </w:tcBorders>
            <w:vAlign w:val="center"/>
          </w:tcPr>
          <w:p w14:paraId="4A88E018" w14:textId="77777777" w:rsidR="0082786C" w:rsidRPr="00C767EC" w:rsidRDefault="0082786C" w:rsidP="008C5522">
            <w:pPr>
              <w:contextualSpacing/>
              <w:jc w:val="center"/>
              <w:rPr>
                <w:rFonts w:ascii="Arial" w:hAnsi="Arial" w:cs="Arial"/>
                <w:sz w:val="20"/>
                <w:szCs w:val="20"/>
              </w:rPr>
            </w:pPr>
            <w:r w:rsidRPr="00C767EC">
              <w:rPr>
                <w:rFonts w:ascii="Arial" w:hAnsi="Arial" w:cs="Arial"/>
                <w:sz w:val="20"/>
                <w:szCs w:val="20"/>
              </w:rPr>
              <w:t>NS</w:t>
            </w:r>
          </w:p>
        </w:tc>
      </w:tr>
      <w:tr w:rsidR="0082786C" w:rsidRPr="00572E89" w14:paraId="630496FA" w14:textId="77777777" w:rsidTr="005F6887">
        <w:trPr>
          <w:trHeight w:val="216"/>
        </w:trPr>
        <w:tc>
          <w:tcPr>
            <w:tcW w:w="1451" w:type="dxa"/>
            <w:tcBorders>
              <w:top w:val="nil"/>
              <w:left w:val="nil"/>
              <w:bottom w:val="nil"/>
              <w:right w:val="nil"/>
            </w:tcBorders>
            <w:vAlign w:val="center"/>
          </w:tcPr>
          <w:p w14:paraId="1F4ED513" w14:textId="77777777" w:rsidR="0082786C" w:rsidRPr="00B43907" w:rsidRDefault="0082786C" w:rsidP="008C5522">
            <w:pPr>
              <w:contextualSpacing/>
              <w:rPr>
                <w:rFonts w:ascii="Arial" w:hAnsi="Arial" w:cs="Arial"/>
                <w:sz w:val="20"/>
                <w:szCs w:val="20"/>
              </w:rPr>
            </w:pPr>
          </w:p>
        </w:tc>
        <w:tc>
          <w:tcPr>
            <w:tcW w:w="1790" w:type="dxa"/>
            <w:tcBorders>
              <w:top w:val="nil"/>
              <w:left w:val="nil"/>
              <w:bottom w:val="nil"/>
              <w:right w:val="nil"/>
            </w:tcBorders>
            <w:vAlign w:val="center"/>
          </w:tcPr>
          <w:p w14:paraId="2E5104ED" w14:textId="77777777" w:rsidR="0082786C" w:rsidRPr="00B43907" w:rsidRDefault="0082786C" w:rsidP="008C5522">
            <w:pPr>
              <w:contextualSpacing/>
              <w:rPr>
                <w:rFonts w:ascii="Arial" w:hAnsi="Arial" w:cs="Arial"/>
                <w:sz w:val="20"/>
                <w:szCs w:val="20"/>
              </w:rPr>
            </w:pPr>
          </w:p>
        </w:tc>
        <w:tc>
          <w:tcPr>
            <w:tcW w:w="2307" w:type="dxa"/>
            <w:tcBorders>
              <w:top w:val="nil"/>
              <w:left w:val="nil"/>
              <w:bottom w:val="nil"/>
              <w:right w:val="nil"/>
            </w:tcBorders>
            <w:shd w:val="clear" w:color="auto" w:fill="auto"/>
            <w:vAlign w:val="center"/>
          </w:tcPr>
          <w:p w14:paraId="7536C33F" w14:textId="526BDF2B" w:rsidR="0082786C" w:rsidRPr="00B43907" w:rsidRDefault="0082786C" w:rsidP="008C5522">
            <w:pPr>
              <w:contextualSpacing/>
              <w:rPr>
                <w:rFonts w:ascii="Arial" w:hAnsi="Arial" w:cs="Arial"/>
                <w:sz w:val="20"/>
                <w:szCs w:val="20"/>
              </w:rPr>
            </w:pPr>
            <w:r w:rsidRPr="00B43907">
              <w:rPr>
                <w:rFonts w:ascii="Arial" w:hAnsi="Arial" w:cs="Arial"/>
                <w:sz w:val="20"/>
                <w:szCs w:val="20"/>
              </w:rPr>
              <w:t>NTN Duration</w:t>
            </w:r>
          </w:p>
        </w:tc>
        <w:tc>
          <w:tcPr>
            <w:tcW w:w="1550" w:type="dxa"/>
            <w:tcBorders>
              <w:top w:val="nil"/>
              <w:left w:val="nil"/>
              <w:bottom w:val="nil"/>
              <w:right w:val="nil"/>
            </w:tcBorders>
          </w:tcPr>
          <w:p w14:paraId="0C8900E3" w14:textId="56FEBBF0" w:rsidR="0082786C" w:rsidRPr="00B43907" w:rsidRDefault="0082786C" w:rsidP="00875A93">
            <w:pPr>
              <w:contextualSpacing/>
              <w:rPr>
                <w:rFonts w:ascii="Arial" w:hAnsi="Arial" w:cs="Arial"/>
                <w:sz w:val="20"/>
                <w:szCs w:val="20"/>
              </w:rPr>
            </w:pPr>
            <w:r w:rsidRPr="00B43907">
              <w:rPr>
                <w:rFonts w:ascii="Arial" w:hAnsi="Arial" w:cs="Arial"/>
                <w:sz w:val="20"/>
                <w:szCs w:val="20"/>
              </w:rPr>
              <w:t>Sex</w:t>
            </w:r>
          </w:p>
        </w:tc>
        <w:tc>
          <w:tcPr>
            <w:tcW w:w="719" w:type="dxa"/>
            <w:tcBorders>
              <w:top w:val="nil"/>
              <w:left w:val="nil"/>
              <w:bottom w:val="nil"/>
              <w:right w:val="nil"/>
            </w:tcBorders>
            <w:shd w:val="clear" w:color="auto" w:fill="auto"/>
            <w:vAlign w:val="center"/>
          </w:tcPr>
          <w:p w14:paraId="50ED4F35" w14:textId="1D167AC0" w:rsidR="0082786C" w:rsidRPr="00C767EC" w:rsidRDefault="00BB3B7C" w:rsidP="008C5522">
            <w:pPr>
              <w:contextualSpacing/>
              <w:jc w:val="center"/>
              <w:rPr>
                <w:rFonts w:ascii="Arial" w:hAnsi="Arial" w:cs="Arial"/>
                <w:sz w:val="20"/>
                <w:szCs w:val="20"/>
              </w:rPr>
            </w:pPr>
            <w:r w:rsidRPr="00C767EC">
              <w:rPr>
                <w:rFonts w:ascii="Arial" w:hAnsi="Arial" w:cs="Arial"/>
                <w:sz w:val="20"/>
                <w:szCs w:val="20"/>
              </w:rPr>
              <w:t>0.87</w:t>
            </w:r>
            <w:r w:rsidR="00C767EC" w:rsidRPr="00C767EC">
              <w:rPr>
                <w:rFonts w:ascii="Arial" w:hAnsi="Arial" w:cs="Arial"/>
                <w:sz w:val="20"/>
                <w:szCs w:val="20"/>
              </w:rPr>
              <w:t>0</w:t>
            </w:r>
          </w:p>
        </w:tc>
        <w:tc>
          <w:tcPr>
            <w:tcW w:w="675" w:type="dxa"/>
            <w:tcBorders>
              <w:top w:val="nil"/>
              <w:left w:val="nil"/>
              <w:bottom w:val="nil"/>
              <w:right w:val="nil"/>
            </w:tcBorders>
            <w:shd w:val="clear" w:color="auto" w:fill="auto"/>
            <w:vAlign w:val="center"/>
          </w:tcPr>
          <w:p w14:paraId="3B047FE4" w14:textId="2F35DA86" w:rsidR="0082786C" w:rsidRPr="00C767EC" w:rsidRDefault="00BB3B7C" w:rsidP="008C5522">
            <w:pPr>
              <w:contextualSpacing/>
              <w:jc w:val="center"/>
              <w:rPr>
                <w:rFonts w:ascii="Arial" w:hAnsi="Arial" w:cs="Arial"/>
                <w:sz w:val="20"/>
                <w:szCs w:val="20"/>
              </w:rPr>
            </w:pPr>
            <w:r w:rsidRPr="00C767EC">
              <w:rPr>
                <w:rFonts w:ascii="Arial" w:hAnsi="Arial" w:cs="Arial"/>
                <w:sz w:val="20"/>
                <w:szCs w:val="20"/>
              </w:rPr>
              <w:t>1,57</w:t>
            </w:r>
          </w:p>
        </w:tc>
        <w:tc>
          <w:tcPr>
            <w:tcW w:w="890" w:type="dxa"/>
            <w:tcBorders>
              <w:top w:val="nil"/>
              <w:left w:val="nil"/>
              <w:bottom w:val="nil"/>
              <w:right w:val="nil"/>
            </w:tcBorders>
          </w:tcPr>
          <w:p w14:paraId="36AB2D4A" w14:textId="4B8FA1CD" w:rsidR="0082786C" w:rsidRPr="00C767EC" w:rsidRDefault="00BB3B7C" w:rsidP="008C5522">
            <w:pPr>
              <w:contextualSpacing/>
              <w:jc w:val="center"/>
              <w:rPr>
                <w:rFonts w:ascii="Arial" w:hAnsi="Arial" w:cs="Arial"/>
                <w:sz w:val="20"/>
                <w:szCs w:val="20"/>
              </w:rPr>
            </w:pPr>
            <w:r w:rsidRPr="00C767EC">
              <w:rPr>
                <w:rFonts w:ascii="Arial" w:hAnsi="Arial" w:cs="Arial"/>
                <w:sz w:val="20"/>
                <w:szCs w:val="20"/>
              </w:rPr>
              <w:t>0.015</w:t>
            </w:r>
          </w:p>
        </w:tc>
        <w:tc>
          <w:tcPr>
            <w:tcW w:w="787" w:type="dxa"/>
            <w:tcBorders>
              <w:top w:val="nil"/>
              <w:left w:val="nil"/>
              <w:bottom w:val="nil"/>
              <w:right w:val="nil"/>
            </w:tcBorders>
            <w:shd w:val="clear" w:color="auto" w:fill="auto"/>
            <w:vAlign w:val="center"/>
          </w:tcPr>
          <w:p w14:paraId="5FF53318" w14:textId="673E1D74" w:rsidR="0082786C" w:rsidRPr="00C767EC" w:rsidRDefault="00BB3B7C" w:rsidP="008C5522">
            <w:pPr>
              <w:contextualSpacing/>
              <w:jc w:val="center"/>
              <w:rPr>
                <w:rFonts w:ascii="Arial" w:hAnsi="Arial" w:cs="Arial"/>
                <w:sz w:val="20"/>
                <w:szCs w:val="20"/>
              </w:rPr>
            </w:pPr>
            <w:r w:rsidRPr="00C767EC">
              <w:rPr>
                <w:rFonts w:ascii="Arial" w:hAnsi="Arial" w:cs="Arial"/>
                <w:sz w:val="20"/>
                <w:szCs w:val="20"/>
              </w:rPr>
              <w:t>0.420</w:t>
            </w:r>
          </w:p>
        </w:tc>
        <w:tc>
          <w:tcPr>
            <w:tcW w:w="541" w:type="dxa"/>
            <w:tcBorders>
              <w:top w:val="nil"/>
              <w:left w:val="nil"/>
              <w:bottom w:val="nil"/>
              <w:right w:val="nil"/>
            </w:tcBorders>
            <w:vAlign w:val="center"/>
          </w:tcPr>
          <w:p w14:paraId="5CB5F6EF" w14:textId="77777777" w:rsidR="0082786C" w:rsidRPr="00C767EC" w:rsidRDefault="0082786C" w:rsidP="008C5522">
            <w:pPr>
              <w:contextualSpacing/>
              <w:jc w:val="center"/>
              <w:rPr>
                <w:rFonts w:ascii="Arial" w:hAnsi="Arial" w:cs="Arial"/>
                <w:sz w:val="20"/>
                <w:szCs w:val="20"/>
              </w:rPr>
            </w:pPr>
            <w:r w:rsidRPr="00C767EC">
              <w:rPr>
                <w:rFonts w:ascii="Arial" w:hAnsi="Arial" w:cs="Arial"/>
                <w:sz w:val="20"/>
                <w:szCs w:val="20"/>
              </w:rPr>
              <w:t>NS</w:t>
            </w:r>
          </w:p>
        </w:tc>
      </w:tr>
      <w:tr w:rsidR="0082786C" w:rsidRPr="00E96D67" w14:paraId="44C02FFF" w14:textId="77777777" w:rsidTr="005F6887">
        <w:trPr>
          <w:trHeight w:val="216"/>
        </w:trPr>
        <w:tc>
          <w:tcPr>
            <w:tcW w:w="1451" w:type="dxa"/>
            <w:tcBorders>
              <w:top w:val="nil"/>
              <w:left w:val="nil"/>
              <w:bottom w:val="nil"/>
              <w:right w:val="nil"/>
            </w:tcBorders>
            <w:vAlign w:val="center"/>
          </w:tcPr>
          <w:p w14:paraId="4220DC4C" w14:textId="77777777" w:rsidR="0082786C" w:rsidRPr="00B43907" w:rsidRDefault="0082786C" w:rsidP="008C5522">
            <w:pPr>
              <w:contextualSpacing/>
              <w:rPr>
                <w:rFonts w:ascii="Arial" w:hAnsi="Arial" w:cs="Arial"/>
                <w:sz w:val="20"/>
                <w:szCs w:val="20"/>
              </w:rPr>
            </w:pPr>
          </w:p>
        </w:tc>
        <w:tc>
          <w:tcPr>
            <w:tcW w:w="1790" w:type="dxa"/>
            <w:tcBorders>
              <w:top w:val="nil"/>
              <w:left w:val="nil"/>
              <w:bottom w:val="nil"/>
              <w:right w:val="nil"/>
            </w:tcBorders>
            <w:vAlign w:val="center"/>
          </w:tcPr>
          <w:p w14:paraId="01B02388" w14:textId="77777777" w:rsidR="0082786C" w:rsidRPr="00B43907" w:rsidRDefault="0082786C" w:rsidP="008C5522">
            <w:pPr>
              <w:contextualSpacing/>
              <w:rPr>
                <w:rFonts w:ascii="Arial" w:hAnsi="Arial" w:cs="Arial"/>
                <w:sz w:val="20"/>
                <w:szCs w:val="20"/>
              </w:rPr>
            </w:pPr>
          </w:p>
        </w:tc>
        <w:tc>
          <w:tcPr>
            <w:tcW w:w="2307" w:type="dxa"/>
            <w:tcBorders>
              <w:top w:val="nil"/>
              <w:left w:val="nil"/>
              <w:bottom w:val="nil"/>
              <w:right w:val="nil"/>
            </w:tcBorders>
            <w:shd w:val="clear" w:color="auto" w:fill="auto"/>
            <w:vAlign w:val="center"/>
          </w:tcPr>
          <w:p w14:paraId="5D4FDCAA" w14:textId="4323E252" w:rsidR="0082786C" w:rsidRPr="00B43907" w:rsidRDefault="0082786C" w:rsidP="008C5522">
            <w:pPr>
              <w:contextualSpacing/>
              <w:rPr>
                <w:rFonts w:ascii="Arial" w:hAnsi="Arial" w:cs="Arial"/>
                <w:sz w:val="20"/>
                <w:szCs w:val="20"/>
              </w:rPr>
            </w:pPr>
            <w:r w:rsidRPr="00B43907">
              <w:rPr>
                <w:rFonts w:ascii="Arial" w:hAnsi="Arial" w:cs="Arial"/>
                <w:sz w:val="20"/>
                <w:szCs w:val="20"/>
              </w:rPr>
              <w:t>AGI Frequency</w:t>
            </w:r>
          </w:p>
        </w:tc>
        <w:tc>
          <w:tcPr>
            <w:tcW w:w="1550" w:type="dxa"/>
            <w:tcBorders>
              <w:top w:val="nil"/>
              <w:left w:val="nil"/>
              <w:bottom w:val="nil"/>
              <w:right w:val="nil"/>
            </w:tcBorders>
          </w:tcPr>
          <w:p w14:paraId="664EF0F2" w14:textId="17488744" w:rsidR="0082786C" w:rsidRPr="00B43907" w:rsidRDefault="0082786C" w:rsidP="00875A93">
            <w:pPr>
              <w:contextualSpacing/>
              <w:rPr>
                <w:rFonts w:ascii="Arial" w:hAnsi="Arial" w:cs="Arial"/>
                <w:sz w:val="20"/>
                <w:szCs w:val="20"/>
              </w:rPr>
            </w:pPr>
            <w:r w:rsidRPr="00B43907">
              <w:rPr>
                <w:rFonts w:ascii="Arial" w:hAnsi="Arial" w:cs="Arial"/>
                <w:sz w:val="20"/>
                <w:szCs w:val="20"/>
              </w:rPr>
              <w:t>Treatment*Sex</w:t>
            </w:r>
          </w:p>
        </w:tc>
        <w:tc>
          <w:tcPr>
            <w:tcW w:w="719" w:type="dxa"/>
            <w:tcBorders>
              <w:top w:val="nil"/>
              <w:left w:val="nil"/>
              <w:bottom w:val="nil"/>
              <w:right w:val="nil"/>
            </w:tcBorders>
            <w:shd w:val="clear" w:color="auto" w:fill="auto"/>
            <w:vAlign w:val="center"/>
          </w:tcPr>
          <w:p w14:paraId="5BD151CE" w14:textId="795C42EE" w:rsidR="0082786C" w:rsidRPr="00C767EC" w:rsidRDefault="00BE0A54" w:rsidP="008C5522">
            <w:pPr>
              <w:contextualSpacing/>
              <w:jc w:val="center"/>
              <w:rPr>
                <w:rFonts w:ascii="Arial" w:hAnsi="Arial" w:cs="Arial"/>
                <w:sz w:val="20"/>
                <w:szCs w:val="20"/>
              </w:rPr>
            </w:pPr>
            <w:r w:rsidRPr="00C767EC">
              <w:rPr>
                <w:rFonts w:ascii="Arial" w:hAnsi="Arial" w:cs="Arial"/>
                <w:sz w:val="20"/>
                <w:szCs w:val="20"/>
              </w:rPr>
              <w:t>0.</w:t>
            </w:r>
            <w:r w:rsidR="00BB3B7C" w:rsidRPr="00C767EC">
              <w:rPr>
                <w:rFonts w:ascii="Arial" w:hAnsi="Arial" w:cs="Arial"/>
                <w:sz w:val="20"/>
                <w:szCs w:val="20"/>
              </w:rPr>
              <w:t>831</w:t>
            </w:r>
          </w:p>
        </w:tc>
        <w:tc>
          <w:tcPr>
            <w:tcW w:w="675" w:type="dxa"/>
            <w:tcBorders>
              <w:top w:val="nil"/>
              <w:left w:val="nil"/>
              <w:bottom w:val="nil"/>
              <w:right w:val="nil"/>
            </w:tcBorders>
            <w:shd w:val="clear" w:color="auto" w:fill="auto"/>
            <w:vAlign w:val="center"/>
          </w:tcPr>
          <w:p w14:paraId="083C39D6" w14:textId="75D372B3" w:rsidR="0082786C" w:rsidRPr="00C767EC" w:rsidRDefault="00BB3B7C" w:rsidP="008C5522">
            <w:pPr>
              <w:contextualSpacing/>
              <w:jc w:val="center"/>
              <w:rPr>
                <w:rFonts w:ascii="Arial" w:hAnsi="Arial" w:cs="Arial"/>
                <w:sz w:val="20"/>
                <w:szCs w:val="20"/>
              </w:rPr>
            </w:pPr>
            <w:r w:rsidRPr="00C767EC">
              <w:rPr>
                <w:rFonts w:ascii="Arial" w:hAnsi="Arial" w:cs="Arial"/>
                <w:sz w:val="20"/>
                <w:szCs w:val="20"/>
              </w:rPr>
              <w:t>2,56</w:t>
            </w:r>
          </w:p>
        </w:tc>
        <w:tc>
          <w:tcPr>
            <w:tcW w:w="890" w:type="dxa"/>
            <w:tcBorders>
              <w:top w:val="nil"/>
              <w:left w:val="nil"/>
              <w:bottom w:val="nil"/>
              <w:right w:val="nil"/>
            </w:tcBorders>
          </w:tcPr>
          <w:p w14:paraId="09836CBC" w14:textId="279538DD" w:rsidR="0082786C" w:rsidRPr="00C767EC" w:rsidRDefault="00BB3B7C" w:rsidP="008C5522">
            <w:pPr>
              <w:contextualSpacing/>
              <w:jc w:val="center"/>
              <w:rPr>
                <w:rFonts w:ascii="Arial" w:hAnsi="Arial" w:cs="Arial"/>
                <w:sz w:val="20"/>
                <w:szCs w:val="20"/>
              </w:rPr>
            </w:pPr>
            <w:r w:rsidRPr="00C767EC">
              <w:rPr>
                <w:rFonts w:ascii="Arial" w:hAnsi="Arial" w:cs="Arial"/>
                <w:sz w:val="20"/>
                <w:szCs w:val="20"/>
              </w:rPr>
              <w:t>0.029</w:t>
            </w:r>
          </w:p>
        </w:tc>
        <w:tc>
          <w:tcPr>
            <w:tcW w:w="787" w:type="dxa"/>
            <w:tcBorders>
              <w:top w:val="nil"/>
              <w:left w:val="nil"/>
              <w:bottom w:val="nil"/>
              <w:right w:val="nil"/>
            </w:tcBorders>
            <w:shd w:val="clear" w:color="auto" w:fill="auto"/>
            <w:vAlign w:val="center"/>
          </w:tcPr>
          <w:p w14:paraId="11EF1F4C" w14:textId="03674965" w:rsidR="0082786C" w:rsidRPr="00C767EC" w:rsidRDefault="00BB3B7C" w:rsidP="008C5522">
            <w:pPr>
              <w:contextualSpacing/>
              <w:jc w:val="center"/>
              <w:rPr>
                <w:rFonts w:ascii="Arial" w:hAnsi="Arial" w:cs="Arial"/>
                <w:sz w:val="20"/>
                <w:szCs w:val="20"/>
              </w:rPr>
            </w:pPr>
            <w:r w:rsidRPr="00C767EC">
              <w:rPr>
                <w:rFonts w:ascii="Arial" w:hAnsi="Arial" w:cs="Arial"/>
                <w:sz w:val="20"/>
                <w:szCs w:val="20"/>
              </w:rPr>
              <w:t>0.500</w:t>
            </w:r>
          </w:p>
        </w:tc>
        <w:tc>
          <w:tcPr>
            <w:tcW w:w="541" w:type="dxa"/>
            <w:tcBorders>
              <w:top w:val="nil"/>
              <w:left w:val="nil"/>
              <w:bottom w:val="nil"/>
              <w:right w:val="nil"/>
            </w:tcBorders>
            <w:vAlign w:val="center"/>
          </w:tcPr>
          <w:p w14:paraId="1D906687" w14:textId="77777777" w:rsidR="0082786C" w:rsidRPr="00C767EC" w:rsidRDefault="0082786C" w:rsidP="008C5522">
            <w:pPr>
              <w:contextualSpacing/>
              <w:jc w:val="center"/>
              <w:rPr>
                <w:rFonts w:ascii="Arial" w:hAnsi="Arial" w:cs="Arial"/>
                <w:sz w:val="20"/>
                <w:szCs w:val="20"/>
              </w:rPr>
            </w:pPr>
            <w:r w:rsidRPr="00C767EC">
              <w:rPr>
                <w:rFonts w:ascii="Arial" w:hAnsi="Arial" w:cs="Arial"/>
                <w:sz w:val="20"/>
                <w:szCs w:val="20"/>
              </w:rPr>
              <w:t>NS</w:t>
            </w:r>
          </w:p>
        </w:tc>
      </w:tr>
      <w:tr w:rsidR="0082786C" w:rsidRPr="00E96D67" w14:paraId="5F5763A6" w14:textId="77777777" w:rsidTr="005F6887">
        <w:trPr>
          <w:trHeight w:val="216"/>
        </w:trPr>
        <w:tc>
          <w:tcPr>
            <w:tcW w:w="1451" w:type="dxa"/>
            <w:tcBorders>
              <w:top w:val="nil"/>
              <w:left w:val="nil"/>
              <w:bottom w:val="nil"/>
              <w:right w:val="nil"/>
            </w:tcBorders>
            <w:vAlign w:val="center"/>
          </w:tcPr>
          <w:p w14:paraId="1BFE2FB1" w14:textId="77777777" w:rsidR="0082786C" w:rsidRPr="00B43907" w:rsidRDefault="0082786C" w:rsidP="008C5522">
            <w:pPr>
              <w:contextualSpacing/>
              <w:rPr>
                <w:rFonts w:ascii="Arial" w:hAnsi="Arial" w:cs="Arial"/>
                <w:sz w:val="20"/>
                <w:szCs w:val="20"/>
              </w:rPr>
            </w:pPr>
          </w:p>
        </w:tc>
        <w:tc>
          <w:tcPr>
            <w:tcW w:w="1790" w:type="dxa"/>
            <w:tcBorders>
              <w:top w:val="nil"/>
              <w:left w:val="nil"/>
              <w:bottom w:val="nil"/>
              <w:right w:val="nil"/>
            </w:tcBorders>
            <w:vAlign w:val="center"/>
          </w:tcPr>
          <w:p w14:paraId="01785BEB" w14:textId="77777777" w:rsidR="0082786C" w:rsidRPr="00B43907" w:rsidRDefault="0082786C" w:rsidP="008C5522">
            <w:pPr>
              <w:contextualSpacing/>
              <w:rPr>
                <w:rFonts w:ascii="Arial" w:hAnsi="Arial" w:cs="Arial"/>
                <w:sz w:val="20"/>
                <w:szCs w:val="20"/>
              </w:rPr>
            </w:pPr>
          </w:p>
        </w:tc>
        <w:tc>
          <w:tcPr>
            <w:tcW w:w="2307" w:type="dxa"/>
            <w:tcBorders>
              <w:top w:val="nil"/>
              <w:left w:val="nil"/>
              <w:bottom w:val="nil"/>
              <w:right w:val="nil"/>
            </w:tcBorders>
            <w:shd w:val="clear" w:color="auto" w:fill="auto"/>
            <w:vAlign w:val="center"/>
          </w:tcPr>
          <w:p w14:paraId="016AE5D8" w14:textId="4A98D2BE" w:rsidR="0082786C" w:rsidRPr="00B43907" w:rsidRDefault="0082786C" w:rsidP="008C5522">
            <w:pPr>
              <w:contextualSpacing/>
              <w:rPr>
                <w:rFonts w:ascii="Arial" w:hAnsi="Arial" w:cs="Arial"/>
                <w:sz w:val="20"/>
                <w:szCs w:val="20"/>
              </w:rPr>
            </w:pPr>
            <w:r w:rsidRPr="00B43907">
              <w:rPr>
                <w:rFonts w:ascii="Arial" w:hAnsi="Arial" w:cs="Arial"/>
                <w:sz w:val="20"/>
                <w:szCs w:val="20"/>
              </w:rPr>
              <w:t>AGI Duration</w:t>
            </w:r>
          </w:p>
        </w:tc>
        <w:tc>
          <w:tcPr>
            <w:tcW w:w="1550" w:type="dxa"/>
            <w:tcBorders>
              <w:top w:val="nil"/>
              <w:left w:val="nil"/>
              <w:bottom w:val="nil"/>
              <w:right w:val="nil"/>
            </w:tcBorders>
          </w:tcPr>
          <w:p w14:paraId="74CC9080" w14:textId="77777777" w:rsidR="0082786C" w:rsidRPr="00B43907" w:rsidRDefault="0082786C" w:rsidP="008C5522">
            <w:pPr>
              <w:contextualSpacing/>
              <w:jc w:val="center"/>
              <w:rPr>
                <w:rFonts w:ascii="Arial" w:hAnsi="Arial" w:cs="Arial"/>
                <w:sz w:val="20"/>
                <w:szCs w:val="20"/>
              </w:rPr>
            </w:pPr>
          </w:p>
        </w:tc>
        <w:tc>
          <w:tcPr>
            <w:tcW w:w="719" w:type="dxa"/>
            <w:tcBorders>
              <w:top w:val="nil"/>
              <w:left w:val="nil"/>
              <w:bottom w:val="nil"/>
              <w:right w:val="nil"/>
            </w:tcBorders>
            <w:shd w:val="clear" w:color="auto" w:fill="auto"/>
            <w:vAlign w:val="center"/>
          </w:tcPr>
          <w:p w14:paraId="7D004E08" w14:textId="586062F2" w:rsidR="0082786C" w:rsidRPr="00E467D0" w:rsidRDefault="0082786C" w:rsidP="008C5522">
            <w:pPr>
              <w:contextualSpacing/>
              <w:jc w:val="center"/>
              <w:rPr>
                <w:rFonts w:ascii="Arial" w:hAnsi="Arial" w:cs="Arial"/>
                <w:sz w:val="20"/>
                <w:szCs w:val="20"/>
                <w:highlight w:val="yellow"/>
              </w:rPr>
            </w:pPr>
          </w:p>
        </w:tc>
        <w:tc>
          <w:tcPr>
            <w:tcW w:w="675" w:type="dxa"/>
            <w:tcBorders>
              <w:top w:val="nil"/>
              <w:left w:val="nil"/>
              <w:bottom w:val="nil"/>
              <w:right w:val="nil"/>
            </w:tcBorders>
            <w:shd w:val="clear" w:color="auto" w:fill="auto"/>
            <w:vAlign w:val="center"/>
          </w:tcPr>
          <w:p w14:paraId="0FBE87F3" w14:textId="04C0BB5B" w:rsidR="0082786C" w:rsidRPr="00E467D0" w:rsidRDefault="0082786C" w:rsidP="008C5522">
            <w:pPr>
              <w:contextualSpacing/>
              <w:jc w:val="center"/>
              <w:rPr>
                <w:rFonts w:ascii="Arial" w:hAnsi="Arial" w:cs="Arial"/>
                <w:sz w:val="20"/>
                <w:szCs w:val="20"/>
                <w:highlight w:val="yellow"/>
              </w:rPr>
            </w:pPr>
          </w:p>
        </w:tc>
        <w:tc>
          <w:tcPr>
            <w:tcW w:w="890" w:type="dxa"/>
            <w:tcBorders>
              <w:top w:val="nil"/>
              <w:left w:val="nil"/>
              <w:bottom w:val="nil"/>
              <w:right w:val="nil"/>
            </w:tcBorders>
          </w:tcPr>
          <w:p w14:paraId="1B7223F6" w14:textId="77777777" w:rsidR="0082786C" w:rsidRPr="00E467D0" w:rsidRDefault="0082786C" w:rsidP="008C5522">
            <w:pPr>
              <w:contextualSpacing/>
              <w:jc w:val="center"/>
              <w:rPr>
                <w:rFonts w:ascii="Arial" w:hAnsi="Arial" w:cs="Arial"/>
                <w:sz w:val="20"/>
                <w:szCs w:val="20"/>
                <w:highlight w:val="yellow"/>
              </w:rPr>
            </w:pPr>
          </w:p>
        </w:tc>
        <w:tc>
          <w:tcPr>
            <w:tcW w:w="787" w:type="dxa"/>
            <w:tcBorders>
              <w:top w:val="nil"/>
              <w:left w:val="nil"/>
              <w:bottom w:val="nil"/>
              <w:right w:val="nil"/>
            </w:tcBorders>
            <w:shd w:val="clear" w:color="auto" w:fill="auto"/>
            <w:vAlign w:val="center"/>
          </w:tcPr>
          <w:p w14:paraId="04DA4E11" w14:textId="2508F5D4" w:rsidR="0082786C" w:rsidRPr="00E467D0" w:rsidRDefault="0082786C" w:rsidP="008C5522">
            <w:pPr>
              <w:contextualSpacing/>
              <w:jc w:val="center"/>
              <w:rPr>
                <w:rFonts w:ascii="Arial" w:hAnsi="Arial" w:cs="Arial"/>
                <w:sz w:val="20"/>
                <w:szCs w:val="20"/>
                <w:highlight w:val="yellow"/>
              </w:rPr>
            </w:pPr>
          </w:p>
        </w:tc>
        <w:tc>
          <w:tcPr>
            <w:tcW w:w="541" w:type="dxa"/>
            <w:tcBorders>
              <w:top w:val="nil"/>
              <w:left w:val="nil"/>
              <w:bottom w:val="nil"/>
              <w:right w:val="nil"/>
            </w:tcBorders>
            <w:vAlign w:val="center"/>
          </w:tcPr>
          <w:p w14:paraId="45F19068" w14:textId="147B94D9" w:rsidR="0082786C" w:rsidRPr="00E467D0" w:rsidRDefault="0082786C" w:rsidP="008C5522">
            <w:pPr>
              <w:contextualSpacing/>
              <w:jc w:val="center"/>
              <w:rPr>
                <w:rFonts w:ascii="Arial" w:hAnsi="Arial" w:cs="Arial"/>
                <w:sz w:val="20"/>
                <w:szCs w:val="20"/>
                <w:highlight w:val="yellow"/>
              </w:rPr>
            </w:pPr>
          </w:p>
        </w:tc>
      </w:tr>
      <w:tr w:rsidR="00080F17" w:rsidRPr="00572E89" w14:paraId="6F6C6800" w14:textId="77777777" w:rsidTr="005F6887">
        <w:trPr>
          <w:trHeight w:val="216"/>
        </w:trPr>
        <w:tc>
          <w:tcPr>
            <w:tcW w:w="1451" w:type="dxa"/>
            <w:tcBorders>
              <w:top w:val="nil"/>
              <w:left w:val="nil"/>
              <w:bottom w:val="nil"/>
              <w:right w:val="nil"/>
            </w:tcBorders>
            <w:vAlign w:val="center"/>
          </w:tcPr>
          <w:p w14:paraId="3E7084E1" w14:textId="77777777" w:rsidR="00080F17" w:rsidRPr="00B43907" w:rsidRDefault="00080F17" w:rsidP="008C5522">
            <w:pPr>
              <w:contextualSpacing/>
              <w:rPr>
                <w:rFonts w:ascii="Arial" w:hAnsi="Arial" w:cs="Arial"/>
                <w:sz w:val="20"/>
                <w:szCs w:val="20"/>
              </w:rPr>
            </w:pPr>
          </w:p>
        </w:tc>
        <w:tc>
          <w:tcPr>
            <w:tcW w:w="1790" w:type="dxa"/>
            <w:tcBorders>
              <w:top w:val="nil"/>
              <w:left w:val="nil"/>
              <w:bottom w:val="nil"/>
              <w:right w:val="nil"/>
            </w:tcBorders>
            <w:vAlign w:val="center"/>
          </w:tcPr>
          <w:p w14:paraId="7DA68C2B" w14:textId="77777777" w:rsidR="00080F17" w:rsidRPr="00B43907" w:rsidRDefault="00080F17" w:rsidP="008C5522">
            <w:pPr>
              <w:contextualSpacing/>
              <w:rPr>
                <w:rFonts w:ascii="Arial" w:hAnsi="Arial" w:cs="Arial"/>
                <w:sz w:val="20"/>
                <w:szCs w:val="20"/>
              </w:rPr>
            </w:pPr>
          </w:p>
        </w:tc>
        <w:tc>
          <w:tcPr>
            <w:tcW w:w="2307" w:type="dxa"/>
            <w:tcBorders>
              <w:top w:val="nil"/>
              <w:left w:val="nil"/>
              <w:bottom w:val="nil"/>
              <w:right w:val="nil"/>
            </w:tcBorders>
            <w:shd w:val="clear" w:color="auto" w:fill="auto"/>
            <w:vAlign w:val="center"/>
          </w:tcPr>
          <w:p w14:paraId="795C450E" w14:textId="24185A66" w:rsidR="00080F17" w:rsidRPr="00B43907" w:rsidRDefault="00080F17" w:rsidP="008C5522">
            <w:pPr>
              <w:contextualSpacing/>
              <w:rPr>
                <w:rFonts w:ascii="Arial" w:hAnsi="Arial" w:cs="Arial"/>
                <w:sz w:val="20"/>
                <w:szCs w:val="20"/>
              </w:rPr>
            </w:pPr>
            <w:proofErr w:type="spellStart"/>
            <w:r w:rsidRPr="00B43907">
              <w:rPr>
                <w:rFonts w:ascii="Arial" w:hAnsi="Arial" w:cs="Arial"/>
                <w:sz w:val="20"/>
                <w:szCs w:val="20"/>
              </w:rPr>
              <w:t>PC</w:t>
            </w:r>
            <w:r w:rsidRPr="00B43907">
              <w:rPr>
                <w:rFonts w:ascii="Arial" w:hAnsi="Arial" w:cs="Arial"/>
                <w:sz w:val="20"/>
                <w:szCs w:val="20"/>
                <w:vertAlign w:val="subscript"/>
              </w:rPr>
              <w:t>Inv</w:t>
            </w:r>
            <w:proofErr w:type="spellEnd"/>
          </w:p>
        </w:tc>
        <w:tc>
          <w:tcPr>
            <w:tcW w:w="1550" w:type="dxa"/>
            <w:tcBorders>
              <w:top w:val="nil"/>
              <w:left w:val="nil"/>
              <w:bottom w:val="nil"/>
              <w:right w:val="nil"/>
            </w:tcBorders>
          </w:tcPr>
          <w:p w14:paraId="63D2189A" w14:textId="77777777" w:rsidR="00080F17" w:rsidRPr="00B43907" w:rsidRDefault="00080F17" w:rsidP="008C5522">
            <w:pPr>
              <w:contextualSpacing/>
              <w:jc w:val="center"/>
              <w:rPr>
                <w:rFonts w:ascii="Arial" w:hAnsi="Arial" w:cs="Arial"/>
                <w:sz w:val="20"/>
                <w:szCs w:val="20"/>
              </w:rPr>
            </w:pPr>
          </w:p>
        </w:tc>
        <w:tc>
          <w:tcPr>
            <w:tcW w:w="719" w:type="dxa"/>
            <w:tcBorders>
              <w:top w:val="nil"/>
              <w:left w:val="nil"/>
              <w:bottom w:val="nil"/>
              <w:right w:val="nil"/>
            </w:tcBorders>
            <w:shd w:val="clear" w:color="auto" w:fill="auto"/>
            <w:vAlign w:val="center"/>
          </w:tcPr>
          <w:p w14:paraId="0E06C927" w14:textId="77777777" w:rsidR="00080F17" w:rsidRPr="00E467D0" w:rsidRDefault="00080F17" w:rsidP="008C5522">
            <w:pPr>
              <w:contextualSpacing/>
              <w:jc w:val="center"/>
              <w:rPr>
                <w:rFonts w:ascii="Arial" w:hAnsi="Arial" w:cs="Arial"/>
                <w:sz w:val="20"/>
                <w:szCs w:val="20"/>
                <w:highlight w:val="yellow"/>
              </w:rPr>
            </w:pPr>
          </w:p>
        </w:tc>
        <w:tc>
          <w:tcPr>
            <w:tcW w:w="675" w:type="dxa"/>
            <w:tcBorders>
              <w:top w:val="nil"/>
              <w:left w:val="nil"/>
              <w:bottom w:val="nil"/>
              <w:right w:val="nil"/>
            </w:tcBorders>
            <w:shd w:val="clear" w:color="auto" w:fill="auto"/>
            <w:vAlign w:val="center"/>
          </w:tcPr>
          <w:p w14:paraId="355FA4A7" w14:textId="77777777" w:rsidR="00080F17" w:rsidRPr="00E467D0" w:rsidRDefault="00080F17" w:rsidP="008C5522">
            <w:pPr>
              <w:contextualSpacing/>
              <w:jc w:val="center"/>
              <w:rPr>
                <w:rFonts w:ascii="Arial" w:hAnsi="Arial" w:cs="Arial"/>
                <w:sz w:val="20"/>
                <w:szCs w:val="20"/>
                <w:highlight w:val="yellow"/>
              </w:rPr>
            </w:pPr>
          </w:p>
        </w:tc>
        <w:tc>
          <w:tcPr>
            <w:tcW w:w="890" w:type="dxa"/>
            <w:tcBorders>
              <w:top w:val="nil"/>
              <w:left w:val="nil"/>
              <w:bottom w:val="nil"/>
              <w:right w:val="nil"/>
            </w:tcBorders>
          </w:tcPr>
          <w:p w14:paraId="313C5916" w14:textId="77777777" w:rsidR="00080F17" w:rsidRPr="00E467D0" w:rsidRDefault="00080F17" w:rsidP="008C5522">
            <w:pPr>
              <w:contextualSpacing/>
              <w:jc w:val="center"/>
              <w:rPr>
                <w:rFonts w:ascii="Arial" w:hAnsi="Arial" w:cs="Arial"/>
                <w:sz w:val="20"/>
                <w:szCs w:val="20"/>
                <w:highlight w:val="yellow"/>
              </w:rPr>
            </w:pPr>
          </w:p>
        </w:tc>
        <w:tc>
          <w:tcPr>
            <w:tcW w:w="787" w:type="dxa"/>
            <w:tcBorders>
              <w:top w:val="nil"/>
              <w:left w:val="nil"/>
              <w:bottom w:val="nil"/>
              <w:right w:val="nil"/>
            </w:tcBorders>
            <w:shd w:val="clear" w:color="auto" w:fill="auto"/>
            <w:vAlign w:val="center"/>
          </w:tcPr>
          <w:p w14:paraId="7332603B" w14:textId="77777777" w:rsidR="00080F17" w:rsidRPr="00E467D0" w:rsidRDefault="00080F17" w:rsidP="008C5522">
            <w:pPr>
              <w:contextualSpacing/>
              <w:jc w:val="center"/>
              <w:rPr>
                <w:rFonts w:ascii="Arial" w:hAnsi="Arial" w:cs="Arial"/>
                <w:sz w:val="20"/>
                <w:szCs w:val="20"/>
                <w:highlight w:val="yellow"/>
              </w:rPr>
            </w:pPr>
          </w:p>
        </w:tc>
        <w:tc>
          <w:tcPr>
            <w:tcW w:w="541" w:type="dxa"/>
            <w:tcBorders>
              <w:top w:val="nil"/>
              <w:left w:val="nil"/>
              <w:bottom w:val="nil"/>
              <w:right w:val="nil"/>
            </w:tcBorders>
            <w:vAlign w:val="center"/>
          </w:tcPr>
          <w:p w14:paraId="6EA29CF5" w14:textId="77777777" w:rsidR="00080F17" w:rsidRPr="00E467D0" w:rsidRDefault="00080F17" w:rsidP="008C5522">
            <w:pPr>
              <w:contextualSpacing/>
              <w:jc w:val="center"/>
              <w:rPr>
                <w:rFonts w:ascii="Arial" w:hAnsi="Arial" w:cs="Arial"/>
                <w:sz w:val="20"/>
                <w:szCs w:val="20"/>
                <w:highlight w:val="yellow"/>
              </w:rPr>
            </w:pPr>
          </w:p>
        </w:tc>
      </w:tr>
      <w:tr w:rsidR="0082786C" w:rsidRPr="00572E89" w14:paraId="620B334C" w14:textId="77777777" w:rsidTr="005F6887">
        <w:trPr>
          <w:trHeight w:val="216"/>
        </w:trPr>
        <w:tc>
          <w:tcPr>
            <w:tcW w:w="1451" w:type="dxa"/>
            <w:tcBorders>
              <w:top w:val="single" w:sz="4" w:space="0" w:color="auto"/>
              <w:left w:val="nil"/>
              <w:bottom w:val="nil"/>
              <w:right w:val="nil"/>
            </w:tcBorders>
            <w:vAlign w:val="center"/>
          </w:tcPr>
          <w:p w14:paraId="26714FF2" w14:textId="77777777" w:rsidR="0082786C" w:rsidRPr="00B43907" w:rsidRDefault="0082786C" w:rsidP="008C5522">
            <w:pPr>
              <w:contextualSpacing/>
              <w:rPr>
                <w:rFonts w:ascii="Arial" w:hAnsi="Arial" w:cs="Arial"/>
                <w:b/>
                <w:sz w:val="20"/>
                <w:szCs w:val="20"/>
              </w:rPr>
            </w:pPr>
            <w:r w:rsidRPr="00B43907">
              <w:rPr>
                <w:rFonts w:ascii="Arial" w:hAnsi="Arial" w:cs="Arial"/>
                <w:b/>
                <w:sz w:val="20"/>
                <w:szCs w:val="20"/>
              </w:rPr>
              <w:t>Grooming</w:t>
            </w:r>
          </w:p>
        </w:tc>
        <w:tc>
          <w:tcPr>
            <w:tcW w:w="1790" w:type="dxa"/>
            <w:tcBorders>
              <w:top w:val="single" w:sz="4" w:space="0" w:color="auto"/>
              <w:left w:val="nil"/>
              <w:bottom w:val="nil"/>
              <w:right w:val="nil"/>
            </w:tcBorders>
            <w:vAlign w:val="center"/>
          </w:tcPr>
          <w:p w14:paraId="6414C2F7" w14:textId="21F4322F" w:rsidR="0082786C" w:rsidRPr="00B43907" w:rsidRDefault="0082786C" w:rsidP="008C5522">
            <w:pPr>
              <w:contextualSpacing/>
              <w:rPr>
                <w:rFonts w:ascii="Arial" w:hAnsi="Arial" w:cs="Arial"/>
                <w:sz w:val="20"/>
                <w:szCs w:val="20"/>
              </w:rPr>
            </w:pPr>
            <w:r w:rsidRPr="00B43907">
              <w:rPr>
                <w:rFonts w:ascii="Arial" w:hAnsi="Arial" w:cs="Arial"/>
                <w:sz w:val="20"/>
                <w:szCs w:val="20"/>
              </w:rPr>
              <w:t>PERMANOVA</w:t>
            </w:r>
          </w:p>
        </w:tc>
        <w:tc>
          <w:tcPr>
            <w:tcW w:w="2307" w:type="dxa"/>
            <w:tcBorders>
              <w:top w:val="single" w:sz="4" w:space="0" w:color="auto"/>
              <w:left w:val="nil"/>
              <w:bottom w:val="nil"/>
              <w:right w:val="nil"/>
            </w:tcBorders>
            <w:shd w:val="clear" w:color="auto" w:fill="auto"/>
            <w:vAlign w:val="center"/>
          </w:tcPr>
          <w:p w14:paraId="0B886596" w14:textId="529C38C3" w:rsidR="0082786C" w:rsidRPr="00B43907" w:rsidRDefault="0082786C" w:rsidP="008C5522">
            <w:pPr>
              <w:contextualSpacing/>
              <w:rPr>
                <w:rFonts w:ascii="Arial" w:hAnsi="Arial" w:cs="Arial"/>
                <w:sz w:val="20"/>
                <w:szCs w:val="20"/>
              </w:rPr>
            </w:pPr>
            <w:r w:rsidRPr="00B43907">
              <w:rPr>
                <w:rFonts w:ascii="Arial" w:hAnsi="Arial" w:cs="Arial"/>
                <w:sz w:val="20"/>
                <w:szCs w:val="20"/>
              </w:rPr>
              <w:t>G</w:t>
            </w:r>
            <w:r w:rsidR="00691586" w:rsidRPr="00B43907">
              <w:rPr>
                <w:rFonts w:ascii="Arial" w:hAnsi="Arial" w:cs="Arial"/>
                <w:sz w:val="20"/>
                <w:szCs w:val="20"/>
              </w:rPr>
              <w:t>R</w:t>
            </w:r>
            <w:r w:rsidRPr="00B43907">
              <w:rPr>
                <w:rFonts w:ascii="Arial" w:hAnsi="Arial" w:cs="Arial"/>
                <w:sz w:val="20"/>
                <w:szCs w:val="20"/>
              </w:rPr>
              <w:t xml:space="preserve"> Frequency</w:t>
            </w:r>
          </w:p>
        </w:tc>
        <w:tc>
          <w:tcPr>
            <w:tcW w:w="1550" w:type="dxa"/>
            <w:tcBorders>
              <w:top w:val="single" w:sz="4" w:space="0" w:color="auto"/>
              <w:left w:val="nil"/>
              <w:bottom w:val="nil"/>
              <w:right w:val="nil"/>
            </w:tcBorders>
            <w:vAlign w:val="center"/>
          </w:tcPr>
          <w:p w14:paraId="51AE1348" w14:textId="3294D132" w:rsidR="0082786C" w:rsidRPr="00B43907" w:rsidRDefault="0082786C" w:rsidP="00875A93">
            <w:pPr>
              <w:contextualSpacing/>
              <w:rPr>
                <w:rFonts w:ascii="Arial" w:hAnsi="Arial" w:cs="Arial"/>
                <w:sz w:val="20"/>
                <w:szCs w:val="20"/>
              </w:rPr>
            </w:pPr>
            <w:r w:rsidRPr="00B43907">
              <w:rPr>
                <w:rFonts w:ascii="Arial" w:hAnsi="Arial" w:cs="Arial"/>
                <w:sz w:val="20"/>
                <w:szCs w:val="20"/>
              </w:rPr>
              <w:t>Treatment</w:t>
            </w:r>
          </w:p>
        </w:tc>
        <w:tc>
          <w:tcPr>
            <w:tcW w:w="719" w:type="dxa"/>
            <w:tcBorders>
              <w:top w:val="single" w:sz="4" w:space="0" w:color="auto"/>
              <w:left w:val="nil"/>
              <w:bottom w:val="nil"/>
              <w:right w:val="nil"/>
            </w:tcBorders>
            <w:shd w:val="clear" w:color="auto" w:fill="auto"/>
            <w:vAlign w:val="center"/>
          </w:tcPr>
          <w:p w14:paraId="0AADD588" w14:textId="54315C62" w:rsidR="00887870" w:rsidRPr="009C72CB" w:rsidRDefault="0082786C" w:rsidP="00887870">
            <w:pPr>
              <w:contextualSpacing/>
              <w:jc w:val="center"/>
              <w:rPr>
                <w:rFonts w:ascii="Arial" w:hAnsi="Arial" w:cs="Arial"/>
                <w:sz w:val="20"/>
                <w:szCs w:val="20"/>
              </w:rPr>
            </w:pPr>
            <w:r w:rsidRPr="009C72CB">
              <w:rPr>
                <w:rFonts w:ascii="Arial" w:hAnsi="Arial" w:cs="Arial"/>
                <w:sz w:val="20"/>
                <w:szCs w:val="20"/>
              </w:rPr>
              <w:t>0.</w:t>
            </w:r>
            <w:r w:rsidR="00202682" w:rsidRPr="009C72CB">
              <w:rPr>
                <w:rFonts w:ascii="Arial" w:hAnsi="Arial" w:cs="Arial"/>
                <w:sz w:val="20"/>
                <w:szCs w:val="20"/>
              </w:rPr>
              <w:t>222</w:t>
            </w:r>
          </w:p>
        </w:tc>
        <w:tc>
          <w:tcPr>
            <w:tcW w:w="675" w:type="dxa"/>
            <w:tcBorders>
              <w:top w:val="single" w:sz="4" w:space="0" w:color="auto"/>
              <w:left w:val="nil"/>
              <w:bottom w:val="nil"/>
              <w:right w:val="nil"/>
            </w:tcBorders>
            <w:shd w:val="clear" w:color="auto" w:fill="auto"/>
            <w:vAlign w:val="center"/>
          </w:tcPr>
          <w:p w14:paraId="49E5720F" w14:textId="642916BF" w:rsidR="0082786C" w:rsidRPr="009C72CB" w:rsidRDefault="00202682" w:rsidP="008C5522">
            <w:pPr>
              <w:contextualSpacing/>
              <w:jc w:val="center"/>
              <w:rPr>
                <w:rFonts w:ascii="Arial" w:hAnsi="Arial" w:cs="Arial"/>
                <w:sz w:val="20"/>
                <w:szCs w:val="20"/>
              </w:rPr>
            </w:pPr>
            <w:r w:rsidRPr="009C72CB">
              <w:rPr>
                <w:rFonts w:ascii="Arial" w:hAnsi="Arial" w:cs="Arial"/>
                <w:sz w:val="20"/>
                <w:szCs w:val="20"/>
              </w:rPr>
              <w:t>1,57</w:t>
            </w:r>
          </w:p>
        </w:tc>
        <w:tc>
          <w:tcPr>
            <w:tcW w:w="890" w:type="dxa"/>
            <w:tcBorders>
              <w:top w:val="single" w:sz="4" w:space="0" w:color="auto"/>
              <w:left w:val="nil"/>
              <w:bottom w:val="nil"/>
              <w:right w:val="nil"/>
            </w:tcBorders>
          </w:tcPr>
          <w:p w14:paraId="02559760" w14:textId="354EBE44" w:rsidR="0082786C" w:rsidRPr="009C72CB" w:rsidRDefault="00202682" w:rsidP="008C5522">
            <w:pPr>
              <w:contextualSpacing/>
              <w:jc w:val="center"/>
              <w:rPr>
                <w:rFonts w:ascii="Arial" w:hAnsi="Arial" w:cs="Arial"/>
                <w:sz w:val="20"/>
                <w:szCs w:val="20"/>
              </w:rPr>
            </w:pPr>
            <w:r w:rsidRPr="009C72CB">
              <w:rPr>
                <w:rFonts w:ascii="Arial" w:hAnsi="Arial" w:cs="Arial"/>
                <w:sz w:val="20"/>
                <w:szCs w:val="20"/>
              </w:rPr>
              <w:t>0.004</w:t>
            </w:r>
          </w:p>
        </w:tc>
        <w:tc>
          <w:tcPr>
            <w:tcW w:w="787" w:type="dxa"/>
            <w:tcBorders>
              <w:top w:val="single" w:sz="4" w:space="0" w:color="auto"/>
              <w:left w:val="nil"/>
              <w:bottom w:val="nil"/>
              <w:right w:val="nil"/>
            </w:tcBorders>
            <w:shd w:val="clear" w:color="auto" w:fill="auto"/>
            <w:vAlign w:val="center"/>
          </w:tcPr>
          <w:p w14:paraId="289CDCE6" w14:textId="54167756" w:rsidR="0082786C" w:rsidRPr="009C72CB" w:rsidRDefault="00202682" w:rsidP="008C5522">
            <w:pPr>
              <w:contextualSpacing/>
              <w:jc w:val="center"/>
              <w:rPr>
                <w:rFonts w:ascii="Arial" w:hAnsi="Arial" w:cs="Arial"/>
                <w:sz w:val="20"/>
                <w:szCs w:val="20"/>
              </w:rPr>
            </w:pPr>
            <w:r w:rsidRPr="009C72CB">
              <w:rPr>
                <w:rFonts w:ascii="Arial" w:hAnsi="Arial" w:cs="Arial"/>
                <w:sz w:val="20"/>
                <w:szCs w:val="20"/>
              </w:rPr>
              <w:t>0.661</w:t>
            </w:r>
          </w:p>
        </w:tc>
        <w:tc>
          <w:tcPr>
            <w:tcW w:w="541" w:type="dxa"/>
            <w:tcBorders>
              <w:top w:val="single" w:sz="4" w:space="0" w:color="auto"/>
              <w:left w:val="nil"/>
              <w:bottom w:val="nil"/>
              <w:right w:val="nil"/>
            </w:tcBorders>
            <w:vAlign w:val="center"/>
          </w:tcPr>
          <w:p w14:paraId="24D31EAD" w14:textId="77777777" w:rsidR="0082786C" w:rsidRPr="009C72CB" w:rsidRDefault="0082786C" w:rsidP="008C5522">
            <w:pPr>
              <w:contextualSpacing/>
              <w:jc w:val="center"/>
              <w:rPr>
                <w:rFonts w:ascii="Arial" w:hAnsi="Arial" w:cs="Arial"/>
                <w:sz w:val="20"/>
                <w:szCs w:val="20"/>
              </w:rPr>
            </w:pPr>
            <w:r w:rsidRPr="009C72CB">
              <w:rPr>
                <w:rFonts w:ascii="Arial" w:hAnsi="Arial" w:cs="Arial"/>
                <w:sz w:val="20"/>
                <w:szCs w:val="20"/>
              </w:rPr>
              <w:t>NS</w:t>
            </w:r>
          </w:p>
        </w:tc>
      </w:tr>
      <w:tr w:rsidR="0082786C" w:rsidRPr="00143874" w14:paraId="1E4E3C03" w14:textId="77777777" w:rsidTr="005F6887">
        <w:trPr>
          <w:trHeight w:val="216"/>
        </w:trPr>
        <w:tc>
          <w:tcPr>
            <w:tcW w:w="1451" w:type="dxa"/>
            <w:tcBorders>
              <w:top w:val="nil"/>
              <w:left w:val="nil"/>
              <w:bottom w:val="nil"/>
              <w:right w:val="nil"/>
            </w:tcBorders>
            <w:vAlign w:val="center"/>
          </w:tcPr>
          <w:p w14:paraId="62BBDFDF" w14:textId="77777777" w:rsidR="0082786C" w:rsidRPr="00B43907" w:rsidRDefault="0082786C" w:rsidP="008C5522">
            <w:pPr>
              <w:contextualSpacing/>
              <w:rPr>
                <w:rFonts w:ascii="Arial" w:hAnsi="Arial" w:cs="Arial"/>
                <w:b/>
                <w:sz w:val="20"/>
                <w:szCs w:val="20"/>
              </w:rPr>
            </w:pPr>
          </w:p>
        </w:tc>
        <w:tc>
          <w:tcPr>
            <w:tcW w:w="1790" w:type="dxa"/>
            <w:tcBorders>
              <w:top w:val="nil"/>
              <w:left w:val="nil"/>
              <w:bottom w:val="nil"/>
              <w:right w:val="nil"/>
            </w:tcBorders>
            <w:vAlign w:val="center"/>
          </w:tcPr>
          <w:p w14:paraId="5C88521D" w14:textId="77777777" w:rsidR="0082786C" w:rsidRPr="00B43907" w:rsidRDefault="0082786C" w:rsidP="008C5522">
            <w:pPr>
              <w:contextualSpacing/>
              <w:rPr>
                <w:rFonts w:ascii="Arial" w:hAnsi="Arial" w:cs="Arial"/>
                <w:sz w:val="20"/>
                <w:szCs w:val="20"/>
              </w:rPr>
            </w:pPr>
          </w:p>
        </w:tc>
        <w:tc>
          <w:tcPr>
            <w:tcW w:w="2307" w:type="dxa"/>
            <w:tcBorders>
              <w:top w:val="nil"/>
              <w:left w:val="nil"/>
              <w:bottom w:val="nil"/>
              <w:right w:val="nil"/>
            </w:tcBorders>
            <w:shd w:val="clear" w:color="auto" w:fill="auto"/>
            <w:vAlign w:val="center"/>
          </w:tcPr>
          <w:p w14:paraId="74C31626" w14:textId="0F4EC5E2" w:rsidR="0082786C" w:rsidRPr="00B43907" w:rsidRDefault="0082786C" w:rsidP="008C5522">
            <w:pPr>
              <w:contextualSpacing/>
              <w:rPr>
                <w:rFonts w:ascii="Arial" w:hAnsi="Arial" w:cs="Arial"/>
                <w:sz w:val="20"/>
                <w:szCs w:val="20"/>
              </w:rPr>
            </w:pPr>
            <w:r w:rsidRPr="00B43907">
              <w:rPr>
                <w:rFonts w:ascii="Arial" w:hAnsi="Arial" w:cs="Arial"/>
                <w:sz w:val="20"/>
                <w:szCs w:val="20"/>
              </w:rPr>
              <w:t>G</w:t>
            </w:r>
            <w:r w:rsidR="00691586" w:rsidRPr="00B43907">
              <w:rPr>
                <w:rFonts w:ascii="Arial" w:hAnsi="Arial" w:cs="Arial"/>
                <w:sz w:val="20"/>
                <w:szCs w:val="20"/>
              </w:rPr>
              <w:t>R</w:t>
            </w:r>
            <w:r w:rsidRPr="00B43907">
              <w:rPr>
                <w:rFonts w:ascii="Arial" w:hAnsi="Arial" w:cs="Arial"/>
                <w:sz w:val="20"/>
                <w:szCs w:val="20"/>
              </w:rPr>
              <w:t xml:space="preserve"> Duration</w:t>
            </w:r>
          </w:p>
        </w:tc>
        <w:tc>
          <w:tcPr>
            <w:tcW w:w="1550" w:type="dxa"/>
            <w:tcBorders>
              <w:top w:val="nil"/>
              <w:left w:val="nil"/>
              <w:bottom w:val="nil"/>
              <w:right w:val="nil"/>
            </w:tcBorders>
            <w:vAlign w:val="center"/>
          </w:tcPr>
          <w:p w14:paraId="4A586BA8" w14:textId="548940F5" w:rsidR="0082786C" w:rsidRPr="00B43907" w:rsidRDefault="0082786C" w:rsidP="00875A93">
            <w:pPr>
              <w:contextualSpacing/>
              <w:rPr>
                <w:rFonts w:ascii="Arial" w:hAnsi="Arial" w:cs="Arial"/>
                <w:sz w:val="20"/>
                <w:szCs w:val="20"/>
              </w:rPr>
            </w:pPr>
            <w:r w:rsidRPr="00B43907">
              <w:rPr>
                <w:rFonts w:ascii="Arial" w:hAnsi="Arial" w:cs="Arial"/>
                <w:sz w:val="20"/>
                <w:szCs w:val="20"/>
              </w:rPr>
              <w:t>Sex</w:t>
            </w:r>
          </w:p>
        </w:tc>
        <w:tc>
          <w:tcPr>
            <w:tcW w:w="719" w:type="dxa"/>
            <w:tcBorders>
              <w:top w:val="nil"/>
              <w:left w:val="nil"/>
              <w:bottom w:val="nil"/>
              <w:right w:val="nil"/>
            </w:tcBorders>
            <w:shd w:val="clear" w:color="auto" w:fill="auto"/>
            <w:vAlign w:val="center"/>
          </w:tcPr>
          <w:p w14:paraId="7B35940E" w14:textId="077C82D8" w:rsidR="0082786C" w:rsidRPr="0070514F" w:rsidRDefault="00EF55FB" w:rsidP="008C5522">
            <w:pPr>
              <w:contextualSpacing/>
              <w:jc w:val="center"/>
              <w:rPr>
                <w:rFonts w:ascii="Arial" w:hAnsi="Arial" w:cs="Arial"/>
                <w:sz w:val="20"/>
                <w:szCs w:val="20"/>
              </w:rPr>
            </w:pPr>
            <w:r w:rsidRPr="0070514F">
              <w:rPr>
                <w:rFonts w:ascii="Arial" w:hAnsi="Arial" w:cs="Arial"/>
                <w:sz w:val="20"/>
                <w:szCs w:val="20"/>
              </w:rPr>
              <w:t>2.</w:t>
            </w:r>
            <w:r w:rsidR="006102E2" w:rsidRPr="0070514F">
              <w:rPr>
                <w:rFonts w:ascii="Arial" w:hAnsi="Arial" w:cs="Arial"/>
                <w:sz w:val="20"/>
                <w:szCs w:val="20"/>
              </w:rPr>
              <w:t>4</w:t>
            </w:r>
            <w:r w:rsidR="0070514F">
              <w:rPr>
                <w:rFonts w:ascii="Arial" w:hAnsi="Arial" w:cs="Arial"/>
                <w:sz w:val="20"/>
                <w:szCs w:val="20"/>
              </w:rPr>
              <w:t>32</w:t>
            </w:r>
          </w:p>
        </w:tc>
        <w:tc>
          <w:tcPr>
            <w:tcW w:w="675" w:type="dxa"/>
            <w:tcBorders>
              <w:top w:val="nil"/>
              <w:left w:val="nil"/>
              <w:bottom w:val="nil"/>
              <w:right w:val="nil"/>
            </w:tcBorders>
            <w:shd w:val="clear" w:color="auto" w:fill="auto"/>
            <w:vAlign w:val="center"/>
          </w:tcPr>
          <w:p w14:paraId="517DDEC9" w14:textId="12CA3E01" w:rsidR="0082786C" w:rsidRPr="0070514F" w:rsidRDefault="003C1D13" w:rsidP="008C5522">
            <w:pPr>
              <w:contextualSpacing/>
              <w:jc w:val="center"/>
              <w:rPr>
                <w:rFonts w:ascii="Arial" w:hAnsi="Arial" w:cs="Arial"/>
                <w:sz w:val="20"/>
                <w:szCs w:val="20"/>
              </w:rPr>
            </w:pPr>
            <w:r w:rsidRPr="0070514F">
              <w:rPr>
                <w:rFonts w:ascii="Arial" w:hAnsi="Arial" w:cs="Arial"/>
                <w:sz w:val="20"/>
                <w:szCs w:val="20"/>
              </w:rPr>
              <w:t>1,</w:t>
            </w:r>
            <w:r w:rsidR="000063D9" w:rsidRPr="0070514F">
              <w:rPr>
                <w:rFonts w:ascii="Arial" w:hAnsi="Arial" w:cs="Arial"/>
                <w:sz w:val="20"/>
                <w:szCs w:val="20"/>
              </w:rPr>
              <w:t>57</w:t>
            </w:r>
          </w:p>
        </w:tc>
        <w:tc>
          <w:tcPr>
            <w:tcW w:w="890" w:type="dxa"/>
            <w:tcBorders>
              <w:top w:val="nil"/>
              <w:left w:val="nil"/>
              <w:bottom w:val="nil"/>
              <w:right w:val="nil"/>
            </w:tcBorders>
          </w:tcPr>
          <w:p w14:paraId="64D8AF0B" w14:textId="4BFB2762" w:rsidR="0082786C" w:rsidRPr="0070514F" w:rsidRDefault="00887870" w:rsidP="008C5522">
            <w:pPr>
              <w:contextualSpacing/>
              <w:jc w:val="center"/>
              <w:rPr>
                <w:rFonts w:ascii="Arial" w:hAnsi="Arial" w:cs="Arial"/>
                <w:sz w:val="20"/>
                <w:szCs w:val="20"/>
              </w:rPr>
            </w:pPr>
            <w:r w:rsidRPr="0070514F">
              <w:rPr>
                <w:rFonts w:ascii="Arial" w:hAnsi="Arial" w:cs="Arial"/>
                <w:sz w:val="20"/>
                <w:szCs w:val="20"/>
              </w:rPr>
              <w:t>0.0</w:t>
            </w:r>
            <w:r w:rsidR="000063D9" w:rsidRPr="0070514F">
              <w:rPr>
                <w:rFonts w:ascii="Arial" w:hAnsi="Arial" w:cs="Arial"/>
                <w:sz w:val="20"/>
                <w:szCs w:val="20"/>
              </w:rPr>
              <w:t>4</w:t>
            </w:r>
            <w:r w:rsidR="0070514F">
              <w:rPr>
                <w:rFonts w:ascii="Arial" w:hAnsi="Arial" w:cs="Arial"/>
                <w:sz w:val="20"/>
                <w:szCs w:val="20"/>
              </w:rPr>
              <w:t>0</w:t>
            </w:r>
          </w:p>
        </w:tc>
        <w:tc>
          <w:tcPr>
            <w:tcW w:w="787" w:type="dxa"/>
            <w:tcBorders>
              <w:top w:val="nil"/>
              <w:left w:val="nil"/>
              <w:bottom w:val="nil"/>
              <w:right w:val="nil"/>
            </w:tcBorders>
            <w:shd w:val="clear" w:color="auto" w:fill="auto"/>
            <w:vAlign w:val="center"/>
          </w:tcPr>
          <w:p w14:paraId="67C013A8" w14:textId="6656EBE5" w:rsidR="0082786C" w:rsidRPr="0070514F" w:rsidRDefault="00887870" w:rsidP="008C5522">
            <w:pPr>
              <w:contextualSpacing/>
              <w:jc w:val="center"/>
              <w:rPr>
                <w:rFonts w:ascii="Arial" w:hAnsi="Arial" w:cs="Arial"/>
                <w:sz w:val="20"/>
                <w:szCs w:val="20"/>
              </w:rPr>
            </w:pPr>
            <w:r w:rsidRPr="0070514F">
              <w:rPr>
                <w:rFonts w:ascii="Arial" w:hAnsi="Arial" w:cs="Arial"/>
                <w:sz w:val="20"/>
                <w:szCs w:val="20"/>
              </w:rPr>
              <w:t>0.</w:t>
            </w:r>
            <w:r w:rsidR="000063D9" w:rsidRPr="0070514F">
              <w:rPr>
                <w:rFonts w:ascii="Arial" w:hAnsi="Arial" w:cs="Arial"/>
                <w:sz w:val="20"/>
                <w:szCs w:val="20"/>
              </w:rPr>
              <w:t>18</w:t>
            </w:r>
            <w:r w:rsidR="008B01A5" w:rsidRPr="0070514F">
              <w:rPr>
                <w:rFonts w:ascii="Arial" w:hAnsi="Arial" w:cs="Arial"/>
                <w:sz w:val="20"/>
                <w:szCs w:val="20"/>
              </w:rPr>
              <w:t>1</w:t>
            </w:r>
          </w:p>
        </w:tc>
        <w:tc>
          <w:tcPr>
            <w:tcW w:w="541" w:type="dxa"/>
            <w:tcBorders>
              <w:top w:val="nil"/>
              <w:left w:val="nil"/>
              <w:bottom w:val="nil"/>
              <w:right w:val="nil"/>
            </w:tcBorders>
            <w:vAlign w:val="center"/>
          </w:tcPr>
          <w:p w14:paraId="4EBF0BFE" w14:textId="77777777" w:rsidR="0082786C" w:rsidRPr="0070514F" w:rsidRDefault="0082786C" w:rsidP="008C5522">
            <w:pPr>
              <w:contextualSpacing/>
              <w:jc w:val="center"/>
              <w:rPr>
                <w:rFonts w:ascii="Arial" w:hAnsi="Arial" w:cs="Arial"/>
                <w:sz w:val="20"/>
                <w:szCs w:val="20"/>
              </w:rPr>
            </w:pPr>
            <w:r w:rsidRPr="0070514F">
              <w:rPr>
                <w:rFonts w:ascii="Arial" w:hAnsi="Arial" w:cs="Arial"/>
                <w:sz w:val="20"/>
                <w:szCs w:val="20"/>
              </w:rPr>
              <w:t>NS</w:t>
            </w:r>
          </w:p>
        </w:tc>
      </w:tr>
      <w:tr w:rsidR="0082786C" w:rsidRPr="00572E89" w14:paraId="5C323654" w14:textId="77777777" w:rsidTr="005F6887">
        <w:trPr>
          <w:trHeight w:val="216"/>
        </w:trPr>
        <w:tc>
          <w:tcPr>
            <w:tcW w:w="1451" w:type="dxa"/>
            <w:tcBorders>
              <w:top w:val="nil"/>
              <w:left w:val="nil"/>
              <w:bottom w:val="single" w:sz="4" w:space="0" w:color="auto"/>
              <w:right w:val="nil"/>
            </w:tcBorders>
            <w:vAlign w:val="center"/>
          </w:tcPr>
          <w:p w14:paraId="3A610A78" w14:textId="77777777" w:rsidR="0082786C" w:rsidRPr="00B43907" w:rsidRDefault="0082786C" w:rsidP="008C5522">
            <w:pPr>
              <w:contextualSpacing/>
              <w:rPr>
                <w:rFonts w:ascii="Arial" w:hAnsi="Arial" w:cs="Arial"/>
                <w:b/>
                <w:sz w:val="20"/>
                <w:szCs w:val="20"/>
              </w:rPr>
            </w:pPr>
          </w:p>
        </w:tc>
        <w:tc>
          <w:tcPr>
            <w:tcW w:w="1790" w:type="dxa"/>
            <w:tcBorders>
              <w:top w:val="nil"/>
              <w:left w:val="nil"/>
              <w:bottom w:val="single" w:sz="4" w:space="0" w:color="auto"/>
              <w:right w:val="nil"/>
            </w:tcBorders>
            <w:vAlign w:val="center"/>
          </w:tcPr>
          <w:p w14:paraId="37DB6D18" w14:textId="77777777" w:rsidR="0082786C" w:rsidRPr="00B43907" w:rsidRDefault="0082786C" w:rsidP="008C5522">
            <w:pPr>
              <w:contextualSpacing/>
              <w:rPr>
                <w:rFonts w:ascii="Arial" w:hAnsi="Arial" w:cs="Arial"/>
                <w:sz w:val="20"/>
                <w:szCs w:val="20"/>
              </w:rPr>
            </w:pPr>
          </w:p>
        </w:tc>
        <w:tc>
          <w:tcPr>
            <w:tcW w:w="2307" w:type="dxa"/>
            <w:tcBorders>
              <w:top w:val="nil"/>
              <w:left w:val="nil"/>
              <w:bottom w:val="single" w:sz="4" w:space="0" w:color="auto"/>
              <w:right w:val="nil"/>
            </w:tcBorders>
            <w:shd w:val="clear" w:color="auto" w:fill="auto"/>
            <w:vAlign w:val="center"/>
          </w:tcPr>
          <w:p w14:paraId="77F500D7" w14:textId="3A643BD9" w:rsidR="0082786C" w:rsidRPr="00B43907" w:rsidRDefault="0082786C" w:rsidP="008C5522">
            <w:pPr>
              <w:contextualSpacing/>
              <w:rPr>
                <w:rFonts w:ascii="Arial" w:hAnsi="Arial" w:cs="Arial"/>
                <w:sz w:val="20"/>
                <w:szCs w:val="20"/>
              </w:rPr>
            </w:pPr>
          </w:p>
        </w:tc>
        <w:tc>
          <w:tcPr>
            <w:tcW w:w="1550" w:type="dxa"/>
            <w:tcBorders>
              <w:top w:val="nil"/>
              <w:left w:val="nil"/>
              <w:bottom w:val="single" w:sz="4" w:space="0" w:color="auto"/>
              <w:right w:val="nil"/>
            </w:tcBorders>
            <w:vAlign w:val="center"/>
          </w:tcPr>
          <w:p w14:paraId="1B586AA4" w14:textId="5B33A9BF" w:rsidR="0082786C" w:rsidRPr="00B43907" w:rsidRDefault="0082786C" w:rsidP="00875A93">
            <w:pPr>
              <w:contextualSpacing/>
              <w:rPr>
                <w:rFonts w:ascii="Arial" w:hAnsi="Arial" w:cs="Arial"/>
                <w:sz w:val="20"/>
                <w:szCs w:val="20"/>
              </w:rPr>
            </w:pPr>
            <w:r w:rsidRPr="00B43907">
              <w:rPr>
                <w:rFonts w:ascii="Arial" w:hAnsi="Arial" w:cs="Arial"/>
                <w:sz w:val="20"/>
                <w:szCs w:val="20"/>
              </w:rPr>
              <w:t>Treatment*Sex</w:t>
            </w:r>
          </w:p>
        </w:tc>
        <w:tc>
          <w:tcPr>
            <w:tcW w:w="719" w:type="dxa"/>
            <w:tcBorders>
              <w:top w:val="nil"/>
              <w:left w:val="nil"/>
              <w:bottom w:val="single" w:sz="4" w:space="0" w:color="auto"/>
              <w:right w:val="nil"/>
            </w:tcBorders>
            <w:shd w:val="clear" w:color="auto" w:fill="auto"/>
            <w:vAlign w:val="center"/>
          </w:tcPr>
          <w:p w14:paraId="0D2E311E" w14:textId="3AF46614" w:rsidR="0082786C" w:rsidRPr="009C72CB" w:rsidRDefault="00EF55FB" w:rsidP="008C5522">
            <w:pPr>
              <w:contextualSpacing/>
              <w:jc w:val="center"/>
              <w:rPr>
                <w:rFonts w:ascii="Arial" w:hAnsi="Arial" w:cs="Arial"/>
                <w:sz w:val="20"/>
                <w:szCs w:val="20"/>
              </w:rPr>
            </w:pPr>
            <w:r w:rsidRPr="009C72CB">
              <w:rPr>
                <w:rFonts w:ascii="Arial" w:hAnsi="Arial" w:cs="Arial"/>
                <w:sz w:val="20"/>
                <w:szCs w:val="20"/>
              </w:rPr>
              <w:t>1.717</w:t>
            </w:r>
          </w:p>
        </w:tc>
        <w:tc>
          <w:tcPr>
            <w:tcW w:w="675" w:type="dxa"/>
            <w:tcBorders>
              <w:top w:val="nil"/>
              <w:left w:val="nil"/>
              <w:bottom w:val="single" w:sz="4" w:space="0" w:color="auto"/>
              <w:right w:val="nil"/>
            </w:tcBorders>
            <w:shd w:val="clear" w:color="auto" w:fill="auto"/>
            <w:vAlign w:val="center"/>
          </w:tcPr>
          <w:p w14:paraId="401F0CDD" w14:textId="0CE3CC88" w:rsidR="0082786C" w:rsidRPr="009C72CB" w:rsidRDefault="00EF55FB" w:rsidP="008C5522">
            <w:pPr>
              <w:contextualSpacing/>
              <w:jc w:val="center"/>
              <w:rPr>
                <w:rFonts w:ascii="Arial" w:hAnsi="Arial" w:cs="Arial"/>
                <w:sz w:val="20"/>
                <w:szCs w:val="20"/>
              </w:rPr>
            </w:pPr>
            <w:r w:rsidRPr="009C72CB">
              <w:rPr>
                <w:rFonts w:ascii="Arial" w:hAnsi="Arial" w:cs="Arial"/>
                <w:sz w:val="20"/>
                <w:szCs w:val="20"/>
              </w:rPr>
              <w:t>2,56</w:t>
            </w:r>
          </w:p>
        </w:tc>
        <w:tc>
          <w:tcPr>
            <w:tcW w:w="890" w:type="dxa"/>
            <w:tcBorders>
              <w:top w:val="nil"/>
              <w:left w:val="nil"/>
              <w:bottom w:val="single" w:sz="4" w:space="0" w:color="auto"/>
              <w:right w:val="nil"/>
            </w:tcBorders>
          </w:tcPr>
          <w:p w14:paraId="023D4046" w14:textId="19909FE0" w:rsidR="0082786C" w:rsidRPr="009C72CB" w:rsidRDefault="00EF55FB" w:rsidP="008C5522">
            <w:pPr>
              <w:contextualSpacing/>
              <w:jc w:val="center"/>
              <w:rPr>
                <w:rFonts w:ascii="Arial" w:hAnsi="Arial" w:cs="Arial"/>
                <w:sz w:val="20"/>
                <w:szCs w:val="20"/>
              </w:rPr>
            </w:pPr>
            <w:r w:rsidRPr="009C72CB">
              <w:rPr>
                <w:rFonts w:ascii="Arial" w:hAnsi="Arial" w:cs="Arial"/>
                <w:sz w:val="20"/>
                <w:szCs w:val="20"/>
              </w:rPr>
              <w:t>0.058</w:t>
            </w:r>
          </w:p>
        </w:tc>
        <w:tc>
          <w:tcPr>
            <w:tcW w:w="787" w:type="dxa"/>
            <w:tcBorders>
              <w:top w:val="nil"/>
              <w:left w:val="nil"/>
              <w:bottom w:val="single" w:sz="4" w:space="0" w:color="auto"/>
              <w:right w:val="nil"/>
            </w:tcBorders>
            <w:shd w:val="clear" w:color="auto" w:fill="auto"/>
            <w:vAlign w:val="center"/>
          </w:tcPr>
          <w:p w14:paraId="02D76392" w14:textId="0DD73C7E" w:rsidR="0082786C" w:rsidRPr="009C72CB" w:rsidRDefault="00EF55FB" w:rsidP="008C5522">
            <w:pPr>
              <w:contextualSpacing/>
              <w:jc w:val="center"/>
              <w:rPr>
                <w:rFonts w:ascii="Arial" w:hAnsi="Arial" w:cs="Arial"/>
                <w:sz w:val="20"/>
                <w:szCs w:val="20"/>
              </w:rPr>
            </w:pPr>
            <w:r w:rsidRPr="009C72CB">
              <w:rPr>
                <w:rFonts w:ascii="Arial" w:hAnsi="Arial" w:cs="Arial"/>
                <w:sz w:val="20"/>
                <w:szCs w:val="20"/>
              </w:rPr>
              <w:t>0.170</w:t>
            </w:r>
          </w:p>
        </w:tc>
        <w:tc>
          <w:tcPr>
            <w:tcW w:w="541" w:type="dxa"/>
            <w:tcBorders>
              <w:top w:val="nil"/>
              <w:left w:val="nil"/>
              <w:bottom w:val="single" w:sz="4" w:space="0" w:color="auto"/>
              <w:right w:val="nil"/>
            </w:tcBorders>
            <w:vAlign w:val="center"/>
          </w:tcPr>
          <w:p w14:paraId="1C139CFA" w14:textId="77777777" w:rsidR="0082786C" w:rsidRPr="009C72CB" w:rsidRDefault="0082786C" w:rsidP="008C5522">
            <w:pPr>
              <w:contextualSpacing/>
              <w:jc w:val="center"/>
              <w:rPr>
                <w:rFonts w:ascii="Arial" w:hAnsi="Arial" w:cs="Arial"/>
                <w:sz w:val="20"/>
                <w:szCs w:val="20"/>
              </w:rPr>
            </w:pPr>
            <w:r w:rsidRPr="009C72CB">
              <w:rPr>
                <w:rFonts w:ascii="Arial" w:hAnsi="Arial" w:cs="Arial"/>
                <w:sz w:val="20"/>
                <w:szCs w:val="20"/>
              </w:rPr>
              <w:t>NS</w:t>
            </w:r>
          </w:p>
        </w:tc>
      </w:tr>
    </w:tbl>
    <w:p w14:paraId="7BF18BD1" w14:textId="77777777" w:rsidR="00553ABB" w:rsidRPr="00572E89" w:rsidRDefault="00553ABB" w:rsidP="00553ABB">
      <w:pPr>
        <w:spacing w:line="240" w:lineRule="auto"/>
        <w:contextualSpacing/>
        <w:jc w:val="both"/>
        <w:rPr>
          <w:rFonts w:ascii="Arial" w:hAnsi="Arial" w:cs="Arial"/>
          <w:b/>
          <w:sz w:val="10"/>
          <w:szCs w:val="10"/>
        </w:rPr>
      </w:pPr>
    </w:p>
    <w:p w14:paraId="7C63E7A1" w14:textId="27387812" w:rsidR="003C1D13" w:rsidRDefault="003C1D13" w:rsidP="00ED7037">
      <w:pPr>
        <w:spacing w:line="240" w:lineRule="auto"/>
        <w:contextualSpacing/>
        <w:jc w:val="both"/>
        <w:rPr>
          <w:rFonts w:ascii="Arial" w:hAnsi="Arial" w:cs="Arial"/>
          <w:sz w:val="16"/>
          <w:szCs w:val="16"/>
        </w:rPr>
      </w:pPr>
    </w:p>
    <w:p w14:paraId="3C6322CE" w14:textId="77777777" w:rsidR="000233C8" w:rsidRPr="000233C8" w:rsidRDefault="000233C8" w:rsidP="00ED7037">
      <w:pPr>
        <w:spacing w:line="240" w:lineRule="auto"/>
        <w:contextualSpacing/>
        <w:jc w:val="both"/>
        <w:rPr>
          <w:rFonts w:ascii="Arial" w:hAnsi="Arial" w:cs="Arial"/>
          <w:sz w:val="10"/>
          <w:szCs w:val="10"/>
        </w:rPr>
      </w:pPr>
    </w:p>
    <w:p w14:paraId="0F726E16" w14:textId="72C342F6" w:rsidR="00AD1DC3" w:rsidRPr="00B447ED" w:rsidRDefault="005F4909" w:rsidP="00ED7037">
      <w:pPr>
        <w:spacing w:line="240" w:lineRule="auto"/>
        <w:contextualSpacing/>
        <w:jc w:val="both"/>
        <w:rPr>
          <w:rFonts w:ascii="Arial" w:hAnsi="Arial" w:cs="Arial"/>
          <w:i/>
          <w:iCs/>
          <w:sz w:val="20"/>
          <w:szCs w:val="20"/>
        </w:rPr>
      </w:pPr>
      <w:r w:rsidRPr="00572E89">
        <w:rPr>
          <w:rFonts w:ascii="Arial" w:hAnsi="Arial" w:cs="Arial"/>
          <w:sz w:val="20"/>
          <w:szCs w:val="20"/>
        </w:rPr>
        <w:t xml:space="preserve">Permutational </w:t>
      </w:r>
      <w:r w:rsidR="00553ABB" w:rsidRPr="00572E89">
        <w:rPr>
          <w:rFonts w:ascii="Arial" w:hAnsi="Arial" w:cs="Arial"/>
          <w:sz w:val="20"/>
          <w:szCs w:val="20"/>
        </w:rPr>
        <w:t xml:space="preserve">multivariate analyses of variance (PERMANOVAs) were used to assess the effects of </w:t>
      </w:r>
      <w:r w:rsidR="00C124A0" w:rsidRPr="00572E89">
        <w:rPr>
          <w:rFonts w:ascii="Arial" w:hAnsi="Arial" w:cs="Arial"/>
          <w:sz w:val="20"/>
          <w:szCs w:val="20"/>
        </w:rPr>
        <w:t xml:space="preserve">melatonin and photoperiodic </w:t>
      </w:r>
      <w:r w:rsidR="00553ABB" w:rsidRPr="00572E89">
        <w:rPr>
          <w:rFonts w:ascii="Arial" w:hAnsi="Arial" w:cs="Arial"/>
          <w:sz w:val="20"/>
          <w:szCs w:val="20"/>
        </w:rPr>
        <w:t>treatment</w:t>
      </w:r>
      <w:r w:rsidR="00C124A0" w:rsidRPr="00572E89">
        <w:rPr>
          <w:rFonts w:ascii="Arial" w:hAnsi="Arial" w:cs="Arial"/>
          <w:sz w:val="20"/>
          <w:szCs w:val="20"/>
        </w:rPr>
        <w:t xml:space="preserve">, sex, and the interaction </w:t>
      </w:r>
      <w:r w:rsidR="00593B1B" w:rsidRPr="00572E89">
        <w:rPr>
          <w:rFonts w:ascii="Arial" w:hAnsi="Arial" w:cs="Arial"/>
          <w:sz w:val="20"/>
          <w:szCs w:val="20"/>
        </w:rPr>
        <w:t>between</w:t>
      </w:r>
      <w:r w:rsidR="00C124A0" w:rsidRPr="00572E89">
        <w:rPr>
          <w:rFonts w:ascii="Arial" w:hAnsi="Arial" w:cs="Arial"/>
          <w:sz w:val="20"/>
          <w:szCs w:val="20"/>
        </w:rPr>
        <w:t xml:space="preserve"> treatment and sex on </w:t>
      </w:r>
      <w:r w:rsidR="00553ABB" w:rsidRPr="00572E89">
        <w:rPr>
          <w:rFonts w:ascii="Arial" w:hAnsi="Arial" w:cs="Arial"/>
          <w:sz w:val="20"/>
          <w:szCs w:val="20"/>
        </w:rPr>
        <w:t xml:space="preserve">aggressive, investigative, and self-grooming </w:t>
      </w:r>
      <w:r w:rsidR="00841EEF" w:rsidRPr="00572E89">
        <w:rPr>
          <w:rFonts w:ascii="Arial" w:hAnsi="Arial" w:cs="Arial"/>
          <w:sz w:val="20"/>
          <w:szCs w:val="20"/>
        </w:rPr>
        <w:t>behaviors</w:t>
      </w:r>
      <w:r w:rsidR="00553ABB" w:rsidRPr="00572E89">
        <w:rPr>
          <w:rFonts w:ascii="Arial" w:hAnsi="Arial" w:cs="Arial"/>
          <w:sz w:val="20"/>
          <w:szCs w:val="20"/>
        </w:rPr>
        <w:t xml:space="preserve"> in </w:t>
      </w:r>
      <w:r w:rsidR="00553ABB" w:rsidRPr="00FE4383">
        <w:rPr>
          <w:rFonts w:ascii="Arial" w:hAnsi="Arial" w:cs="Arial"/>
          <w:sz w:val="20"/>
          <w:szCs w:val="20"/>
        </w:rPr>
        <w:t>male and female hamsters (</w:t>
      </w:r>
      <w:r w:rsidR="00505577" w:rsidRPr="00FE4383">
        <w:rPr>
          <w:rFonts w:ascii="Arial" w:hAnsi="Arial" w:cs="Arial"/>
          <w:sz w:val="20"/>
          <w:szCs w:val="24"/>
        </w:rPr>
        <w:t xml:space="preserve">males – LD: </w:t>
      </w:r>
      <w:r w:rsidR="00505577" w:rsidRPr="00FE4383">
        <w:rPr>
          <w:rFonts w:ascii="Arial" w:hAnsi="Arial" w:cs="Arial"/>
          <w:i/>
          <w:sz w:val="20"/>
          <w:szCs w:val="24"/>
        </w:rPr>
        <w:t xml:space="preserve">n </w:t>
      </w:r>
      <w:r w:rsidR="00505577" w:rsidRPr="00FE4383">
        <w:rPr>
          <w:rFonts w:ascii="Arial" w:hAnsi="Arial" w:cs="Arial"/>
          <w:sz w:val="20"/>
          <w:szCs w:val="24"/>
        </w:rPr>
        <w:t xml:space="preserve">= </w:t>
      </w:r>
      <w:r w:rsidR="002575FD" w:rsidRPr="00FE4383">
        <w:rPr>
          <w:rFonts w:ascii="Arial" w:hAnsi="Arial" w:cs="Arial"/>
          <w:sz w:val="20"/>
          <w:szCs w:val="24"/>
        </w:rPr>
        <w:t>8</w:t>
      </w:r>
      <w:r w:rsidR="00505577" w:rsidRPr="00FE4383">
        <w:rPr>
          <w:rFonts w:ascii="Arial" w:hAnsi="Arial" w:cs="Arial"/>
          <w:sz w:val="20"/>
          <w:szCs w:val="24"/>
        </w:rPr>
        <w:t xml:space="preserve">, LD-M: </w:t>
      </w:r>
      <w:r w:rsidR="00505577" w:rsidRPr="00FE4383">
        <w:rPr>
          <w:rFonts w:ascii="Arial" w:hAnsi="Arial" w:cs="Arial"/>
          <w:i/>
          <w:sz w:val="20"/>
          <w:szCs w:val="24"/>
        </w:rPr>
        <w:t xml:space="preserve">n </w:t>
      </w:r>
      <w:r w:rsidR="00505577" w:rsidRPr="00FE4383">
        <w:rPr>
          <w:rFonts w:ascii="Arial" w:hAnsi="Arial" w:cs="Arial"/>
          <w:sz w:val="20"/>
          <w:szCs w:val="24"/>
        </w:rPr>
        <w:t xml:space="preserve">= 8, SD: </w:t>
      </w:r>
      <w:r w:rsidR="00505577" w:rsidRPr="00FE4383">
        <w:rPr>
          <w:rFonts w:ascii="Arial" w:hAnsi="Arial" w:cs="Arial"/>
          <w:i/>
          <w:sz w:val="20"/>
          <w:szCs w:val="24"/>
        </w:rPr>
        <w:t xml:space="preserve">n </w:t>
      </w:r>
      <w:r w:rsidR="00505577" w:rsidRPr="00FE4383">
        <w:rPr>
          <w:rFonts w:ascii="Arial" w:hAnsi="Arial" w:cs="Arial"/>
          <w:sz w:val="20"/>
          <w:szCs w:val="24"/>
        </w:rPr>
        <w:t xml:space="preserve">= </w:t>
      </w:r>
      <w:r w:rsidR="00C81249" w:rsidRPr="00FE4383">
        <w:rPr>
          <w:rFonts w:ascii="Arial" w:hAnsi="Arial" w:cs="Arial"/>
          <w:sz w:val="20"/>
          <w:szCs w:val="24"/>
        </w:rPr>
        <w:t>12</w:t>
      </w:r>
      <w:r w:rsidR="00505577" w:rsidRPr="00FE4383">
        <w:rPr>
          <w:rFonts w:ascii="Arial" w:hAnsi="Arial" w:cs="Arial"/>
          <w:sz w:val="20"/>
          <w:szCs w:val="24"/>
        </w:rPr>
        <w:t xml:space="preserve">; females – LD: </w:t>
      </w:r>
      <w:r w:rsidR="00505577" w:rsidRPr="00FE4383">
        <w:rPr>
          <w:rFonts w:ascii="Arial" w:hAnsi="Arial" w:cs="Arial"/>
          <w:i/>
          <w:sz w:val="20"/>
          <w:szCs w:val="24"/>
        </w:rPr>
        <w:t xml:space="preserve">n </w:t>
      </w:r>
      <w:r w:rsidR="00505577" w:rsidRPr="00FE4383">
        <w:rPr>
          <w:rFonts w:ascii="Arial" w:hAnsi="Arial" w:cs="Arial"/>
          <w:sz w:val="20"/>
          <w:szCs w:val="24"/>
        </w:rPr>
        <w:t xml:space="preserve">= </w:t>
      </w:r>
      <w:r w:rsidR="002575FD" w:rsidRPr="00FE4383">
        <w:rPr>
          <w:rFonts w:ascii="Arial" w:hAnsi="Arial" w:cs="Arial"/>
          <w:sz w:val="20"/>
          <w:szCs w:val="24"/>
        </w:rPr>
        <w:t>10</w:t>
      </w:r>
      <w:r w:rsidR="00505577" w:rsidRPr="00FE4383">
        <w:rPr>
          <w:rFonts w:ascii="Arial" w:hAnsi="Arial" w:cs="Arial"/>
          <w:sz w:val="20"/>
          <w:szCs w:val="24"/>
        </w:rPr>
        <w:t xml:space="preserve">, LD-M: </w:t>
      </w:r>
      <w:r w:rsidR="00505577" w:rsidRPr="00FE4383">
        <w:rPr>
          <w:rFonts w:ascii="Arial" w:hAnsi="Arial" w:cs="Arial"/>
          <w:i/>
          <w:sz w:val="20"/>
          <w:szCs w:val="24"/>
        </w:rPr>
        <w:t xml:space="preserve">n </w:t>
      </w:r>
      <w:r w:rsidR="00505577" w:rsidRPr="00FE4383">
        <w:rPr>
          <w:rFonts w:ascii="Arial" w:hAnsi="Arial" w:cs="Arial"/>
          <w:sz w:val="20"/>
          <w:szCs w:val="24"/>
        </w:rPr>
        <w:t>= 8</w:t>
      </w:r>
      <w:r w:rsidR="00C81249" w:rsidRPr="00FE4383">
        <w:rPr>
          <w:rFonts w:ascii="Arial" w:hAnsi="Arial" w:cs="Arial"/>
          <w:sz w:val="20"/>
          <w:szCs w:val="24"/>
        </w:rPr>
        <w:t>-9</w:t>
      </w:r>
      <w:r w:rsidR="00505577" w:rsidRPr="00FE4383">
        <w:rPr>
          <w:rFonts w:ascii="Arial" w:hAnsi="Arial" w:cs="Arial"/>
          <w:sz w:val="20"/>
          <w:szCs w:val="24"/>
        </w:rPr>
        <w:t xml:space="preserve">, SD: </w:t>
      </w:r>
      <w:r w:rsidR="00505577" w:rsidRPr="00FE4383">
        <w:rPr>
          <w:rFonts w:ascii="Arial" w:hAnsi="Arial" w:cs="Arial"/>
          <w:i/>
          <w:sz w:val="20"/>
          <w:szCs w:val="24"/>
        </w:rPr>
        <w:t xml:space="preserve">n </w:t>
      </w:r>
      <w:r w:rsidR="00505577" w:rsidRPr="00FE4383">
        <w:rPr>
          <w:rFonts w:ascii="Arial" w:hAnsi="Arial" w:cs="Arial"/>
          <w:sz w:val="20"/>
          <w:szCs w:val="24"/>
        </w:rPr>
        <w:t xml:space="preserve">= </w:t>
      </w:r>
      <w:r w:rsidR="00C81249" w:rsidRPr="00FE4383">
        <w:rPr>
          <w:rFonts w:ascii="Arial" w:hAnsi="Arial" w:cs="Arial"/>
          <w:sz w:val="20"/>
          <w:szCs w:val="24"/>
        </w:rPr>
        <w:t>12</w:t>
      </w:r>
      <w:r w:rsidR="00553ABB" w:rsidRPr="00FE4383">
        <w:rPr>
          <w:rFonts w:ascii="Arial" w:hAnsi="Arial" w:cs="Arial"/>
          <w:sz w:val="20"/>
          <w:szCs w:val="20"/>
        </w:rPr>
        <w:t xml:space="preserve">). </w:t>
      </w:r>
      <w:r w:rsidR="00553ABB" w:rsidRPr="00FE4383">
        <w:rPr>
          <w:rFonts w:ascii="Arial" w:hAnsi="Arial" w:cs="Arial"/>
          <w:i/>
          <w:sz w:val="20"/>
          <w:szCs w:val="20"/>
        </w:rPr>
        <w:t>F</w:t>
      </w:r>
      <w:r w:rsidR="00666114" w:rsidRPr="00FE4383">
        <w:rPr>
          <w:rFonts w:ascii="Arial" w:hAnsi="Arial" w:cs="Arial"/>
          <w:sz w:val="20"/>
          <w:szCs w:val="20"/>
        </w:rPr>
        <w:t>-</w:t>
      </w:r>
      <w:r w:rsidR="00553ABB" w:rsidRPr="00FE4383">
        <w:rPr>
          <w:rFonts w:ascii="Arial" w:hAnsi="Arial" w:cs="Arial"/>
          <w:sz w:val="20"/>
          <w:szCs w:val="20"/>
        </w:rPr>
        <w:t>statistics</w:t>
      </w:r>
      <w:r w:rsidR="00553ABB" w:rsidRPr="00921D98">
        <w:rPr>
          <w:rFonts w:ascii="Arial" w:hAnsi="Arial" w:cs="Arial"/>
          <w:sz w:val="20"/>
          <w:szCs w:val="20"/>
        </w:rPr>
        <w:t xml:space="preserve"> (</w:t>
      </w:r>
      <w:r w:rsidR="00553ABB" w:rsidRPr="00921D98">
        <w:rPr>
          <w:rFonts w:ascii="Arial" w:hAnsi="Arial" w:cs="Arial"/>
          <w:i/>
          <w:sz w:val="20"/>
          <w:szCs w:val="20"/>
        </w:rPr>
        <w:t>F</w:t>
      </w:r>
      <w:r w:rsidR="00553ABB" w:rsidRPr="00921D98">
        <w:rPr>
          <w:rFonts w:ascii="Arial" w:hAnsi="Arial" w:cs="Arial"/>
          <w:sz w:val="20"/>
          <w:szCs w:val="20"/>
        </w:rPr>
        <w:t>), degrees</w:t>
      </w:r>
      <w:r w:rsidR="00553ABB" w:rsidRPr="00572E89">
        <w:rPr>
          <w:rFonts w:ascii="Arial" w:hAnsi="Arial" w:cs="Arial"/>
          <w:sz w:val="20"/>
          <w:szCs w:val="20"/>
        </w:rPr>
        <w:t xml:space="preserve"> of freedom (</w:t>
      </w:r>
      <w:proofErr w:type="spellStart"/>
      <w:r w:rsidR="00553ABB" w:rsidRPr="00572E89">
        <w:rPr>
          <w:rFonts w:ascii="Arial" w:hAnsi="Arial" w:cs="Arial"/>
          <w:sz w:val="20"/>
          <w:szCs w:val="20"/>
        </w:rPr>
        <w:t>df</w:t>
      </w:r>
      <w:proofErr w:type="spellEnd"/>
      <w:r w:rsidR="00553ABB" w:rsidRPr="00572E89">
        <w:rPr>
          <w:rFonts w:ascii="Arial" w:hAnsi="Arial" w:cs="Arial"/>
          <w:sz w:val="20"/>
          <w:szCs w:val="20"/>
        </w:rPr>
        <w:t>), estimations of effect size (</w:t>
      </w:r>
      <w:r w:rsidR="00553ABB" w:rsidRPr="0032532C">
        <w:rPr>
          <w:rFonts w:ascii="Arial" w:hAnsi="Arial" w:cs="Arial"/>
          <w:i/>
          <w:iCs/>
          <w:sz w:val="20"/>
          <w:szCs w:val="20"/>
        </w:rPr>
        <w:t>R</w:t>
      </w:r>
      <w:r w:rsidR="00553ABB" w:rsidRPr="00572E89">
        <w:rPr>
          <w:rFonts w:ascii="Arial" w:hAnsi="Arial" w:cs="Arial"/>
          <w:sz w:val="20"/>
          <w:szCs w:val="20"/>
          <w:vertAlign w:val="superscript"/>
        </w:rPr>
        <w:t>2</w:t>
      </w:r>
      <w:r w:rsidR="00553ABB" w:rsidRPr="00572E89">
        <w:rPr>
          <w:rFonts w:ascii="Arial" w:hAnsi="Arial" w:cs="Arial"/>
          <w:sz w:val="20"/>
          <w:szCs w:val="20"/>
        </w:rPr>
        <w:t xml:space="preserve">), </w:t>
      </w:r>
      <w:r w:rsidR="008527D4">
        <w:rPr>
          <w:rFonts w:ascii="Arial" w:hAnsi="Arial" w:cs="Arial"/>
          <w:i/>
          <w:sz w:val="20"/>
          <w:szCs w:val="20"/>
        </w:rPr>
        <w:t>p</w:t>
      </w:r>
      <w:r w:rsidR="00553ABB" w:rsidRPr="00572E89">
        <w:rPr>
          <w:rFonts w:ascii="Arial" w:hAnsi="Arial" w:cs="Arial"/>
          <w:sz w:val="20"/>
          <w:szCs w:val="20"/>
        </w:rPr>
        <w:t>-values (</w:t>
      </w:r>
      <w:r w:rsidR="008527D4">
        <w:rPr>
          <w:rFonts w:ascii="Arial" w:hAnsi="Arial" w:cs="Arial"/>
          <w:i/>
          <w:sz w:val="20"/>
          <w:szCs w:val="20"/>
        </w:rPr>
        <w:t>p</w:t>
      </w:r>
      <w:r w:rsidR="00553ABB" w:rsidRPr="00572E89">
        <w:rPr>
          <w:rFonts w:ascii="Arial" w:hAnsi="Arial" w:cs="Arial"/>
          <w:sz w:val="20"/>
          <w:szCs w:val="20"/>
        </w:rPr>
        <w:t xml:space="preserve">), </w:t>
      </w:r>
      <w:r w:rsidR="0082786C" w:rsidRPr="00572E89">
        <w:rPr>
          <w:rFonts w:ascii="Arial" w:hAnsi="Arial" w:cs="Arial"/>
          <w:sz w:val="20"/>
          <w:szCs w:val="20"/>
        </w:rPr>
        <w:t xml:space="preserve">and </w:t>
      </w:r>
      <w:r w:rsidR="00553ABB" w:rsidRPr="00572E89">
        <w:rPr>
          <w:rFonts w:ascii="Arial" w:hAnsi="Arial" w:cs="Arial"/>
          <w:sz w:val="20"/>
          <w:szCs w:val="20"/>
        </w:rPr>
        <w:t xml:space="preserve">statistical significance (*) </w:t>
      </w:r>
      <w:r w:rsidR="00F63A89" w:rsidRPr="00572E89">
        <w:rPr>
          <w:rFonts w:ascii="Arial" w:hAnsi="Arial" w:cs="Arial"/>
          <w:sz w:val="20"/>
          <w:szCs w:val="20"/>
        </w:rPr>
        <w:t>for</w:t>
      </w:r>
      <w:r w:rsidR="00553ABB" w:rsidRPr="00572E89">
        <w:rPr>
          <w:rFonts w:ascii="Arial" w:hAnsi="Arial" w:cs="Arial"/>
          <w:sz w:val="20"/>
          <w:szCs w:val="20"/>
        </w:rPr>
        <w:t xml:space="preserve"> each analysis are shown. For tests that either showed a significant effect (</w:t>
      </w:r>
      <w:r w:rsidR="008527D4">
        <w:rPr>
          <w:rFonts w:ascii="Arial" w:hAnsi="Arial" w:cs="Arial"/>
          <w:i/>
          <w:sz w:val="20"/>
          <w:szCs w:val="20"/>
        </w:rPr>
        <w:t>p</w:t>
      </w:r>
      <w:r w:rsidR="00553ABB" w:rsidRPr="00572E89">
        <w:rPr>
          <w:rFonts w:ascii="Arial" w:hAnsi="Arial" w:cs="Arial"/>
          <w:sz w:val="20"/>
          <w:szCs w:val="20"/>
        </w:rPr>
        <w:t xml:space="preserve"> &lt; 0.05, in </w:t>
      </w:r>
      <w:r w:rsidR="00553ABB" w:rsidRPr="00572E89">
        <w:rPr>
          <w:rFonts w:ascii="Arial" w:hAnsi="Arial" w:cs="Arial"/>
          <w:b/>
          <w:sz w:val="20"/>
          <w:szCs w:val="20"/>
        </w:rPr>
        <w:t>bold</w:t>
      </w:r>
      <w:r w:rsidR="00553ABB" w:rsidRPr="00572E89">
        <w:rPr>
          <w:rFonts w:ascii="Arial" w:hAnsi="Arial" w:cs="Arial"/>
          <w:sz w:val="20"/>
          <w:szCs w:val="20"/>
        </w:rPr>
        <w:t>) or trended towards a significant effect (</w:t>
      </w:r>
      <w:r w:rsidR="0010092D">
        <w:rPr>
          <w:rFonts w:ascii="Arial" w:hAnsi="Arial" w:cs="Arial"/>
          <w:i/>
          <w:sz w:val="20"/>
          <w:szCs w:val="20"/>
        </w:rPr>
        <w:t>p</w:t>
      </w:r>
      <w:r w:rsidR="00553ABB" w:rsidRPr="00572E89">
        <w:rPr>
          <w:rFonts w:ascii="Arial" w:hAnsi="Arial" w:cs="Arial"/>
          <w:sz w:val="20"/>
          <w:szCs w:val="20"/>
        </w:rPr>
        <w:t xml:space="preserve"> &lt; 0.10, in </w:t>
      </w:r>
      <w:r w:rsidR="00553ABB" w:rsidRPr="00572E89">
        <w:rPr>
          <w:rFonts w:ascii="Arial" w:hAnsi="Arial" w:cs="Arial"/>
          <w:b/>
          <w:sz w:val="20"/>
          <w:szCs w:val="20"/>
        </w:rPr>
        <w:t>bold</w:t>
      </w:r>
      <w:r w:rsidR="00553ABB" w:rsidRPr="00572E89">
        <w:rPr>
          <w:rFonts w:ascii="Arial" w:hAnsi="Arial" w:cs="Arial"/>
          <w:sz w:val="20"/>
          <w:szCs w:val="20"/>
        </w:rPr>
        <w:t xml:space="preserve"> and </w:t>
      </w:r>
      <w:r w:rsidR="00553ABB" w:rsidRPr="00572E89">
        <w:rPr>
          <w:rFonts w:ascii="Arial" w:hAnsi="Arial" w:cs="Arial"/>
          <w:i/>
          <w:sz w:val="20"/>
          <w:szCs w:val="20"/>
        </w:rPr>
        <w:t>italics</w:t>
      </w:r>
      <w:r w:rsidR="00553ABB" w:rsidRPr="00572E89">
        <w:rPr>
          <w:rFonts w:ascii="Arial" w:hAnsi="Arial" w:cs="Arial"/>
          <w:sz w:val="20"/>
          <w:szCs w:val="20"/>
        </w:rPr>
        <w:t>)</w:t>
      </w:r>
      <w:r w:rsidR="00C07E71" w:rsidRPr="00572E89">
        <w:rPr>
          <w:rFonts w:ascii="Arial" w:hAnsi="Arial" w:cs="Arial"/>
          <w:sz w:val="20"/>
          <w:szCs w:val="20"/>
        </w:rPr>
        <w:t xml:space="preserve"> of treatment, sex, </w:t>
      </w:r>
      <w:r w:rsidR="00D75A38" w:rsidRPr="00572E89">
        <w:rPr>
          <w:rFonts w:ascii="Arial" w:hAnsi="Arial" w:cs="Arial"/>
          <w:sz w:val="20"/>
          <w:szCs w:val="20"/>
        </w:rPr>
        <w:t>and/o</w:t>
      </w:r>
      <w:r w:rsidR="00C07E71" w:rsidRPr="00572E89">
        <w:rPr>
          <w:rFonts w:ascii="Arial" w:hAnsi="Arial" w:cs="Arial"/>
          <w:sz w:val="20"/>
          <w:szCs w:val="20"/>
        </w:rPr>
        <w:t xml:space="preserve">r the interaction </w:t>
      </w:r>
      <w:r w:rsidR="007770A4" w:rsidRPr="00572E89">
        <w:rPr>
          <w:rFonts w:ascii="Arial" w:hAnsi="Arial" w:cs="Arial"/>
          <w:sz w:val="20"/>
          <w:szCs w:val="20"/>
        </w:rPr>
        <w:t>between</w:t>
      </w:r>
      <w:r w:rsidR="00C07E71" w:rsidRPr="00572E89">
        <w:rPr>
          <w:rFonts w:ascii="Arial" w:hAnsi="Arial" w:cs="Arial"/>
          <w:sz w:val="20"/>
          <w:szCs w:val="20"/>
        </w:rPr>
        <w:t xml:space="preserve"> treatment and sex</w:t>
      </w:r>
      <w:r w:rsidR="00553ABB" w:rsidRPr="00572E89">
        <w:rPr>
          <w:rFonts w:ascii="Arial" w:hAnsi="Arial" w:cs="Arial"/>
          <w:sz w:val="20"/>
          <w:szCs w:val="20"/>
        </w:rPr>
        <w:t>, univariate analyses of variance [</w:t>
      </w:r>
      <w:r w:rsidR="0082786C" w:rsidRPr="00572E89">
        <w:rPr>
          <w:rFonts w:ascii="Arial" w:hAnsi="Arial" w:cs="Arial"/>
          <w:sz w:val="20"/>
          <w:szCs w:val="20"/>
        </w:rPr>
        <w:t>two</w:t>
      </w:r>
      <w:r w:rsidR="00553ABB" w:rsidRPr="00572E89">
        <w:rPr>
          <w:rFonts w:ascii="Arial" w:hAnsi="Arial" w:cs="Arial"/>
          <w:sz w:val="20"/>
          <w:szCs w:val="20"/>
        </w:rPr>
        <w:t xml:space="preserve">-way analyses of variance (ANOVAs) or </w:t>
      </w:r>
      <w:r w:rsidR="0082786C" w:rsidRPr="00572E89">
        <w:rPr>
          <w:rFonts w:ascii="Arial" w:hAnsi="Arial" w:cs="Arial"/>
          <w:sz w:val="20"/>
          <w:szCs w:val="20"/>
        </w:rPr>
        <w:t>generalized linear models (GLMs)</w:t>
      </w:r>
      <w:r w:rsidR="00553ABB" w:rsidRPr="00572E89">
        <w:rPr>
          <w:rFonts w:ascii="Arial" w:hAnsi="Arial" w:cs="Arial"/>
          <w:sz w:val="20"/>
          <w:szCs w:val="20"/>
        </w:rPr>
        <w:t xml:space="preserve">] and post-hoc testing (Tukey’s HSD tests for </w:t>
      </w:r>
      <w:r w:rsidR="0082786C" w:rsidRPr="00572E89">
        <w:rPr>
          <w:rFonts w:ascii="Arial" w:hAnsi="Arial" w:cs="Arial"/>
          <w:sz w:val="20"/>
          <w:szCs w:val="20"/>
        </w:rPr>
        <w:t>two</w:t>
      </w:r>
      <w:r w:rsidR="00553ABB" w:rsidRPr="00572E89">
        <w:rPr>
          <w:rFonts w:ascii="Arial" w:hAnsi="Arial" w:cs="Arial"/>
          <w:sz w:val="20"/>
          <w:szCs w:val="20"/>
        </w:rPr>
        <w:t xml:space="preserve">-way ANOVAs or Dunn’s tests for </w:t>
      </w:r>
      <w:r w:rsidR="0082786C" w:rsidRPr="00572E89">
        <w:rPr>
          <w:rFonts w:ascii="Arial" w:hAnsi="Arial" w:cs="Arial"/>
          <w:sz w:val="20"/>
          <w:szCs w:val="20"/>
        </w:rPr>
        <w:t>GLMs</w:t>
      </w:r>
      <w:r w:rsidR="00553ABB" w:rsidRPr="00572E89">
        <w:rPr>
          <w:rFonts w:ascii="Arial" w:hAnsi="Arial" w:cs="Arial"/>
          <w:sz w:val="20"/>
          <w:szCs w:val="20"/>
        </w:rPr>
        <w:t>) were conducted to examine pairwise comparisons.</w:t>
      </w:r>
      <w:r w:rsidR="00C96231">
        <w:rPr>
          <w:rFonts w:ascii="Arial" w:hAnsi="Arial" w:cs="Arial"/>
          <w:sz w:val="20"/>
          <w:szCs w:val="20"/>
        </w:rPr>
        <w:t xml:space="preserve"> </w:t>
      </w:r>
      <w:r w:rsidR="00553ABB" w:rsidRPr="00A0470E">
        <w:rPr>
          <w:rFonts w:ascii="Arial" w:hAnsi="Arial" w:cs="Arial"/>
          <w:i/>
          <w:sz w:val="20"/>
          <w:szCs w:val="20"/>
        </w:rPr>
        <w:t xml:space="preserve">Abbreviations: </w:t>
      </w:r>
      <w:r w:rsidR="0009008F">
        <w:rPr>
          <w:rFonts w:ascii="Arial" w:hAnsi="Arial" w:cs="Arial"/>
          <w:i/>
          <w:sz w:val="20"/>
          <w:szCs w:val="20"/>
        </w:rPr>
        <w:t>AGI,</w:t>
      </w:r>
      <w:r w:rsidR="00691586" w:rsidRPr="00A0470E">
        <w:rPr>
          <w:rFonts w:ascii="Arial" w:hAnsi="Arial" w:cs="Arial"/>
          <w:i/>
          <w:sz w:val="20"/>
          <w:szCs w:val="20"/>
        </w:rPr>
        <w:t xml:space="preserve"> </w:t>
      </w:r>
      <w:r w:rsidR="00553ABB" w:rsidRPr="00A0470E">
        <w:rPr>
          <w:rFonts w:ascii="Arial" w:hAnsi="Arial" w:cs="Arial"/>
          <w:i/>
          <w:sz w:val="20"/>
          <w:szCs w:val="20"/>
        </w:rPr>
        <w:t xml:space="preserve">anogenital investigation; </w:t>
      </w:r>
      <w:r w:rsidR="0009008F">
        <w:rPr>
          <w:rFonts w:ascii="Arial" w:hAnsi="Arial" w:cs="Arial"/>
          <w:i/>
          <w:sz w:val="20"/>
          <w:szCs w:val="20"/>
        </w:rPr>
        <w:t xml:space="preserve">GR, </w:t>
      </w:r>
      <w:r w:rsidR="00691586" w:rsidRPr="00A0470E">
        <w:rPr>
          <w:rFonts w:ascii="Arial" w:hAnsi="Arial" w:cs="Arial"/>
          <w:i/>
          <w:sz w:val="20"/>
          <w:szCs w:val="20"/>
        </w:rPr>
        <w:t xml:space="preserve">grooming; </w:t>
      </w:r>
      <w:r w:rsidR="0009008F">
        <w:rPr>
          <w:rFonts w:ascii="Arial" w:hAnsi="Arial" w:cs="Arial"/>
          <w:i/>
          <w:sz w:val="20"/>
          <w:szCs w:val="20"/>
        </w:rPr>
        <w:t xml:space="preserve">NTN, </w:t>
      </w:r>
      <w:r w:rsidR="00553ABB" w:rsidRPr="00A0470E">
        <w:rPr>
          <w:rFonts w:ascii="Arial" w:hAnsi="Arial" w:cs="Arial"/>
          <w:i/>
          <w:sz w:val="20"/>
          <w:szCs w:val="20"/>
        </w:rPr>
        <w:t>nose-to-nose investigation</w:t>
      </w:r>
      <w:r w:rsidR="00080F17">
        <w:rPr>
          <w:rFonts w:ascii="Arial" w:hAnsi="Arial" w:cs="Arial"/>
          <w:i/>
          <w:sz w:val="20"/>
          <w:szCs w:val="20"/>
        </w:rPr>
        <w:t xml:space="preserve">; </w:t>
      </w:r>
      <w:proofErr w:type="spellStart"/>
      <w:r w:rsidR="00080F17">
        <w:rPr>
          <w:rFonts w:ascii="Arial" w:hAnsi="Arial" w:cs="Arial"/>
          <w:i/>
          <w:sz w:val="20"/>
          <w:szCs w:val="20"/>
        </w:rPr>
        <w:t>PC</w:t>
      </w:r>
      <w:r w:rsidR="00080F17" w:rsidRPr="00080F17">
        <w:rPr>
          <w:rFonts w:ascii="Arial" w:hAnsi="Arial" w:cs="Arial"/>
          <w:i/>
          <w:sz w:val="20"/>
          <w:szCs w:val="20"/>
          <w:vertAlign w:val="subscript"/>
        </w:rPr>
        <w:t>Agg</w:t>
      </w:r>
      <w:proofErr w:type="spellEnd"/>
      <w:r w:rsidR="00080F17">
        <w:rPr>
          <w:rFonts w:ascii="Arial" w:hAnsi="Arial" w:cs="Arial"/>
          <w:i/>
          <w:sz w:val="20"/>
          <w:szCs w:val="20"/>
        </w:rPr>
        <w:t xml:space="preserve">, composite aggression score; </w:t>
      </w:r>
      <w:proofErr w:type="spellStart"/>
      <w:r w:rsidR="00080F17">
        <w:rPr>
          <w:rFonts w:ascii="Arial" w:hAnsi="Arial" w:cs="Arial"/>
          <w:i/>
          <w:sz w:val="20"/>
          <w:szCs w:val="20"/>
        </w:rPr>
        <w:t>PC</w:t>
      </w:r>
      <w:r w:rsidR="00080F17" w:rsidRPr="00080F17">
        <w:rPr>
          <w:rFonts w:ascii="Arial" w:hAnsi="Arial" w:cs="Arial"/>
          <w:i/>
          <w:sz w:val="20"/>
          <w:szCs w:val="20"/>
          <w:vertAlign w:val="subscript"/>
        </w:rPr>
        <w:t>Inv</w:t>
      </w:r>
      <w:proofErr w:type="spellEnd"/>
      <w:r w:rsidR="00080F17">
        <w:rPr>
          <w:rFonts w:ascii="Arial" w:hAnsi="Arial" w:cs="Arial"/>
          <w:i/>
          <w:sz w:val="20"/>
          <w:szCs w:val="20"/>
        </w:rPr>
        <w:t>, composite investigation score</w:t>
      </w:r>
      <w:r w:rsidR="0082786C" w:rsidRPr="00A0470E">
        <w:rPr>
          <w:rFonts w:ascii="Arial" w:hAnsi="Arial" w:cs="Arial"/>
          <w:i/>
          <w:sz w:val="20"/>
          <w:szCs w:val="20"/>
        </w:rPr>
        <w:t>.</w:t>
      </w:r>
      <w:r w:rsidR="00691586" w:rsidRPr="00A0470E">
        <w:rPr>
          <w:rFonts w:ascii="Arial" w:hAnsi="Arial" w:cs="Arial"/>
          <w:i/>
          <w:sz w:val="20"/>
          <w:szCs w:val="20"/>
        </w:rPr>
        <w:t xml:space="preserve"> </w:t>
      </w:r>
      <w:r w:rsidR="00553ABB" w:rsidRPr="00BB3B7C">
        <w:rPr>
          <w:rFonts w:ascii="Arial" w:hAnsi="Arial" w:cs="Arial"/>
          <w:sz w:val="20"/>
          <w:szCs w:val="20"/>
        </w:rPr>
        <w:t xml:space="preserve">Symbols: NS (not significant, </w:t>
      </w:r>
      <w:r w:rsidR="008527D4" w:rsidRPr="00BB3B7C">
        <w:rPr>
          <w:rFonts w:ascii="Arial" w:hAnsi="Arial" w:cs="Arial"/>
          <w:i/>
          <w:sz w:val="20"/>
          <w:szCs w:val="20"/>
        </w:rPr>
        <w:t>p</w:t>
      </w:r>
      <w:r w:rsidR="00553ABB" w:rsidRPr="00BB3B7C">
        <w:rPr>
          <w:rFonts w:ascii="Arial" w:hAnsi="Arial" w:cs="Arial"/>
          <w:sz w:val="20"/>
          <w:szCs w:val="20"/>
        </w:rPr>
        <w:t xml:space="preserve"> &gt; 0.10), *</w:t>
      </w:r>
      <w:r w:rsidR="00A175AF" w:rsidRPr="00BB3B7C">
        <w:rPr>
          <w:rFonts w:ascii="Arial" w:hAnsi="Arial" w:cs="Arial"/>
          <w:sz w:val="20"/>
          <w:szCs w:val="20"/>
        </w:rPr>
        <w:t>*</w:t>
      </w:r>
      <w:r w:rsidR="008527D4" w:rsidRPr="00BB3B7C">
        <w:rPr>
          <w:rFonts w:ascii="Arial" w:hAnsi="Arial" w:cs="Arial"/>
          <w:i/>
          <w:sz w:val="20"/>
          <w:szCs w:val="20"/>
        </w:rPr>
        <w:t>p</w:t>
      </w:r>
      <w:r w:rsidR="00553ABB" w:rsidRPr="00BB3B7C">
        <w:rPr>
          <w:rFonts w:ascii="Arial" w:hAnsi="Arial" w:cs="Arial"/>
          <w:sz w:val="20"/>
          <w:szCs w:val="20"/>
        </w:rPr>
        <w:t xml:space="preserve"> &lt; 0.0</w:t>
      </w:r>
      <w:r w:rsidR="00BB3B7C" w:rsidRPr="00BB3B7C">
        <w:rPr>
          <w:rFonts w:ascii="Arial" w:hAnsi="Arial" w:cs="Arial"/>
          <w:sz w:val="20"/>
          <w:szCs w:val="20"/>
        </w:rPr>
        <w:t>1</w:t>
      </w:r>
      <w:r w:rsidR="00553ABB" w:rsidRPr="00BB3B7C">
        <w:rPr>
          <w:rFonts w:ascii="Arial" w:hAnsi="Arial" w:cs="Arial"/>
          <w:sz w:val="20"/>
          <w:szCs w:val="20"/>
        </w:rPr>
        <w:t xml:space="preserve">. </w:t>
      </w:r>
      <w:r w:rsidR="006D65E9" w:rsidRPr="00BB3B7C">
        <w:rPr>
          <w:rFonts w:ascii="Arial" w:hAnsi="Arial" w:cs="Arial"/>
          <w:i/>
          <w:iCs/>
          <w:sz w:val="20"/>
          <w:szCs w:val="20"/>
        </w:rPr>
        <w:t xml:space="preserve">Outlier excluded from statistical analysis: </w:t>
      </w:r>
      <w:r w:rsidR="00B447ED" w:rsidRPr="00BB3B7C">
        <w:rPr>
          <w:rFonts w:ascii="Arial" w:hAnsi="Arial" w:cs="Arial"/>
          <w:i/>
          <w:iCs/>
          <w:sz w:val="20"/>
          <w:szCs w:val="20"/>
        </w:rPr>
        <w:t>one</w:t>
      </w:r>
      <w:r w:rsidR="00B447ED" w:rsidRPr="008005CE">
        <w:rPr>
          <w:rFonts w:ascii="Arial" w:hAnsi="Arial" w:cs="Arial"/>
          <w:i/>
          <w:iCs/>
          <w:sz w:val="20"/>
          <w:szCs w:val="20"/>
        </w:rPr>
        <w:t xml:space="preserve"> </w:t>
      </w:r>
      <w:r w:rsidR="008005CE" w:rsidRPr="008005CE">
        <w:rPr>
          <w:rFonts w:ascii="Arial" w:hAnsi="Arial" w:cs="Arial"/>
          <w:i/>
          <w:iCs/>
          <w:sz w:val="20"/>
          <w:szCs w:val="20"/>
        </w:rPr>
        <w:t>LD-M female for latency to first attack.</w:t>
      </w:r>
    </w:p>
    <w:p w14:paraId="34754730" w14:textId="1238C113" w:rsidR="00ED7037" w:rsidRDefault="00ED7037" w:rsidP="00ED7037">
      <w:pPr>
        <w:spacing w:line="240" w:lineRule="auto"/>
        <w:contextualSpacing/>
        <w:jc w:val="both"/>
        <w:rPr>
          <w:rFonts w:ascii="Arial" w:hAnsi="Arial" w:cs="Arial"/>
          <w:sz w:val="20"/>
          <w:szCs w:val="20"/>
        </w:rPr>
      </w:pPr>
    </w:p>
    <w:p w14:paraId="2653B811" w14:textId="74C9268F" w:rsidR="00ED7037" w:rsidRDefault="00ED7037" w:rsidP="00ED7037">
      <w:pPr>
        <w:spacing w:line="240" w:lineRule="auto"/>
        <w:contextualSpacing/>
        <w:jc w:val="both"/>
        <w:rPr>
          <w:rFonts w:ascii="Arial" w:hAnsi="Arial" w:cs="Arial"/>
          <w:sz w:val="20"/>
          <w:szCs w:val="20"/>
        </w:rPr>
      </w:pPr>
    </w:p>
    <w:p w14:paraId="63D9399A" w14:textId="1F83BA50" w:rsidR="00ED7037" w:rsidRDefault="00ED7037" w:rsidP="00ED7037">
      <w:pPr>
        <w:spacing w:line="240" w:lineRule="auto"/>
        <w:contextualSpacing/>
        <w:jc w:val="both"/>
        <w:rPr>
          <w:rFonts w:ascii="Arial" w:hAnsi="Arial" w:cs="Arial"/>
          <w:sz w:val="20"/>
          <w:szCs w:val="20"/>
        </w:rPr>
      </w:pPr>
    </w:p>
    <w:p w14:paraId="1B8F6216" w14:textId="66B2A35B" w:rsidR="00ED7037" w:rsidRDefault="00ED7037" w:rsidP="00ED7037">
      <w:pPr>
        <w:spacing w:line="240" w:lineRule="auto"/>
        <w:contextualSpacing/>
        <w:jc w:val="both"/>
        <w:rPr>
          <w:rFonts w:ascii="Arial" w:hAnsi="Arial" w:cs="Arial"/>
          <w:sz w:val="20"/>
          <w:szCs w:val="20"/>
        </w:rPr>
      </w:pPr>
    </w:p>
    <w:p w14:paraId="6E31D131" w14:textId="45FB2C0C" w:rsidR="00ED7037" w:rsidRDefault="00ED7037" w:rsidP="00ED7037">
      <w:pPr>
        <w:spacing w:line="240" w:lineRule="auto"/>
        <w:contextualSpacing/>
        <w:jc w:val="both"/>
        <w:rPr>
          <w:rFonts w:ascii="Arial" w:hAnsi="Arial" w:cs="Arial"/>
          <w:sz w:val="20"/>
          <w:szCs w:val="20"/>
        </w:rPr>
      </w:pPr>
    </w:p>
    <w:p w14:paraId="4FD5A233" w14:textId="77777777" w:rsidR="00BB3B7C" w:rsidRDefault="00BB3B7C" w:rsidP="00ED7037">
      <w:pPr>
        <w:spacing w:line="240" w:lineRule="auto"/>
        <w:contextualSpacing/>
        <w:jc w:val="both"/>
        <w:rPr>
          <w:rFonts w:ascii="Arial" w:hAnsi="Arial" w:cs="Arial"/>
          <w:sz w:val="20"/>
          <w:szCs w:val="20"/>
        </w:rPr>
      </w:pPr>
    </w:p>
    <w:p w14:paraId="30D155C9" w14:textId="69D4CE3E" w:rsidR="00ED7037" w:rsidRDefault="00ED7037" w:rsidP="00ED7037">
      <w:pPr>
        <w:spacing w:line="240" w:lineRule="auto"/>
        <w:contextualSpacing/>
        <w:jc w:val="both"/>
        <w:rPr>
          <w:rFonts w:ascii="Arial" w:hAnsi="Arial" w:cs="Arial"/>
          <w:sz w:val="20"/>
          <w:szCs w:val="20"/>
        </w:rPr>
      </w:pPr>
    </w:p>
    <w:p w14:paraId="23F912A4" w14:textId="254CE98F" w:rsidR="00ED7037" w:rsidRDefault="00ED7037" w:rsidP="00ED7037">
      <w:pPr>
        <w:spacing w:line="240" w:lineRule="auto"/>
        <w:contextualSpacing/>
        <w:jc w:val="both"/>
        <w:rPr>
          <w:rFonts w:ascii="Arial" w:hAnsi="Arial" w:cs="Arial"/>
          <w:sz w:val="20"/>
          <w:szCs w:val="20"/>
        </w:rPr>
      </w:pPr>
    </w:p>
    <w:p w14:paraId="12A8CD79" w14:textId="70DF491C" w:rsidR="00ED7037" w:rsidRDefault="00ED7037" w:rsidP="00ED7037">
      <w:pPr>
        <w:spacing w:line="240" w:lineRule="auto"/>
        <w:contextualSpacing/>
        <w:jc w:val="both"/>
        <w:rPr>
          <w:rFonts w:ascii="Arial" w:hAnsi="Arial" w:cs="Arial"/>
          <w:sz w:val="20"/>
          <w:szCs w:val="20"/>
        </w:rPr>
      </w:pPr>
    </w:p>
    <w:p w14:paraId="4104B32E" w14:textId="6C5AB6DD" w:rsidR="00ED7037" w:rsidRDefault="00ED7037" w:rsidP="00ED7037">
      <w:pPr>
        <w:spacing w:line="240" w:lineRule="auto"/>
        <w:contextualSpacing/>
        <w:jc w:val="both"/>
        <w:rPr>
          <w:rFonts w:ascii="Arial" w:hAnsi="Arial" w:cs="Arial"/>
          <w:sz w:val="20"/>
          <w:szCs w:val="20"/>
        </w:rPr>
      </w:pPr>
    </w:p>
    <w:p w14:paraId="6F261D3D" w14:textId="30828E4C" w:rsidR="00ED7037" w:rsidRDefault="00ED7037" w:rsidP="00ED7037">
      <w:pPr>
        <w:spacing w:line="240" w:lineRule="auto"/>
        <w:contextualSpacing/>
        <w:jc w:val="both"/>
        <w:rPr>
          <w:rFonts w:ascii="Arial" w:hAnsi="Arial" w:cs="Arial"/>
          <w:sz w:val="20"/>
          <w:szCs w:val="20"/>
        </w:rPr>
      </w:pPr>
    </w:p>
    <w:p w14:paraId="1B99BAA6" w14:textId="739A3F41" w:rsidR="004C2178" w:rsidRDefault="004C2178" w:rsidP="00ED7037">
      <w:pPr>
        <w:spacing w:line="240" w:lineRule="auto"/>
        <w:contextualSpacing/>
        <w:jc w:val="both"/>
        <w:rPr>
          <w:rFonts w:ascii="Arial" w:hAnsi="Arial" w:cs="Arial"/>
          <w:sz w:val="20"/>
          <w:szCs w:val="20"/>
        </w:rPr>
      </w:pPr>
    </w:p>
    <w:p w14:paraId="7F798F5B" w14:textId="757D81E1" w:rsidR="004C2178" w:rsidRDefault="004C2178" w:rsidP="00ED7037">
      <w:pPr>
        <w:spacing w:line="240" w:lineRule="auto"/>
        <w:contextualSpacing/>
        <w:jc w:val="both"/>
        <w:rPr>
          <w:rFonts w:ascii="Arial" w:hAnsi="Arial" w:cs="Arial"/>
          <w:sz w:val="20"/>
          <w:szCs w:val="20"/>
        </w:rPr>
      </w:pPr>
    </w:p>
    <w:p w14:paraId="6AEC7D43" w14:textId="0D8E5C2B" w:rsidR="004C2178" w:rsidRDefault="004C2178" w:rsidP="00ED7037">
      <w:pPr>
        <w:spacing w:line="240" w:lineRule="auto"/>
        <w:contextualSpacing/>
        <w:jc w:val="both"/>
        <w:rPr>
          <w:rFonts w:ascii="Arial" w:hAnsi="Arial" w:cs="Arial"/>
          <w:sz w:val="20"/>
          <w:szCs w:val="20"/>
        </w:rPr>
      </w:pPr>
    </w:p>
    <w:p w14:paraId="29729598" w14:textId="2BE1B5FF" w:rsidR="004C2178" w:rsidRDefault="004C2178" w:rsidP="00ED7037">
      <w:pPr>
        <w:spacing w:line="240" w:lineRule="auto"/>
        <w:contextualSpacing/>
        <w:jc w:val="both"/>
        <w:rPr>
          <w:rFonts w:ascii="Arial" w:hAnsi="Arial" w:cs="Arial"/>
          <w:sz w:val="20"/>
          <w:szCs w:val="20"/>
        </w:rPr>
      </w:pPr>
    </w:p>
    <w:p w14:paraId="0D0FBFF2" w14:textId="30436541" w:rsidR="004C2178" w:rsidRDefault="004C2178" w:rsidP="00ED7037">
      <w:pPr>
        <w:spacing w:line="240" w:lineRule="auto"/>
        <w:contextualSpacing/>
        <w:jc w:val="both"/>
        <w:rPr>
          <w:rFonts w:ascii="Arial" w:hAnsi="Arial" w:cs="Arial"/>
          <w:sz w:val="20"/>
          <w:szCs w:val="20"/>
        </w:rPr>
      </w:pPr>
    </w:p>
    <w:p w14:paraId="24904D40" w14:textId="77777777" w:rsidR="004C2178" w:rsidRDefault="004C2178" w:rsidP="00ED7037">
      <w:pPr>
        <w:spacing w:line="240" w:lineRule="auto"/>
        <w:contextualSpacing/>
        <w:jc w:val="both"/>
        <w:rPr>
          <w:rFonts w:ascii="Arial" w:hAnsi="Arial" w:cs="Arial"/>
          <w:sz w:val="20"/>
          <w:szCs w:val="20"/>
        </w:rPr>
      </w:pPr>
    </w:p>
    <w:p w14:paraId="4718976E" w14:textId="13702982" w:rsidR="00ED7037" w:rsidRDefault="00ED7037" w:rsidP="00ED7037">
      <w:pPr>
        <w:spacing w:line="240" w:lineRule="auto"/>
        <w:contextualSpacing/>
        <w:jc w:val="both"/>
        <w:rPr>
          <w:rFonts w:ascii="Arial" w:hAnsi="Arial" w:cs="Arial"/>
          <w:b/>
          <w:szCs w:val="24"/>
        </w:rPr>
      </w:pPr>
    </w:p>
    <w:p w14:paraId="50F519D9" w14:textId="05539AF8" w:rsidR="00133348" w:rsidRDefault="00133348" w:rsidP="00ED7037">
      <w:pPr>
        <w:spacing w:line="240" w:lineRule="auto"/>
        <w:contextualSpacing/>
        <w:jc w:val="both"/>
        <w:rPr>
          <w:rFonts w:ascii="Arial" w:hAnsi="Arial" w:cs="Arial"/>
          <w:b/>
          <w:szCs w:val="24"/>
        </w:rPr>
      </w:pPr>
    </w:p>
    <w:p w14:paraId="227C2738" w14:textId="77777777" w:rsidR="00832A6F" w:rsidRDefault="00832A6F" w:rsidP="00553ABB">
      <w:pPr>
        <w:spacing w:line="240" w:lineRule="auto"/>
        <w:contextualSpacing/>
        <w:jc w:val="both"/>
        <w:rPr>
          <w:rFonts w:ascii="Arial" w:hAnsi="Arial" w:cs="Arial"/>
          <w:b/>
          <w:sz w:val="24"/>
          <w:szCs w:val="24"/>
        </w:rPr>
      </w:pPr>
    </w:p>
    <w:p w14:paraId="2B6ACDDB" w14:textId="2ABCD5C4" w:rsidR="00553ABB" w:rsidRPr="00041BCA" w:rsidRDefault="00553ABB" w:rsidP="00553ABB">
      <w:pPr>
        <w:spacing w:line="240" w:lineRule="auto"/>
        <w:contextualSpacing/>
        <w:jc w:val="both"/>
        <w:rPr>
          <w:rFonts w:ascii="Arial" w:hAnsi="Arial" w:cs="Arial"/>
          <w:b/>
          <w:sz w:val="24"/>
          <w:szCs w:val="24"/>
        </w:rPr>
      </w:pPr>
      <w:r w:rsidRPr="00041BCA">
        <w:rPr>
          <w:rFonts w:ascii="Arial" w:hAnsi="Arial" w:cs="Arial"/>
          <w:b/>
          <w:sz w:val="24"/>
          <w:szCs w:val="24"/>
        </w:rPr>
        <w:lastRenderedPageBreak/>
        <w:t>Table S</w:t>
      </w:r>
      <w:r w:rsidR="00161CD6">
        <w:rPr>
          <w:rFonts w:ascii="Arial" w:hAnsi="Arial" w:cs="Arial"/>
          <w:b/>
          <w:sz w:val="24"/>
          <w:szCs w:val="24"/>
        </w:rPr>
        <w:t>4</w:t>
      </w:r>
      <w:r w:rsidRPr="00041BCA">
        <w:rPr>
          <w:rFonts w:ascii="Arial" w:hAnsi="Arial" w:cs="Arial"/>
          <w:b/>
          <w:sz w:val="24"/>
          <w:szCs w:val="24"/>
        </w:rPr>
        <w:t xml:space="preserve">. </w:t>
      </w:r>
      <w:r w:rsidRPr="00041BCA">
        <w:rPr>
          <w:rFonts w:ascii="Arial" w:hAnsi="Arial" w:cs="Arial"/>
          <w:sz w:val="24"/>
          <w:szCs w:val="24"/>
        </w:rPr>
        <w:t xml:space="preserve">Summary of </w:t>
      </w:r>
      <w:r w:rsidR="000712F1">
        <w:rPr>
          <w:rFonts w:ascii="Arial" w:hAnsi="Arial" w:cs="Arial"/>
          <w:sz w:val="24"/>
          <w:szCs w:val="24"/>
        </w:rPr>
        <w:t xml:space="preserve">univariate statistical analyses </w:t>
      </w:r>
      <w:r w:rsidRPr="00041BCA">
        <w:rPr>
          <w:rFonts w:ascii="Arial" w:hAnsi="Arial" w:cs="Arial"/>
          <w:sz w:val="24"/>
          <w:szCs w:val="24"/>
        </w:rPr>
        <w:t xml:space="preserve">performed to examine the effects of </w:t>
      </w:r>
      <w:r w:rsidR="00430710">
        <w:rPr>
          <w:rFonts w:ascii="Arial" w:hAnsi="Arial" w:cs="Arial"/>
          <w:sz w:val="24"/>
          <w:szCs w:val="24"/>
        </w:rPr>
        <w:t>melatonin and photoperiodic treatment,</w:t>
      </w:r>
      <w:r w:rsidRPr="00041BCA">
        <w:rPr>
          <w:rFonts w:ascii="Arial" w:hAnsi="Arial" w:cs="Arial"/>
          <w:sz w:val="24"/>
          <w:szCs w:val="24"/>
        </w:rPr>
        <w:t xml:space="preserve"> </w:t>
      </w:r>
      <w:r w:rsidR="00430710">
        <w:rPr>
          <w:rFonts w:ascii="Arial" w:hAnsi="Arial" w:cs="Arial"/>
          <w:sz w:val="24"/>
          <w:szCs w:val="24"/>
        </w:rPr>
        <w:t>sex, and</w:t>
      </w:r>
      <w:r w:rsidR="002F5ED2">
        <w:rPr>
          <w:rFonts w:ascii="Arial" w:hAnsi="Arial" w:cs="Arial"/>
          <w:sz w:val="24"/>
          <w:szCs w:val="24"/>
        </w:rPr>
        <w:t>/or</w:t>
      </w:r>
      <w:r w:rsidR="00430710">
        <w:rPr>
          <w:rFonts w:ascii="Arial" w:hAnsi="Arial" w:cs="Arial"/>
          <w:sz w:val="24"/>
          <w:szCs w:val="24"/>
        </w:rPr>
        <w:t xml:space="preserve"> the interaction between treatment and sex on aggressive </w:t>
      </w:r>
      <w:r w:rsidR="00841EEF">
        <w:rPr>
          <w:rFonts w:ascii="Arial" w:hAnsi="Arial" w:cs="Arial"/>
          <w:sz w:val="24"/>
          <w:szCs w:val="24"/>
        </w:rPr>
        <w:t>behavior</w:t>
      </w:r>
      <w:r w:rsidR="00430710">
        <w:rPr>
          <w:rFonts w:ascii="Arial" w:hAnsi="Arial" w:cs="Arial"/>
          <w:sz w:val="24"/>
          <w:szCs w:val="24"/>
        </w:rPr>
        <w:t xml:space="preserve"> in male and female hamsters. </w:t>
      </w:r>
    </w:p>
    <w:tbl>
      <w:tblPr>
        <w:tblStyle w:val="TableGrid1"/>
        <w:tblpPr w:leftFromText="180" w:rightFromText="180" w:vertAnchor="text" w:horzAnchor="page" w:tblpXSpec="center" w:tblpY="304"/>
        <w:tblW w:w="10216" w:type="dxa"/>
        <w:tblLayout w:type="fixed"/>
        <w:tblLook w:val="04A0" w:firstRow="1" w:lastRow="0" w:firstColumn="1" w:lastColumn="0" w:noHBand="0" w:noVBand="1"/>
      </w:tblPr>
      <w:tblGrid>
        <w:gridCol w:w="2443"/>
        <w:gridCol w:w="2417"/>
        <w:gridCol w:w="1550"/>
        <w:gridCol w:w="1565"/>
        <w:gridCol w:w="801"/>
        <w:gridCol w:w="900"/>
        <w:gridCol w:w="540"/>
      </w:tblGrid>
      <w:tr w:rsidR="001C399C" w:rsidRPr="00572E89" w14:paraId="5D99EC6F" w14:textId="77777777" w:rsidTr="00450F22">
        <w:trPr>
          <w:trHeight w:val="216"/>
        </w:trPr>
        <w:tc>
          <w:tcPr>
            <w:tcW w:w="2443" w:type="dxa"/>
            <w:tcBorders>
              <w:top w:val="single" w:sz="4" w:space="0" w:color="auto"/>
              <w:left w:val="nil"/>
              <w:bottom w:val="single" w:sz="4" w:space="0" w:color="auto"/>
              <w:right w:val="nil"/>
            </w:tcBorders>
            <w:vAlign w:val="center"/>
          </w:tcPr>
          <w:p w14:paraId="3B680647" w14:textId="77777777" w:rsidR="001C399C" w:rsidRPr="00F54759" w:rsidRDefault="001C399C" w:rsidP="008C5522">
            <w:pPr>
              <w:contextualSpacing/>
              <w:rPr>
                <w:rFonts w:ascii="Arial" w:hAnsi="Arial" w:cs="Arial"/>
                <w:b/>
                <w:sz w:val="20"/>
                <w:szCs w:val="20"/>
              </w:rPr>
            </w:pPr>
          </w:p>
        </w:tc>
        <w:tc>
          <w:tcPr>
            <w:tcW w:w="2417" w:type="dxa"/>
            <w:tcBorders>
              <w:top w:val="single" w:sz="4" w:space="0" w:color="auto"/>
              <w:left w:val="nil"/>
              <w:bottom w:val="single" w:sz="4" w:space="0" w:color="auto"/>
              <w:right w:val="nil"/>
            </w:tcBorders>
            <w:vAlign w:val="center"/>
          </w:tcPr>
          <w:p w14:paraId="590026E9" w14:textId="77777777" w:rsidR="001C399C" w:rsidRPr="00572E89" w:rsidRDefault="001C399C" w:rsidP="008C5522">
            <w:pPr>
              <w:contextualSpacing/>
              <w:rPr>
                <w:rFonts w:ascii="Arial" w:hAnsi="Arial" w:cs="Arial"/>
                <w:b/>
                <w:sz w:val="20"/>
                <w:szCs w:val="20"/>
              </w:rPr>
            </w:pPr>
            <w:r w:rsidRPr="00572E89">
              <w:rPr>
                <w:rFonts w:ascii="Arial" w:hAnsi="Arial" w:cs="Arial"/>
                <w:b/>
                <w:sz w:val="20"/>
                <w:szCs w:val="20"/>
              </w:rPr>
              <w:t>Statistical Test and Family</w:t>
            </w:r>
          </w:p>
        </w:tc>
        <w:tc>
          <w:tcPr>
            <w:tcW w:w="1550" w:type="dxa"/>
            <w:tcBorders>
              <w:top w:val="single" w:sz="4" w:space="0" w:color="auto"/>
              <w:left w:val="nil"/>
              <w:bottom w:val="single" w:sz="4" w:space="0" w:color="auto"/>
              <w:right w:val="nil"/>
            </w:tcBorders>
            <w:vAlign w:val="center"/>
          </w:tcPr>
          <w:p w14:paraId="75E1B014" w14:textId="77777777" w:rsidR="001C399C" w:rsidRPr="00572E89" w:rsidRDefault="001C399C" w:rsidP="008C5522">
            <w:pPr>
              <w:contextualSpacing/>
              <w:rPr>
                <w:rFonts w:ascii="Arial" w:hAnsi="Arial" w:cs="Arial"/>
                <w:b/>
                <w:sz w:val="20"/>
                <w:szCs w:val="20"/>
              </w:rPr>
            </w:pPr>
            <w:r w:rsidRPr="00572E89">
              <w:rPr>
                <w:rFonts w:ascii="Arial" w:hAnsi="Arial" w:cs="Arial"/>
                <w:b/>
                <w:sz w:val="20"/>
                <w:szCs w:val="20"/>
              </w:rPr>
              <w:t>Coefficients</w:t>
            </w:r>
          </w:p>
        </w:tc>
        <w:tc>
          <w:tcPr>
            <w:tcW w:w="1565" w:type="dxa"/>
            <w:tcBorders>
              <w:top w:val="single" w:sz="4" w:space="0" w:color="auto"/>
              <w:left w:val="nil"/>
              <w:bottom w:val="single" w:sz="4" w:space="0" w:color="auto"/>
              <w:right w:val="nil"/>
            </w:tcBorders>
            <w:vAlign w:val="center"/>
          </w:tcPr>
          <w:p w14:paraId="6E2CDDA2" w14:textId="3EB62464" w:rsidR="001C399C" w:rsidRPr="00572E89" w:rsidRDefault="001C399C" w:rsidP="005F3650">
            <w:pPr>
              <w:contextualSpacing/>
              <w:jc w:val="right"/>
              <w:rPr>
                <w:rFonts w:ascii="Arial" w:hAnsi="Arial" w:cs="Arial"/>
                <w:b/>
                <w:sz w:val="20"/>
                <w:szCs w:val="20"/>
              </w:rPr>
            </w:pPr>
            <w:r w:rsidRPr="00572E89">
              <w:rPr>
                <w:rFonts w:ascii="Arial" w:hAnsi="Arial" w:cs="Arial"/>
                <w:b/>
                <w:sz w:val="20"/>
                <w:szCs w:val="20"/>
              </w:rPr>
              <w:t>Estimate ± SE</w:t>
            </w:r>
          </w:p>
        </w:tc>
        <w:tc>
          <w:tcPr>
            <w:tcW w:w="801" w:type="dxa"/>
            <w:tcBorders>
              <w:top w:val="single" w:sz="4" w:space="0" w:color="auto"/>
              <w:left w:val="nil"/>
              <w:bottom w:val="single" w:sz="4" w:space="0" w:color="auto"/>
              <w:right w:val="nil"/>
            </w:tcBorders>
            <w:vAlign w:val="center"/>
          </w:tcPr>
          <w:p w14:paraId="113BC07C" w14:textId="76D4DB53" w:rsidR="001C399C" w:rsidRPr="00572E89" w:rsidRDefault="001C399C" w:rsidP="005F3650">
            <w:pPr>
              <w:contextualSpacing/>
              <w:jc w:val="right"/>
              <w:rPr>
                <w:rFonts w:ascii="Arial" w:hAnsi="Arial" w:cs="Arial"/>
                <w:b/>
                <w:i/>
                <w:sz w:val="20"/>
                <w:szCs w:val="20"/>
              </w:rPr>
            </w:pPr>
            <w:r w:rsidRPr="00572E89">
              <w:rPr>
                <w:rFonts w:ascii="Arial" w:hAnsi="Arial" w:cs="Arial"/>
                <w:b/>
                <w:i/>
                <w:sz w:val="20"/>
                <w:szCs w:val="20"/>
              </w:rPr>
              <w:t>t or z</w:t>
            </w:r>
          </w:p>
        </w:tc>
        <w:tc>
          <w:tcPr>
            <w:tcW w:w="900" w:type="dxa"/>
            <w:tcBorders>
              <w:top w:val="single" w:sz="4" w:space="0" w:color="auto"/>
              <w:left w:val="nil"/>
              <w:bottom w:val="single" w:sz="4" w:space="0" w:color="auto"/>
              <w:right w:val="nil"/>
            </w:tcBorders>
            <w:vAlign w:val="center"/>
          </w:tcPr>
          <w:p w14:paraId="2651A9DA" w14:textId="5769E4CD" w:rsidR="001C399C" w:rsidRPr="00572E89" w:rsidRDefault="008527D4" w:rsidP="00952189">
            <w:pPr>
              <w:contextualSpacing/>
              <w:jc w:val="center"/>
              <w:rPr>
                <w:rFonts w:ascii="Arial" w:hAnsi="Arial" w:cs="Arial"/>
                <w:b/>
                <w:i/>
                <w:sz w:val="20"/>
                <w:szCs w:val="20"/>
              </w:rPr>
            </w:pPr>
            <w:r>
              <w:rPr>
                <w:rFonts w:ascii="Arial" w:hAnsi="Arial" w:cs="Arial"/>
                <w:b/>
                <w:i/>
                <w:sz w:val="20"/>
                <w:szCs w:val="20"/>
              </w:rPr>
              <w:t>p</w:t>
            </w:r>
          </w:p>
        </w:tc>
        <w:tc>
          <w:tcPr>
            <w:tcW w:w="540" w:type="dxa"/>
            <w:tcBorders>
              <w:top w:val="single" w:sz="4" w:space="0" w:color="auto"/>
              <w:left w:val="nil"/>
              <w:bottom w:val="single" w:sz="4" w:space="0" w:color="auto"/>
              <w:right w:val="nil"/>
            </w:tcBorders>
            <w:vAlign w:val="center"/>
          </w:tcPr>
          <w:p w14:paraId="5A6797F0" w14:textId="55047036" w:rsidR="001C399C" w:rsidRPr="00572E89" w:rsidRDefault="001C399C" w:rsidP="00952189">
            <w:pPr>
              <w:contextualSpacing/>
              <w:jc w:val="center"/>
              <w:rPr>
                <w:rFonts w:ascii="Arial" w:hAnsi="Arial" w:cs="Arial"/>
                <w:b/>
                <w:i/>
                <w:sz w:val="20"/>
                <w:szCs w:val="20"/>
              </w:rPr>
            </w:pPr>
            <w:r w:rsidRPr="00572E89">
              <w:rPr>
                <w:rFonts w:ascii="Arial" w:hAnsi="Arial" w:cs="Arial"/>
                <w:b/>
                <w:i/>
                <w:sz w:val="20"/>
                <w:szCs w:val="20"/>
              </w:rPr>
              <w:t>*</w:t>
            </w:r>
          </w:p>
        </w:tc>
      </w:tr>
      <w:tr w:rsidR="001C399C" w:rsidRPr="00572E89" w14:paraId="4543E968" w14:textId="77777777" w:rsidTr="00450F22">
        <w:trPr>
          <w:trHeight w:val="216"/>
        </w:trPr>
        <w:tc>
          <w:tcPr>
            <w:tcW w:w="2443" w:type="dxa"/>
            <w:tcBorders>
              <w:top w:val="single" w:sz="4" w:space="0" w:color="auto"/>
              <w:left w:val="nil"/>
              <w:bottom w:val="nil"/>
              <w:right w:val="nil"/>
            </w:tcBorders>
            <w:vAlign w:val="center"/>
          </w:tcPr>
          <w:p w14:paraId="751036A9" w14:textId="319AE0B7" w:rsidR="001C399C" w:rsidRPr="00572E89" w:rsidRDefault="001C399C" w:rsidP="008C5522">
            <w:pPr>
              <w:contextualSpacing/>
              <w:rPr>
                <w:rFonts w:ascii="Arial" w:hAnsi="Arial" w:cs="Arial"/>
                <w:b/>
                <w:sz w:val="20"/>
                <w:szCs w:val="20"/>
              </w:rPr>
            </w:pPr>
            <w:r w:rsidRPr="00572E89">
              <w:rPr>
                <w:rFonts w:ascii="Arial" w:hAnsi="Arial" w:cs="Arial"/>
                <w:b/>
                <w:sz w:val="20"/>
                <w:szCs w:val="20"/>
              </w:rPr>
              <w:t>Number of Attacks</w:t>
            </w:r>
          </w:p>
        </w:tc>
        <w:tc>
          <w:tcPr>
            <w:tcW w:w="2417" w:type="dxa"/>
            <w:tcBorders>
              <w:top w:val="single" w:sz="4" w:space="0" w:color="auto"/>
              <w:left w:val="nil"/>
              <w:bottom w:val="nil"/>
              <w:right w:val="nil"/>
            </w:tcBorders>
            <w:vAlign w:val="center"/>
          </w:tcPr>
          <w:p w14:paraId="54DD6230" w14:textId="400C56FD" w:rsidR="001C399C" w:rsidRPr="00572E89" w:rsidRDefault="001C399C" w:rsidP="008C5522">
            <w:pPr>
              <w:contextualSpacing/>
              <w:rPr>
                <w:rFonts w:ascii="Arial" w:hAnsi="Arial" w:cs="Arial"/>
                <w:sz w:val="20"/>
                <w:szCs w:val="20"/>
              </w:rPr>
            </w:pPr>
            <w:r w:rsidRPr="00572E89">
              <w:rPr>
                <w:rFonts w:ascii="Arial" w:hAnsi="Arial" w:cs="Arial"/>
                <w:sz w:val="20"/>
                <w:szCs w:val="20"/>
              </w:rPr>
              <w:t>GLM, Poisson</w:t>
            </w:r>
          </w:p>
        </w:tc>
        <w:tc>
          <w:tcPr>
            <w:tcW w:w="1550" w:type="dxa"/>
            <w:tcBorders>
              <w:top w:val="single" w:sz="4" w:space="0" w:color="auto"/>
              <w:left w:val="nil"/>
              <w:bottom w:val="nil"/>
              <w:right w:val="nil"/>
            </w:tcBorders>
            <w:vAlign w:val="center"/>
          </w:tcPr>
          <w:p w14:paraId="4C0CA01B" w14:textId="43EF4107" w:rsidR="001C399C" w:rsidRPr="00572E89" w:rsidRDefault="001C399C" w:rsidP="008C5522">
            <w:pPr>
              <w:contextualSpacing/>
              <w:rPr>
                <w:rFonts w:ascii="Arial" w:hAnsi="Arial" w:cs="Arial"/>
                <w:sz w:val="20"/>
                <w:szCs w:val="20"/>
              </w:rPr>
            </w:pPr>
            <w:r w:rsidRPr="00572E89">
              <w:rPr>
                <w:rFonts w:ascii="Arial" w:hAnsi="Arial" w:cs="Arial"/>
                <w:sz w:val="20"/>
                <w:szCs w:val="20"/>
              </w:rPr>
              <w:t>Treatment</w:t>
            </w:r>
          </w:p>
        </w:tc>
        <w:tc>
          <w:tcPr>
            <w:tcW w:w="1565" w:type="dxa"/>
            <w:tcBorders>
              <w:top w:val="single" w:sz="4" w:space="0" w:color="auto"/>
              <w:left w:val="nil"/>
              <w:bottom w:val="nil"/>
              <w:right w:val="nil"/>
            </w:tcBorders>
            <w:vAlign w:val="center"/>
          </w:tcPr>
          <w:p w14:paraId="1B670F64" w14:textId="6C13CECD" w:rsidR="001C399C" w:rsidRPr="00E52267" w:rsidRDefault="006A0F01" w:rsidP="005F3650">
            <w:pPr>
              <w:contextualSpacing/>
              <w:jc w:val="right"/>
              <w:rPr>
                <w:rFonts w:ascii="Arial" w:hAnsi="Arial" w:cs="Arial"/>
                <w:sz w:val="20"/>
                <w:szCs w:val="20"/>
              </w:rPr>
            </w:pPr>
            <w:r w:rsidRPr="006A0F01">
              <w:rPr>
                <w:rFonts w:ascii="Arial" w:hAnsi="Arial" w:cs="Arial"/>
                <w:sz w:val="20"/>
                <w:szCs w:val="20"/>
              </w:rPr>
              <w:t>-0.672 ± 0.232</w:t>
            </w:r>
          </w:p>
        </w:tc>
        <w:tc>
          <w:tcPr>
            <w:tcW w:w="801" w:type="dxa"/>
            <w:tcBorders>
              <w:top w:val="single" w:sz="4" w:space="0" w:color="auto"/>
              <w:left w:val="nil"/>
              <w:bottom w:val="nil"/>
              <w:right w:val="nil"/>
            </w:tcBorders>
            <w:vAlign w:val="center"/>
          </w:tcPr>
          <w:p w14:paraId="00DD3714" w14:textId="626C8301" w:rsidR="001C399C" w:rsidRPr="00E52267" w:rsidRDefault="003E0BF7" w:rsidP="005F3650">
            <w:pPr>
              <w:contextualSpacing/>
              <w:jc w:val="right"/>
              <w:rPr>
                <w:rFonts w:ascii="Arial" w:hAnsi="Arial" w:cs="Arial"/>
                <w:bCs/>
                <w:sz w:val="20"/>
                <w:szCs w:val="20"/>
              </w:rPr>
            </w:pPr>
            <w:r>
              <w:rPr>
                <w:rFonts w:ascii="Arial" w:hAnsi="Arial" w:cs="Arial"/>
                <w:bCs/>
                <w:sz w:val="20"/>
                <w:szCs w:val="20"/>
              </w:rPr>
              <w:t>-2</w:t>
            </w:r>
            <w:r w:rsidR="009C5144" w:rsidRPr="00E52267">
              <w:rPr>
                <w:rFonts w:ascii="Arial" w:hAnsi="Arial" w:cs="Arial"/>
                <w:bCs/>
                <w:sz w:val="20"/>
                <w:szCs w:val="20"/>
              </w:rPr>
              <w:t>.8</w:t>
            </w:r>
            <w:r>
              <w:rPr>
                <w:rFonts w:ascii="Arial" w:hAnsi="Arial" w:cs="Arial"/>
                <w:bCs/>
                <w:sz w:val="20"/>
                <w:szCs w:val="20"/>
              </w:rPr>
              <w:t>96</w:t>
            </w:r>
          </w:p>
        </w:tc>
        <w:tc>
          <w:tcPr>
            <w:tcW w:w="900" w:type="dxa"/>
            <w:tcBorders>
              <w:top w:val="single" w:sz="4" w:space="0" w:color="auto"/>
              <w:left w:val="nil"/>
              <w:bottom w:val="nil"/>
              <w:right w:val="nil"/>
            </w:tcBorders>
            <w:vAlign w:val="center"/>
          </w:tcPr>
          <w:p w14:paraId="2E39067E" w14:textId="4705799F" w:rsidR="001C399C" w:rsidRPr="003E0BF7" w:rsidRDefault="009C5144" w:rsidP="00952189">
            <w:pPr>
              <w:contextualSpacing/>
              <w:jc w:val="center"/>
              <w:rPr>
                <w:rFonts w:ascii="Arial" w:hAnsi="Arial" w:cs="Arial"/>
                <w:b/>
                <w:bCs/>
                <w:sz w:val="20"/>
                <w:szCs w:val="20"/>
              </w:rPr>
            </w:pPr>
            <w:r w:rsidRPr="003E0BF7">
              <w:rPr>
                <w:rFonts w:ascii="Arial" w:hAnsi="Arial" w:cs="Arial"/>
                <w:b/>
                <w:bCs/>
                <w:sz w:val="20"/>
                <w:szCs w:val="20"/>
              </w:rPr>
              <w:t>0.0</w:t>
            </w:r>
            <w:r w:rsidR="003E0BF7" w:rsidRPr="003E0BF7">
              <w:rPr>
                <w:rFonts w:ascii="Arial" w:hAnsi="Arial" w:cs="Arial"/>
                <w:b/>
                <w:bCs/>
                <w:sz w:val="20"/>
                <w:szCs w:val="20"/>
              </w:rPr>
              <w:t>04</w:t>
            </w:r>
          </w:p>
        </w:tc>
        <w:tc>
          <w:tcPr>
            <w:tcW w:w="540" w:type="dxa"/>
            <w:tcBorders>
              <w:top w:val="single" w:sz="4" w:space="0" w:color="auto"/>
              <w:left w:val="nil"/>
              <w:bottom w:val="nil"/>
              <w:right w:val="nil"/>
            </w:tcBorders>
            <w:vAlign w:val="center"/>
          </w:tcPr>
          <w:p w14:paraId="68231330" w14:textId="2FF67B37" w:rsidR="001C399C" w:rsidRPr="00E52267" w:rsidRDefault="003E0BF7" w:rsidP="00952189">
            <w:pPr>
              <w:contextualSpacing/>
              <w:jc w:val="center"/>
              <w:rPr>
                <w:rFonts w:ascii="Arial" w:hAnsi="Arial" w:cs="Arial"/>
                <w:sz w:val="20"/>
                <w:szCs w:val="20"/>
              </w:rPr>
            </w:pPr>
            <w:r>
              <w:rPr>
                <w:rFonts w:ascii="Arial" w:hAnsi="Arial" w:cs="Arial"/>
                <w:sz w:val="20"/>
                <w:szCs w:val="20"/>
              </w:rPr>
              <w:t>**</w:t>
            </w:r>
          </w:p>
        </w:tc>
      </w:tr>
      <w:tr w:rsidR="001C399C" w:rsidRPr="00572E89" w14:paraId="7607F952" w14:textId="77777777" w:rsidTr="00450F22">
        <w:trPr>
          <w:trHeight w:val="216"/>
        </w:trPr>
        <w:tc>
          <w:tcPr>
            <w:tcW w:w="2443" w:type="dxa"/>
            <w:tcBorders>
              <w:top w:val="nil"/>
              <w:left w:val="nil"/>
              <w:bottom w:val="nil"/>
              <w:right w:val="nil"/>
            </w:tcBorders>
            <w:vAlign w:val="center"/>
          </w:tcPr>
          <w:p w14:paraId="595E17EA" w14:textId="77777777" w:rsidR="001C399C" w:rsidRPr="00572E89" w:rsidRDefault="001C399C" w:rsidP="008C5522">
            <w:pPr>
              <w:contextualSpacing/>
              <w:rPr>
                <w:rFonts w:ascii="Arial" w:hAnsi="Arial" w:cs="Arial"/>
                <w:b/>
                <w:sz w:val="20"/>
                <w:szCs w:val="20"/>
              </w:rPr>
            </w:pPr>
          </w:p>
        </w:tc>
        <w:tc>
          <w:tcPr>
            <w:tcW w:w="2417" w:type="dxa"/>
            <w:tcBorders>
              <w:top w:val="nil"/>
              <w:left w:val="nil"/>
              <w:bottom w:val="nil"/>
              <w:right w:val="nil"/>
            </w:tcBorders>
            <w:vAlign w:val="center"/>
          </w:tcPr>
          <w:p w14:paraId="67A753E7" w14:textId="661DD38A" w:rsidR="001C399C" w:rsidRPr="00572E89" w:rsidRDefault="00656EEE" w:rsidP="008C5522">
            <w:pPr>
              <w:contextualSpacing/>
              <w:rPr>
                <w:rFonts w:ascii="Arial" w:hAnsi="Arial" w:cs="Arial"/>
                <w:sz w:val="20"/>
                <w:szCs w:val="20"/>
              </w:rPr>
            </w:pPr>
            <w:r>
              <w:rPr>
                <w:rFonts w:ascii="Arial" w:hAnsi="Arial" w:cs="Arial"/>
                <w:sz w:val="20"/>
                <w:szCs w:val="20"/>
              </w:rPr>
              <w:t>(Log link function)</w:t>
            </w:r>
          </w:p>
        </w:tc>
        <w:tc>
          <w:tcPr>
            <w:tcW w:w="1550" w:type="dxa"/>
            <w:tcBorders>
              <w:top w:val="nil"/>
              <w:left w:val="nil"/>
              <w:bottom w:val="nil"/>
              <w:right w:val="nil"/>
            </w:tcBorders>
            <w:vAlign w:val="center"/>
          </w:tcPr>
          <w:p w14:paraId="194AA3A1" w14:textId="75BA8EB9" w:rsidR="001C399C" w:rsidRPr="00572E89" w:rsidRDefault="001C399C" w:rsidP="008C5522">
            <w:pPr>
              <w:contextualSpacing/>
              <w:rPr>
                <w:rFonts w:ascii="Arial" w:hAnsi="Arial" w:cs="Arial"/>
                <w:sz w:val="20"/>
                <w:szCs w:val="20"/>
              </w:rPr>
            </w:pPr>
            <w:r w:rsidRPr="00572E89">
              <w:rPr>
                <w:rFonts w:ascii="Arial" w:hAnsi="Arial" w:cs="Arial"/>
                <w:sz w:val="20"/>
                <w:szCs w:val="20"/>
              </w:rPr>
              <w:t>Sex</w:t>
            </w:r>
          </w:p>
        </w:tc>
        <w:tc>
          <w:tcPr>
            <w:tcW w:w="1565" w:type="dxa"/>
            <w:tcBorders>
              <w:top w:val="nil"/>
              <w:left w:val="nil"/>
              <w:bottom w:val="nil"/>
              <w:right w:val="nil"/>
            </w:tcBorders>
            <w:vAlign w:val="center"/>
          </w:tcPr>
          <w:p w14:paraId="5F7421BE" w14:textId="4A5C274A" w:rsidR="001C399C" w:rsidRPr="00D91784" w:rsidRDefault="006A0F01" w:rsidP="005F3650">
            <w:pPr>
              <w:contextualSpacing/>
              <w:jc w:val="right"/>
              <w:rPr>
                <w:rFonts w:ascii="Arial" w:hAnsi="Arial" w:cs="Arial"/>
                <w:sz w:val="20"/>
                <w:szCs w:val="20"/>
              </w:rPr>
            </w:pPr>
            <w:r w:rsidRPr="006A0F01">
              <w:rPr>
                <w:rFonts w:ascii="Arial" w:hAnsi="Arial" w:cs="Arial"/>
                <w:sz w:val="20"/>
                <w:szCs w:val="20"/>
              </w:rPr>
              <w:t>0.261 ± 0.139</w:t>
            </w:r>
          </w:p>
        </w:tc>
        <w:tc>
          <w:tcPr>
            <w:tcW w:w="801" w:type="dxa"/>
            <w:tcBorders>
              <w:top w:val="nil"/>
              <w:left w:val="nil"/>
              <w:bottom w:val="nil"/>
              <w:right w:val="nil"/>
            </w:tcBorders>
            <w:vAlign w:val="center"/>
          </w:tcPr>
          <w:p w14:paraId="4A947AB7" w14:textId="0F76E56D" w:rsidR="001C399C" w:rsidRPr="00D91784" w:rsidRDefault="003E0BF7" w:rsidP="005F3650">
            <w:pPr>
              <w:contextualSpacing/>
              <w:jc w:val="right"/>
              <w:rPr>
                <w:rFonts w:ascii="Arial" w:hAnsi="Arial" w:cs="Arial"/>
                <w:sz w:val="20"/>
                <w:szCs w:val="20"/>
              </w:rPr>
            </w:pPr>
            <w:r>
              <w:rPr>
                <w:rFonts w:ascii="Arial" w:hAnsi="Arial" w:cs="Arial"/>
                <w:sz w:val="20"/>
                <w:szCs w:val="20"/>
              </w:rPr>
              <w:t>1</w:t>
            </w:r>
            <w:r w:rsidR="00FC5718" w:rsidRPr="00D91784">
              <w:rPr>
                <w:rFonts w:ascii="Arial" w:hAnsi="Arial" w:cs="Arial"/>
                <w:sz w:val="20"/>
                <w:szCs w:val="20"/>
              </w:rPr>
              <w:t>.8</w:t>
            </w:r>
            <w:r>
              <w:rPr>
                <w:rFonts w:ascii="Arial" w:hAnsi="Arial" w:cs="Arial"/>
                <w:sz w:val="20"/>
                <w:szCs w:val="20"/>
              </w:rPr>
              <w:t>77</w:t>
            </w:r>
          </w:p>
        </w:tc>
        <w:tc>
          <w:tcPr>
            <w:tcW w:w="900" w:type="dxa"/>
            <w:tcBorders>
              <w:top w:val="nil"/>
              <w:left w:val="nil"/>
              <w:bottom w:val="nil"/>
              <w:right w:val="nil"/>
            </w:tcBorders>
            <w:vAlign w:val="center"/>
          </w:tcPr>
          <w:p w14:paraId="086D6B8C" w14:textId="09D9D4BF" w:rsidR="001C399C" w:rsidRPr="003E0BF7" w:rsidRDefault="00FC5718" w:rsidP="00952189">
            <w:pPr>
              <w:contextualSpacing/>
              <w:jc w:val="center"/>
              <w:rPr>
                <w:rFonts w:ascii="Arial" w:hAnsi="Arial" w:cs="Arial"/>
                <w:b/>
                <w:bCs/>
                <w:i/>
                <w:iCs/>
                <w:sz w:val="20"/>
                <w:szCs w:val="20"/>
              </w:rPr>
            </w:pPr>
            <w:r w:rsidRPr="003E0BF7">
              <w:rPr>
                <w:rFonts w:ascii="Arial" w:hAnsi="Arial" w:cs="Arial"/>
                <w:b/>
                <w:bCs/>
                <w:i/>
                <w:iCs/>
                <w:sz w:val="20"/>
                <w:szCs w:val="20"/>
              </w:rPr>
              <w:t>0.0</w:t>
            </w:r>
            <w:r w:rsidR="003E0BF7" w:rsidRPr="003E0BF7">
              <w:rPr>
                <w:rFonts w:ascii="Arial" w:hAnsi="Arial" w:cs="Arial"/>
                <w:b/>
                <w:bCs/>
                <w:i/>
                <w:iCs/>
                <w:sz w:val="20"/>
                <w:szCs w:val="20"/>
              </w:rPr>
              <w:t>61</w:t>
            </w:r>
          </w:p>
        </w:tc>
        <w:tc>
          <w:tcPr>
            <w:tcW w:w="540" w:type="dxa"/>
            <w:tcBorders>
              <w:top w:val="nil"/>
              <w:left w:val="nil"/>
              <w:bottom w:val="nil"/>
              <w:right w:val="nil"/>
            </w:tcBorders>
            <w:vAlign w:val="center"/>
          </w:tcPr>
          <w:p w14:paraId="1FDA6387" w14:textId="4B42A3D1" w:rsidR="001C399C" w:rsidRPr="00D91784" w:rsidRDefault="003E0BF7" w:rsidP="00952189">
            <w:pPr>
              <w:contextualSpacing/>
              <w:jc w:val="center"/>
              <w:rPr>
                <w:rFonts w:ascii="Arial" w:hAnsi="Arial" w:cs="Arial"/>
                <w:sz w:val="20"/>
                <w:szCs w:val="20"/>
              </w:rPr>
            </w:pPr>
            <w:r>
              <w:rPr>
                <w:rFonts w:ascii="Arial" w:hAnsi="Arial" w:cs="Arial"/>
                <w:sz w:val="20"/>
                <w:szCs w:val="20"/>
              </w:rPr>
              <w:t>#</w:t>
            </w:r>
          </w:p>
        </w:tc>
      </w:tr>
      <w:tr w:rsidR="001C399C" w:rsidRPr="00572E89" w14:paraId="3A693A11" w14:textId="77777777" w:rsidTr="00450F22">
        <w:trPr>
          <w:trHeight w:val="216"/>
        </w:trPr>
        <w:tc>
          <w:tcPr>
            <w:tcW w:w="2443" w:type="dxa"/>
            <w:tcBorders>
              <w:top w:val="nil"/>
              <w:left w:val="nil"/>
              <w:bottom w:val="nil"/>
              <w:right w:val="nil"/>
            </w:tcBorders>
            <w:vAlign w:val="center"/>
          </w:tcPr>
          <w:p w14:paraId="2AF4A54B" w14:textId="77777777" w:rsidR="001C399C" w:rsidRPr="00572E89" w:rsidRDefault="001C399C" w:rsidP="008C5522">
            <w:pPr>
              <w:contextualSpacing/>
              <w:rPr>
                <w:rFonts w:ascii="Arial" w:hAnsi="Arial" w:cs="Arial"/>
                <w:b/>
                <w:sz w:val="20"/>
                <w:szCs w:val="20"/>
              </w:rPr>
            </w:pPr>
          </w:p>
        </w:tc>
        <w:tc>
          <w:tcPr>
            <w:tcW w:w="2417" w:type="dxa"/>
            <w:tcBorders>
              <w:top w:val="nil"/>
              <w:left w:val="nil"/>
              <w:bottom w:val="nil"/>
              <w:right w:val="nil"/>
            </w:tcBorders>
            <w:vAlign w:val="center"/>
          </w:tcPr>
          <w:p w14:paraId="762A27CE" w14:textId="77777777" w:rsidR="001C399C" w:rsidRPr="00572E89" w:rsidRDefault="001C399C" w:rsidP="008C5522">
            <w:pPr>
              <w:contextualSpacing/>
              <w:rPr>
                <w:rFonts w:ascii="Arial" w:hAnsi="Arial" w:cs="Arial"/>
                <w:sz w:val="20"/>
                <w:szCs w:val="20"/>
              </w:rPr>
            </w:pPr>
          </w:p>
        </w:tc>
        <w:tc>
          <w:tcPr>
            <w:tcW w:w="1550" w:type="dxa"/>
            <w:tcBorders>
              <w:top w:val="nil"/>
              <w:left w:val="nil"/>
              <w:bottom w:val="nil"/>
              <w:right w:val="nil"/>
            </w:tcBorders>
            <w:vAlign w:val="center"/>
          </w:tcPr>
          <w:p w14:paraId="4A45F103" w14:textId="4D556E86" w:rsidR="001C399C" w:rsidRPr="00572E89" w:rsidRDefault="001C399C" w:rsidP="008C5522">
            <w:pPr>
              <w:contextualSpacing/>
              <w:rPr>
                <w:rFonts w:ascii="Arial" w:hAnsi="Arial" w:cs="Arial"/>
                <w:sz w:val="20"/>
                <w:szCs w:val="20"/>
              </w:rPr>
            </w:pPr>
            <w:r w:rsidRPr="00572E89">
              <w:rPr>
                <w:rFonts w:ascii="Arial" w:hAnsi="Arial" w:cs="Arial"/>
                <w:sz w:val="20"/>
                <w:szCs w:val="20"/>
              </w:rPr>
              <w:t>Treatment*Sex</w:t>
            </w:r>
          </w:p>
        </w:tc>
        <w:tc>
          <w:tcPr>
            <w:tcW w:w="1565" w:type="dxa"/>
            <w:tcBorders>
              <w:top w:val="nil"/>
              <w:left w:val="nil"/>
              <w:bottom w:val="nil"/>
              <w:right w:val="nil"/>
            </w:tcBorders>
            <w:vAlign w:val="center"/>
          </w:tcPr>
          <w:p w14:paraId="783BDE92" w14:textId="4AE17C5E" w:rsidR="001C399C" w:rsidRPr="00D91784" w:rsidRDefault="00FC5718" w:rsidP="005F3650">
            <w:pPr>
              <w:contextualSpacing/>
              <w:jc w:val="right"/>
              <w:rPr>
                <w:rFonts w:ascii="Arial" w:hAnsi="Arial" w:cs="Arial"/>
                <w:sz w:val="20"/>
                <w:szCs w:val="20"/>
              </w:rPr>
            </w:pPr>
            <w:r w:rsidRPr="00D91784">
              <w:rPr>
                <w:rFonts w:ascii="Arial" w:hAnsi="Arial" w:cs="Arial"/>
                <w:sz w:val="20"/>
                <w:szCs w:val="20"/>
              </w:rPr>
              <w:t>0.097</w:t>
            </w:r>
            <w:r w:rsidR="001C399C" w:rsidRPr="00D91784">
              <w:rPr>
                <w:rFonts w:ascii="Arial" w:hAnsi="Arial" w:cs="Arial"/>
                <w:sz w:val="20"/>
                <w:szCs w:val="20"/>
              </w:rPr>
              <w:t xml:space="preserve"> ± 0.</w:t>
            </w:r>
            <w:r w:rsidRPr="00D91784">
              <w:rPr>
                <w:rFonts w:ascii="Arial" w:hAnsi="Arial" w:cs="Arial"/>
                <w:sz w:val="20"/>
                <w:szCs w:val="20"/>
              </w:rPr>
              <w:t>093</w:t>
            </w:r>
          </w:p>
        </w:tc>
        <w:tc>
          <w:tcPr>
            <w:tcW w:w="801" w:type="dxa"/>
            <w:tcBorders>
              <w:top w:val="nil"/>
              <w:left w:val="nil"/>
              <w:bottom w:val="nil"/>
              <w:right w:val="nil"/>
            </w:tcBorders>
            <w:vAlign w:val="center"/>
          </w:tcPr>
          <w:p w14:paraId="281D186F" w14:textId="7DAF8FF0" w:rsidR="001C399C" w:rsidRPr="00D91784" w:rsidRDefault="00FC5718" w:rsidP="005F3650">
            <w:pPr>
              <w:contextualSpacing/>
              <w:jc w:val="right"/>
              <w:rPr>
                <w:rFonts w:ascii="Arial" w:hAnsi="Arial" w:cs="Arial"/>
                <w:sz w:val="20"/>
                <w:szCs w:val="20"/>
              </w:rPr>
            </w:pPr>
            <w:r w:rsidRPr="00D91784">
              <w:rPr>
                <w:rFonts w:ascii="Arial" w:hAnsi="Arial" w:cs="Arial"/>
                <w:sz w:val="20"/>
                <w:szCs w:val="20"/>
              </w:rPr>
              <w:t>1.038</w:t>
            </w:r>
          </w:p>
        </w:tc>
        <w:tc>
          <w:tcPr>
            <w:tcW w:w="900" w:type="dxa"/>
            <w:tcBorders>
              <w:top w:val="nil"/>
              <w:left w:val="nil"/>
              <w:bottom w:val="nil"/>
              <w:right w:val="nil"/>
            </w:tcBorders>
            <w:vAlign w:val="center"/>
          </w:tcPr>
          <w:p w14:paraId="33D7EDF9" w14:textId="2AFF9E5B" w:rsidR="001C399C" w:rsidRPr="00D91784" w:rsidRDefault="00FC5718" w:rsidP="00952189">
            <w:pPr>
              <w:contextualSpacing/>
              <w:jc w:val="center"/>
              <w:rPr>
                <w:rFonts w:ascii="Arial" w:hAnsi="Arial" w:cs="Arial"/>
                <w:sz w:val="20"/>
                <w:szCs w:val="20"/>
              </w:rPr>
            </w:pPr>
            <w:r w:rsidRPr="00D91784">
              <w:rPr>
                <w:rFonts w:ascii="Arial" w:hAnsi="Arial" w:cs="Arial"/>
                <w:sz w:val="20"/>
                <w:szCs w:val="20"/>
              </w:rPr>
              <w:t>0.299</w:t>
            </w:r>
          </w:p>
        </w:tc>
        <w:tc>
          <w:tcPr>
            <w:tcW w:w="540" w:type="dxa"/>
            <w:tcBorders>
              <w:top w:val="nil"/>
              <w:left w:val="nil"/>
              <w:bottom w:val="nil"/>
              <w:right w:val="nil"/>
            </w:tcBorders>
            <w:vAlign w:val="center"/>
          </w:tcPr>
          <w:p w14:paraId="7D9424E0" w14:textId="68C39FD7" w:rsidR="001C399C" w:rsidRPr="00D91784" w:rsidRDefault="001C399C" w:rsidP="00952189">
            <w:pPr>
              <w:contextualSpacing/>
              <w:jc w:val="center"/>
              <w:rPr>
                <w:rFonts w:ascii="Arial" w:hAnsi="Arial" w:cs="Arial"/>
                <w:sz w:val="20"/>
                <w:szCs w:val="20"/>
              </w:rPr>
            </w:pPr>
            <w:r w:rsidRPr="00D91784">
              <w:rPr>
                <w:rFonts w:ascii="Arial" w:hAnsi="Arial" w:cs="Arial"/>
                <w:sz w:val="20"/>
                <w:szCs w:val="20"/>
              </w:rPr>
              <w:t>NS</w:t>
            </w:r>
          </w:p>
        </w:tc>
      </w:tr>
      <w:tr w:rsidR="001C399C" w:rsidRPr="00572E89" w14:paraId="7AFFEF8F" w14:textId="77777777" w:rsidTr="00450F22">
        <w:trPr>
          <w:trHeight w:val="216"/>
        </w:trPr>
        <w:tc>
          <w:tcPr>
            <w:tcW w:w="2443" w:type="dxa"/>
            <w:tcBorders>
              <w:top w:val="single" w:sz="8" w:space="0" w:color="auto"/>
              <w:left w:val="nil"/>
              <w:bottom w:val="nil"/>
              <w:right w:val="nil"/>
            </w:tcBorders>
            <w:vAlign w:val="center"/>
          </w:tcPr>
          <w:p w14:paraId="48C05E39" w14:textId="36C77D6D" w:rsidR="001C399C" w:rsidRPr="00572E89" w:rsidRDefault="001C399C" w:rsidP="008C5522">
            <w:pPr>
              <w:contextualSpacing/>
              <w:rPr>
                <w:rFonts w:ascii="Arial" w:hAnsi="Arial" w:cs="Arial"/>
                <w:b/>
                <w:sz w:val="20"/>
                <w:szCs w:val="20"/>
              </w:rPr>
            </w:pPr>
            <w:r w:rsidRPr="00572E89">
              <w:rPr>
                <w:rFonts w:ascii="Arial" w:hAnsi="Arial" w:cs="Arial"/>
                <w:b/>
                <w:sz w:val="20"/>
                <w:szCs w:val="20"/>
              </w:rPr>
              <w:t>Attack Duration</w:t>
            </w:r>
          </w:p>
        </w:tc>
        <w:tc>
          <w:tcPr>
            <w:tcW w:w="2417" w:type="dxa"/>
            <w:tcBorders>
              <w:top w:val="single" w:sz="8" w:space="0" w:color="auto"/>
              <w:left w:val="nil"/>
              <w:bottom w:val="nil"/>
              <w:right w:val="nil"/>
            </w:tcBorders>
            <w:vAlign w:val="center"/>
          </w:tcPr>
          <w:p w14:paraId="674B5637" w14:textId="2D6386A9" w:rsidR="001C399C" w:rsidRPr="00572E89" w:rsidRDefault="00E44680" w:rsidP="008C5522">
            <w:pPr>
              <w:contextualSpacing/>
              <w:rPr>
                <w:rFonts w:ascii="Arial" w:hAnsi="Arial" w:cs="Arial"/>
                <w:sz w:val="20"/>
                <w:szCs w:val="20"/>
              </w:rPr>
            </w:pPr>
            <w:r>
              <w:rPr>
                <w:rFonts w:ascii="Arial" w:hAnsi="Arial" w:cs="Arial"/>
                <w:sz w:val="20"/>
                <w:szCs w:val="20"/>
              </w:rPr>
              <w:t>GLM, Negative</w:t>
            </w:r>
            <w:r w:rsidR="00450F22">
              <w:rPr>
                <w:rFonts w:ascii="Arial" w:hAnsi="Arial" w:cs="Arial"/>
                <w:sz w:val="20"/>
                <w:szCs w:val="20"/>
              </w:rPr>
              <w:t xml:space="preserve"> Binomial</w:t>
            </w:r>
          </w:p>
        </w:tc>
        <w:tc>
          <w:tcPr>
            <w:tcW w:w="1550" w:type="dxa"/>
            <w:tcBorders>
              <w:top w:val="single" w:sz="8" w:space="0" w:color="auto"/>
              <w:left w:val="nil"/>
              <w:bottom w:val="nil"/>
              <w:right w:val="nil"/>
            </w:tcBorders>
            <w:vAlign w:val="center"/>
          </w:tcPr>
          <w:p w14:paraId="5037743D" w14:textId="5BBF2253" w:rsidR="001C399C" w:rsidRPr="00572E89" w:rsidRDefault="001C399C" w:rsidP="008C5522">
            <w:pPr>
              <w:contextualSpacing/>
              <w:rPr>
                <w:rFonts w:ascii="Arial" w:hAnsi="Arial" w:cs="Arial"/>
                <w:sz w:val="20"/>
                <w:szCs w:val="20"/>
              </w:rPr>
            </w:pPr>
            <w:r w:rsidRPr="00572E89">
              <w:rPr>
                <w:rFonts w:ascii="Arial" w:hAnsi="Arial" w:cs="Arial"/>
                <w:sz w:val="20"/>
                <w:szCs w:val="20"/>
              </w:rPr>
              <w:t>Treatment</w:t>
            </w:r>
          </w:p>
        </w:tc>
        <w:tc>
          <w:tcPr>
            <w:tcW w:w="1565" w:type="dxa"/>
            <w:tcBorders>
              <w:top w:val="single" w:sz="8" w:space="0" w:color="auto"/>
              <w:left w:val="nil"/>
              <w:bottom w:val="nil"/>
              <w:right w:val="nil"/>
            </w:tcBorders>
            <w:vAlign w:val="center"/>
          </w:tcPr>
          <w:p w14:paraId="7A733674" w14:textId="4DDEF559" w:rsidR="001C399C" w:rsidRPr="00D91784" w:rsidRDefault="00461091" w:rsidP="005F3650">
            <w:pPr>
              <w:contextualSpacing/>
              <w:jc w:val="right"/>
              <w:rPr>
                <w:rFonts w:ascii="Arial" w:hAnsi="Arial" w:cs="Arial"/>
                <w:sz w:val="20"/>
                <w:szCs w:val="20"/>
              </w:rPr>
            </w:pPr>
            <w:r w:rsidRPr="00D91784">
              <w:rPr>
                <w:rFonts w:ascii="Arial" w:hAnsi="Arial" w:cs="Arial"/>
                <w:sz w:val="20"/>
                <w:szCs w:val="20"/>
              </w:rPr>
              <w:t>-0.129</w:t>
            </w:r>
            <w:r w:rsidR="001C399C" w:rsidRPr="00D91784">
              <w:rPr>
                <w:rFonts w:ascii="Arial" w:hAnsi="Arial" w:cs="Arial"/>
                <w:sz w:val="20"/>
                <w:szCs w:val="20"/>
              </w:rPr>
              <w:t xml:space="preserve"> ± </w:t>
            </w:r>
            <w:r w:rsidRPr="00D91784">
              <w:rPr>
                <w:rFonts w:ascii="Arial" w:hAnsi="Arial" w:cs="Arial"/>
                <w:sz w:val="20"/>
                <w:szCs w:val="20"/>
              </w:rPr>
              <w:t>0.507</w:t>
            </w:r>
          </w:p>
        </w:tc>
        <w:tc>
          <w:tcPr>
            <w:tcW w:w="801" w:type="dxa"/>
            <w:tcBorders>
              <w:top w:val="single" w:sz="8" w:space="0" w:color="auto"/>
              <w:left w:val="nil"/>
              <w:bottom w:val="nil"/>
              <w:right w:val="nil"/>
            </w:tcBorders>
            <w:vAlign w:val="center"/>
          </w:tcPr>
          <w:p w14:paraId="3417BF95" w14:textId="6DBF4C4F" w:rsidR="001C399C" w:rsidRPr="00D91784" w:rsidRDefault="00461091" w:rsidP="005F3650">
            <w:pPr>
              <w:contextualSpacing/>
              <w:jc w:val="right"/>
              <w:rPr>
                <w:rFonts w:ascii="Arial" w:hAnsi="Arial" w:cs="Arial"/>
                <w:bCs/>
                <w:sz w:val="20"/>
                <w:szCs w:val="20"/>
              </w:rPr>
            </w:pPr>
            <w:r w:rsidRPr="00D91784">
              <w:rPr>
                <w:rFonts w:ascii="Arial" w:hAnsi="Arial" w:cs="Arial"/>
                <w:bCs/>
                <w:sz w:val="20"/>
                <w:szCs w:val="20"/>
              </w:rPr>
              <w:t>-0.254</w:t>
            </w:r>
          </w:p>
        </w:tc>
        <w:tc>
          <w:tcPr>
            <w:tcW w:w="900" w:type="dxa"/>
            <w:tcBorders>
              <w:top w:val="single" w:sz="8" w:space="0" w:color="auto"/>
              <w:left w:val="nil"/>
              <w:bottom w:val="nil"/>
              <w:right w:val="nil"/>
            </w:tcBorders>
            <w:vAlign w:val="center"/>
          </w:tcPr>
          <w:p w14:paraId="5CED905D" w14:textId="7F7DF06E" w:rsidR="001C399C" w:rsidRPr="00D91784" w:rsidRDefault="00461091" w:rsidP="00952189">
            <w:pPr>
              <w:contextualSpacing/>
              <w:jc w:val="center"/>
              <w:rPr>
                <w:rFonts w:ascii="Arial" w:hAnsi="Arial" w:cs="Arial"/>
                <w:sz w:val="20"/>
                <w:szCs w:val="20"/>
              </w:rPr>
            </w:pPr>
            <w:r w:rsidRPr="00D91784">
              <w:rPr>
                <w:rFonts w:ascii="Arial" w:hAnsi="Arial" w:cs="Arial"/>
                <w:sz w:val="20"/>
                <w:szCs w:val="20"/>
              </w:rPr>
              <w:t>0.799</w:t>
            </w:r>
          </w:p>
        </w:tc>
        <w:tc>
          <w:tcPr>
            <w:tcW w:w="540" w:type="dxa"/>
            <w:tcBorders>
              <w:top w:val="single" w:sz="8" w:space="0" w:color="auto"/>
              <w:left w:val="nil"/>
              <w:bottom w:val="nil"/>
              <w:right w:val="nil"/>
            </w:tcBorders>
            <w:vAlign w:val="center"/>
          </w:tcPr>
          <w:p w14:paraId="2ACD267A" w14:textId="2A5BC59A" w:rsidR="001C399C" w:rsidRPr="00D91784" w:rsidRDefault="00461091" w:rsidP="00952189">
            <w:pPr>
              <w:contextualSpacing/>
              <w:jc w:val="center"/>
              <w:rPr>
                <w:rFonts w:ascii="Arial" w:hAnsi="Arial" w:cs="Arial"/>
                <w:sz w:val="20"/>
                <w:szCs w:val="20"/>
              </w:rPr>
            </w:pPr>
            <w:r w:rsidRPr="00D91784">
              <w:rPr>
                <w:rFonts w:ascii="Arial" w:hAnsi="Arial" w:cs="Arial"/>
                <w:sz w:val="20"/>
                <w:szCs w:val="20"/>
              </w:rPr>
              <w:t>NS</w:t>
            </w:r>
          </w:p>
        </w:tc>
      </w:tr>
      <w:tr w:rsidR="001C399C" w:rsidRPr="00572E89" w14:paraId="271B2D55" w14:textId="77777777" w:rsidTr="00450F22">
        <w:trPr>
          <w:trHeight w:val="216"/>
        </w:trPr>
        <w:tc>
          <w:tcPr>
            <w:tcW w:w="2443" w:type="dxa"/>
            <w:tcBorders>
              <w:top w:val="nil"/>
              <w:left w:val="nil"/>
              <w:bottom w:val="nil"/>
              <w:right w:val="nil"/>
            </w:tcBorders>
            <w:vAlign w:val="center"/>
          </w:tcPr>
          <w:p w14:paraId="479642BA" w14:textId="77777777" w:rsidR="001C399C" w:rsidRPr="00572E89" w:rsidRDefault="001C399C" w:rsidP="008C5522">
            <w:pPr>
              <w:contextualSpacing/>
              <w:rPr>
                <w:rFonts w:ascii="Arial" w:hAnsi="Arial" w:cs="Arial"/>
                <w:sz w:val="20"/>
                <w:szCs w:val="20"/>
              </w:rPr>
            </w:pPr>
          </w:p>
        </w:tc>
        <w:tc>
          <w:tcPr>
            <w:tcW w:w="2417" w:type="dxa"/>
            <w:tcBorders>
              <w:top w:val="nil"/>
              <w:left w:val="nil"/>
              <w:bottom w:val="nil"/>
              <w:right w:val="nil"/>
            </w:tcBorders>
            <w:vAlign w:val="center"/>
          </w:tcPr>
          <w:p w14:paraId="63C72F32" w14:textId="668A4588" w:rsidR="001C399C" w:rsidRPr="00572E89" w:rsidRDefault="00450F22" w:rsidP="008C5522">
            <w:pPr>
              <w:contextualSpacing/>
              <w:rPr>
                <w:rFonts w:ascii="Arial" w:hAnsi="Arial" w:cs="Arial"/>
                <w:sz w:val="20"/>
                <w:szCs w:val="20"/>
              </w:rPr>
            </w:pPr>
            <w:r>
              <w:rPr>
                <w:rFonts w:ascii="Arial" w:hAnsi="Arial" w:cs="Arial"/>
                <w:sz w:val="20"/>
                <w:szCs w:val="20"/>
              </w:rPr>
              <w:t>(Log link function)</w:t>
            </w:r>
          </w:p>
        </w:tc>
        <w:tc>
          <w:tcPr>
            <w:tcW w:w="1550" w:type="dxa"/>
            <w:tcBorders>
              <w:top w:val="nil"/>
              <w:left w:val="nil"/>
              <w:bottom w:val="nil"/>
              <w:right w:val="nil"/>
            </w:tcBorders>
            <w:vAlign w:val="center"/>
          </w:tcPr>
          <w:p w14:paraId="6B6A8D9E" w14:textId="0D74D99E" w:rsidR="001C399C" w:rsidRPr="00572E89" w:rsidRDefault="001C399C" w:rsidP="008C5522">
            <w:pPr>
              <w:contextualSpacing/>
              <w:rPr>
                <w:rFonts w:ascii="Arial" w:hAnsi="Arial" w:cs="Arial"/>
                <w:sz w:val="20"/>
                <w:szCs w:val="20"/>
              </w:rPr>
            </w:pPr>
            <w:r w:rsidRPr="00572E89">
              <w:rPr>
                <w:rFonts w:ascii="Arial" w:hAnsi="Arial" w:cs="Arial"/>
                <w:sz w:val="20"/>
                <w:szCs w:val="20"/>
              </w:rPr>
              <w:t>Sex</w:t>
            </w:r>
          </w:p>
        </w:tc>
        <w:tc>
          <w:tcPr>
            <w:tcW w:w="1565" w:type="dxa"/>
            <w:tcBorders>
              <w:top w:val="nil"/>
              <w:left w:val="nil"/>
              <w:bottom w:val="nil"/>
              <w:right w:val="nil"/>
            </w:tcBorders>
            <w:vAlign w:val="center"/>
          </w:tcPr>
          <w:p w14:paraId="71C7DB49" w14:textId="0B1B02D7" w:rsidR="001C399C" w:rsidRPr="00D91784" w:rsidRDefault="00461091" w:rsidP="005F3650">
            <w:pPr>
              <w:contextualSpacing/>
              <w:jc w:val="right"/>
              <w:rPr>
                <w:rFonts w:ascii="Arial" w:hAnsi="Arial" w:cs="Arial"/>
                <w:sz w:val="20"/>
                <w:szCs w:val="20"/>
              </w:rPr>
            </w:pPr>
            <w:r w:rsidRPr="00D91784">
              <w:rPr>
                <w:rFonts w:ascii="Arial" w:hAnsi="Arial" w:cs="Arial"/>
                <w:sz w:val="20"/>
                <w:szCs w:val="20"/>
              </w:rPr>
              <w:t>-1.771</w:t>
            </w:r>
            <w:r w:rsidR="001C399C" w:rsidRPr="00D91784">
              <w:rPr>
                <w:rFonts w:ascii="Arial" w:hAnsi="Arial" w:cs="Arial"/>
                <w:sz w:val="20"/>
                <w:szCs w:val="20"/>
              </w:rPr>
              <w:t xml:space="preserve"> ± </w:t>
            </w:r>
            <w:r w:rsidRPr="00D91784">
              <w:rPr>
                <w:rFonts w:ascii="Arial" w:hAnsi="Arial" w:cs="Arial"/>
                <w:sz w:val="20"/>
                <w:szCs w:val="20"/>
              </w:rPr>
              <w:t>0.726</w:t>
            </w:r>
          </w:p>
        </w:tc>
        <w:tc>
          <w:tcPr>
            <w:tcW w:w="801" w:type="dxa"/>
            <w:tcBorders>
              <w:top w:val="nil"/>
              <w:left w:val="nil"/>
              <w:bottom w:val="nil"/>
              <w:right w:val="nil"/>
            </w:tcBorders>
            <w:vAlign w:val="center"/>
          </w:tcPr>
          <w:p w14:paraId="1C24B03D" w14:textId="7AA220E8" w:rsidR="001C399C" w:rsidRPr="00D91784" w:rsidRDefault="00CC7C6A" w:rsidP="005F3650">
            <w:pPr>
              <w:contextualSpacing/>
              <w:jc w:val="right"/>
              <w:rPr>
                <w:rFonts w:ascii="Arial" w:hAnsi="Arial" w:cs="Arial"/>
                <w:bCs/>
                <w:sz w:val="20"/>
                <w:szCs w:val="20"/>
              </w:rPr>
            </w:pPr>
            <w:r w:rsidRPr="00D91784">
              <w:rPr>
                <w:rFonts w:ascii="Arial" w:hAnsi="Arial" w:cs="Arial"/>
                <w:bCs/>
                <w:sz w:val="20"/>
                <w:szCs w:val="20"/>
              </w:rPr>
              <w:t>-2.440</w:t>
            </w:r>
          </w:p>
        </w:tc>
        <w:tc>
          <w:tcPr>
            <w:tcW w:w="900" w:type="dxa"/>
            <w:tcBorders>
              <w:top w:val="nil"/>
              <w:left w:val="nil"/>
              <w:bottom w:val="nil"/>
              <w:right w:val="nil"/>
            </w:tcBorders>
            <w:vAlign w:val="center"/>
          </w:tcPr>
          <w:p w14:paraId="37526362" w14:textId="20C979EB" w:rsidR="001C399C" w:rsidRPr="00D91784" w:rsidRDefault="00CC7C6A" w:rsidP="00952189">
            <w:pPr>
              <w:contextualSpacing/>
              <w:jc w:val="center"/>
              <w:rPr>
                <w:rFonts w:ascii="Arial" w:hAnsi="Arial" w:cs="Arial"/>
                <w:b/>
                <w:bCs/>
                <w:sz w:val="20"/>
                <w:szCs w:val="20"/>
              </w:rPr>
            </w:pPr>
            <w:r w:rsidRPr="00D91784">
              <w:rPr>
                <w:rFonts w:ascii="Arial" w:hAnsi="Arial" w:cs="Arial"/>
                <w:b/>
                <w:bCs/>
                <w:sz w:val="20"/>
                <w:szCs w:val="20"/>
              </w:rPr>
              <w:t>0.015</w:t>
            </w:r>
          </w:p>
        </w:tc>
        <w:tc>
          <w:tcPr>
            <w:tcW w:w="540" w:type="dxa"/>
            <w:tcBorders>
              <w:top w:val="nil"/>
              <w:left w:val="nil"/>
              <w:bottom w:val="nil"/>
              <w:right w:val="nil"/>
            </w:tcBorders>
            <w:vAlign w:val="center"/>
          </w:tcPr>
          <w:p w14:paraId="07F6E99A" w14:textId="60CA0078" w:rsidR="001C399C" w:rsidRPr="00D91784" w:rsidRDefault="00CC7C6A" w:rsidP="00952189">
            <w:pPr>
              <w:contextualSpacing/>
              <w:jc w:val="center"/>
              <w:rPr>
                <w:rFonts w:ascii="Arial" w:hAnsi="Arial" w:cs="Arial"/>
                <w:sz w:val="20"/>
                <w:szCs w:val="20"/>
              </w:rPr>
            </w:pPr>
            <w:r w:rsidRPr="00D91784">
              <w:rPr>
                <w:rFonts w:ascii="Arial" w:hAnsi="Arial" w:cs="Arial"/>
                <w:sz w:val="20"/>
                <w:szCs w:val="20"/>
              </w:rPr>
              <w:t>*</w:t>
            </w:r>
          </w:p>
        </w:tc>
      </w:tr>
      <w:tr w:rsidR="001C399C" w:rsidRPr="00572E89" w14:paraId="1AFE8F26" w14:textId="77777777" w:rsidTr="00450F22">
        <w:trPr>
          <w:trHeight w:val="216"/>
        </w:trPr>
        <w:tc>
          <w:tcPr>
            <w:tcW w:w="2443" w:type="dxa"/>
            <w:tcBorders>
              <w:top w:val="nil"/>
              <w:left w:val="nil"/>
              <w:bottom w:val="nil"/>
              <w:right w:val="nil"/>
            </w:tcBorders>
            <w:vAlign w:val="center"/>
          </w:tcPr>
          <w:p w14:paraId="58A6E18E" w14:textId="77777777" w:rsidR="001C399C" w:rsidRPr="00572E89" w:rsidRDefault="001C399C" w:rsidP="008C5522">
            <w:pPr>
              <w:contextualSpacing/>
              <w:rPr>
                <w:rFonts w:ascii="Arial" w:hAnsi="Arial" w:cs="Arial"/>
                <w:sz w:val="20"/>
                <w:szCs w:val="20"/>
              </w:rPr>
            </w:pPr>
          </w:p>
        </w:tc>
        <w:tc>
          <w:tcPr>
            <w:tcW w:w="2417" w:type="dxa"/>
            <w:tcBorders>
              <w:top w:val="nil"/>
              <w:left w:val="nil"/>
              <w:bottom w:val="nil"/>
              <w:right w:val="nil"/>
            </w:tcBorders>
            <w:vAlign w:val="center"/>
          </w:tcPr>
          <w:p w14:paraId="382D6F02" w14:textId="77777777" w:rsidR="001C399C" w:rsidRPr="00572E89" w:rsidRDefault="001C399C" w:rsidP="008C5522">
            <w:pPr>
              <w:contextualSpacing/>
              <w:rPr>
                <w:rFonts w:ascii="Arial" w:hAnsi="Arial" w:cs="Arial"/>
                <w:sz w:val="20"/>
                <w:szCs w:val="20"/>
              </w:rPr>
            </w:pPr>
          </w:p>
        </w:tc>
        <w:tc>
          <w:tcPr>
            <w:tcW w:w="1550" w:type="dxa"/>
            <w:tcBorders>
              <w:top w:val="nil"/>
              <w:left w:val="nil"/>
              <w:bottom w:val="nil"/>
              <w:right w:val="nil"/>
            </w:tcBorders>
            <w:vAlign w:val="center"/>
          </w:tcPr>
          <w:p w14:paraId="420873DF" w14:textId="703DC9DF" w:rsidR="001C399C" w:rsidRPr="00572E89" w:rsidRDefault="001C399C" w:rsidP="008C5522">
            <w:pPr>
              <w:contextualSpacing/>
              <w:rPr>
                <w:rFonts w:ascii="Arial" w:hAnsi="Arial" w:cs="Arial"/>
                <w:sz w:val="20"/>
                <w:szCs w:val="20"/>
              </w:rPr>
            </w:pPr>
            <w:r w:rsidRPr="00572E89">
              <w:rPr>
                <w:rFonts w:ascii="Arial" w:hAnsi="Arial" w:cs="Arial"/>
                <w:sz w:val="20"/>
                <w:szCs w:val="20"/>
              </w:rPr>
              <w:t>Treatment*Sex</w:t>
            </w:r>
          </w:p>
        </w:tc>
        <w:tc>
          <w:tcPr>
            <w:tcW w:w="1565" w:type="dxa"/>
            <w:tcBorders>
              <w:top w:val="nil"/>
              <w:left w:val="nil"/>
              <w:bottom w:val="nil"/>
              <w:right w:val="nil"/>
            </w:tcBorders>
            <w:vAlign w:val="center"/>
          </w:tcPr>
          <w:p w14:paraId="59520B2D" w14:textId="79034DDC" w:rsidR="001C399C" w:rsidRPr="00D91784" w:rsidRDefault="00CC7C6A" w:rsidP="005F3650">
            <w:pPr>
              <w:contextualSpacing/>
              <w:jc w:val="right"/>
              <w:rPr>
                <w:rFonts w:ascii="Arial" w:hAnsi="Arial" w:cs="Arial"/>
                <w:sz w:val="20"/>
                <w:szCs w:val="20"/>
              </w:rPr>
            </w:pPr>
            <w:r w:rsidRPr="00D91784">
              <w:rPr>
                <w:rFonts w:ascii="Arial" w:hAnsi="Arial" w:cs="Arial"/>
                <w:sz w:val="20"/>
                <w:szCs w:val="20"/>
              </w:rPr>
              <w:t xml:space="preserve">0.296 </w:t>
            </w:r>
            <w:r w:rsidR="001C399C" w:rsidRPr="00D91784">
              <w:rPr>
                <w:rFonts w:ascii="Arial" w:hAnsi="Arial" w:cs="Arial"/>
                <w:sz w:val="20"/>
                <w:szCs w:val="20"/>
              </w:rPr>
              <w:t xml:space="preserve">± </w:t>
            </w:r>
            <w:r w:rsidRPr="00D91784">
              <w:rPr>
                <w:rFonts w:ascii="Arial" w:hAnsi="Arial" w:cs="Arial"/>
                <w:sz w:val="20"/>
                <w:szCs w:val="20"/>
              </w:rPr>
              <w:t>0.319</w:t>
            </w:r>
          </w:p>
        </w:tc>
        <w:tc>
          <w:tcPr>
            <w:tcW w:w="801" w:type="dxa"/>
            <w:tcBorders>
              <w:top w:val="nil"/>
              <w:left w:val="nil"/>
              <w:bottom w:val="nil"/>
              <w:right w:val="nil"/>
            </w:tcBorders>
            <w:vAlign w:val="center"/>
          </w:tcPr>
          <w:p w14:paraId="305A7744" w14:textId="4D06B8A4" w:rsidR="001C399C" w:rsidRPr="00D91784" w:rsidRDefault="00CC7C6A" w:rsidP="005F3650">
            <w:pPr>
              <w:contextualSpacing/>
              <w:jc w:val="right"/>
              <w:rPr>
                <w:rFonts w:ascii="Arial" w:hAnsi="Arial" w:cs="Arial"/>
                <w:bCs/>
                <w:sz w:val="20"/>
                <w:szCs w:val="20"/>
              </w:rPr>
            </w:pPr>
            <w:r w:rsidRPr="00D91784">
              <w:rPr>
                <w:rFonts w:ascii="Arial" w:hAnsi="Arial" w:cs="Arial"/>
                <w:bCs/>
                <w:sz w:val="20"/>
                <w:szCs w:val="20"/>
              </w:rPr>
              <w:t>0.929</w:t>
            </w:r>
          </w:p>
        </w:tc>
        <w:tc>
          <w:tcPr>
            <w:tcW w:w="900" w:type="dxa"/>
            <w:tcBorders>
              <w:top w:val="nil"/>
              <w:left w:val="nil"/>
              <w:bottom w:val="nil"/>
              <w:right w:val="nil"/>
            </w:tcBorders>
            <w:vAlign w:val="center"/>
          </w:tcPr>
          <w:p w14:paraId="2B0477AC" w14:textId="6576B4CC" w:rsidR="001C399C" w:rsidRPr="00D91784" w:rsidRDefault="00CC7C6A" w:rsidP="00952189">
            <w:pPr>
              <w:contextualSpacing/>
              <w:jc w:val="center"/>
              <w:rPr>
                <w:rFonts w:ascii="Arial" w:hAnsi="Arial" w:cs="Arial"/>
                <w:sz w:val="20"/>
                <w:szCs w:val="20"/>
              </w:rPr>
            </w:pPr>
            <w:r w:rsidRPr="00D91784">
              <w:rPr>
                <w:rFonts w:ascii="Arial" w:hAnsi="Arial" w:cs="Arial"/>
                <w:sz w:val="20"/>
                <w:szCs w:val="20"/>
              </w:rPr>
              <w:t>0.353</w:t>
            </w:r>
          </w:p>
        </w:tc>
        <w:tc>
          <w:tcPr>
            <w:tcW w:w="540" w:type="dxa"/>
            <w:tcBorders>
              <w:top w:val="nil"/>
              <w:left w:val="nil"/>
              <w:bottom w:val="nil"/>
              <w:right w:val="nil"/>
            </w:tcBorders>
            <w:vAlign w:val="center"/>
          </w:tcPr>
          <w:p w14:paraId="2BAD1F5B" w14:textId="71FA96DC" w:rsidR="001C399C" w:rsidRPr="00D91784" w:rsidRDefault="001C399C" w:rsidP="00952189">
            <w:pPr>
              <w:contextualSpacing/>
              <w:jc w:val="center"/>
              <w:rPr>
                <w:rFonts w:ascii="Arial" w:hAnsi="Arial" w:cs="Arial"/>
                <w:sz w:val="20"/>
                <w:szCs w:val="20"/>
              </w:rPr>
            </w:pPr>
            <w:r w:rsidRPr="00D91784">
              <w:rPr>
                <w:rFonts w:ascii="Arial" w:hAnsi="Arial" w:cs="Arial"/>
                <w:sz w:val="20"/>
                <w:szCs w:val="20"/>
              </w:rPr>
              <w:t>NS</w:t>
            </w:r>
          </w:p>
        </w:tc>
      </w:tr>
      <w:tr w:rsidR="001C399C" w:rsidRPr="00572E89" w14:paraId="316FA23A" w14:textId="77777777" w:rsidTr="00450F22">
        <w:trPr>
          <w:trHeight w:val="216"/>
        </w:trPr>
        <w:tc>
          <w:tcPr>
            <w:tcW w:w="2443" w:type="dxa"/>
            <w:tcBorders>
              <w:top w:val="single" w:sz="8" w:space="0" w:color="auto"/>
              <w:left w:val="nil"/>
              <w:bottom w:val="nil"/>
              <w:right w:val="nil"/>
            </w:tcBorders>
            <w:vAlign w:val="center"/>
          </w:tcPr>
          <w:p w14:paraId="17DAB6F3" w14:textId="105A8415" w:rsidR="001C399C" w:rsidRPr="00572E89" w:rsidRDefault="001C399C" w:rsidP="008C5522">
            <w:pPr>
              <w:contextualSpacing/>
              <w:rPr>
                <w:rFonts w:ascii="Arial" w:hAnsi="Arial" w:cs="Arial"/>
                <w:b/>
                <w:sz w:val="20"/>
                <w:szCs w:val="20"/>
              </w:rPr>
            </w:pPr>
            <w:r w:rsidRPr="00572E89">
              <w:rPr>
                <w:rFonts w:ascii="Arial" w:hAnsi="Arial" w:cs="Arial"/>
                <w:b/>
                <w:sz w:val="20"/>
                <w:szCs w:val="20"/>
              </w:rPr>
              <w:t>Latency to First Attack</w:t>
            </w:r>
          </w:p>
        </w:tc>
        <w:tc>
          <w:tcPr>
            <w:tcW w:w="2417" w:type="dxa"/>
            <w:tcBorders>
              <w:top w:val="single" w:sz="8" w:space="0" w:color="auto"/>
              <w:left w:val="nil"/>
              <w:bottom w:val="nil"/>
              <w:right w:val="nil"/>
            </w:tcBorders>
            <w:vAlign w:val="center"/>
          </w:tcPr>
          <w:p w14:paraId="45C4B17F" w14:textId="747D61D8" w:rsidR="001C399C" w:rsidRPr="00572E89" w:rsidRDefault="001C399C" w:rsidP="008C5522">
            <w:pPr>
              <w:contextualSpacing/>
              <w:rPr>
                <w:rFonts w:ascii="Arial" w:hAnsi="Arial" w:cs="Arial"/>
                <w:sz w:val="20"/>
                <w:szCs w:val="20"/>
              </w:rPr>
            </w:pPr>
            <w:r w:rsidRPr="00572E89">
              <w:rPr>
                <w:rFonts w:ascii="Arial" w:hAnsi="Arial" w:cs="Arial"/>
                <w:sz w:val="20"/>
                <w:szCs w:val="20"/>
              </w:rPr>
              <w:t>Two-Way ANOVA</w:t>
            </w:r>
          </w:p>
        </w:tc>
        <w:tc>
          <w:tcPr>
            <w:tcW w:w="1550" w:type="dxa"/>
            <w:tcBorders>
              <w:top w:val="single" w:sz="8" w:space="0" w:color="auto"/>
              <w:left w:val="nil"/>
              <w:bottom w:val="nil"/>
              <w:right w:val="nil"/>
            </w:tcBorders>
            <w:shd w:val="clear" w:color="auto" w:fill="auto"/>
            <w:vAlign w:val="center"/>
          </w:tcPr>
          <w:p w14:paraId="25DA3B57" w14:textId="28DDAF2E" w:rsidR="001C399C" w:rsidRPr="00572E89" w:rsidRDefault="001C399C" w:rsidP="008C5522">
            <w:pPr>
              <w:contextualSpacing/>
              <w:rPr>
                <w:rFonts w:ascii="Arial" w:hAnsi="Arial" w:cs="Arial"/>
                <w:sz w:val="20"/>
                <w:szCs w:val="20"/>
              </w:rPr>
            </w:pPr>
            <w:r w:rsidRPr="00572E89">
              <w:rPr>
                <w:rFonts w:ascii="Arial" w:hAnsi="Arial" w:cs="Arial"/>
                <w:sz w:val="20"/>
                <w:szCs w:val="20"/>
              </w:rPr>
              <w:t>Treatment</w:t>
            </w:r>
          </w:p>
        </w:tc>
        <w:tc>
          <w:tcPr>
            <w:tcW w:w="1565" w:type="dxa"/>
            <w:tcBorders>
              <w:top w:val="single" w:sz="8" w:space="0" w:color="auto"/>
              <w:left w:val="nil"/>
              <w:bottom w:val="nil"/>
              <w:right w:val="nil"/>
            </w:tcBorders>
            <w:shd w:val="clear" w:color="auto" w:fill="auto"/>
            <w:vAlign w:val="center"/>
          </w:tcPr>
          <w:p w14:paraId="40234927" w14:textId="56345C36" w:rsidR="001C399C" w:rsidRPr="004066C6" w:rsidRDefault="00555A01" w:rsidP="005F3650">
            <w:pPr>
              <w:contextualSpacing/>
              <w:jc w:val="right"/>
              <w:rPr>
                <w:rFonts w:ascii="Arial" w:hAnsi="Arial" w:cs="Arial"/>
                <w:sz w:val="20"/>
                <w:szCs w:val="20"/>
              </w:rPr>
            </w:pPr>
            <w:r w:rsidRPr="004066C6">
              <w:rPr>
                <w:rFonts w:ascii="Arial" w:hAnsi="Arial" w:cs="Arial"/>
                <w:sz w:val="20"/>
                <w:szCs w:val="20"/>
              </w:rPr>
              <w:t>-13.24</w:t>
            </w:r>
            <w:r w:rsidR="001C399C" w:rsidRPr="004066C6">
              <w:rPr>
                <w:rFonts w:ascii="Arial" w:hAnsi="Arial" w:cs="Arial"/>
                <w:sz w:val="20"/>
                <w:szCs w:val="20"/>
              </w:rPr>
              <w:t xml:space="preserve"> ± </w:t>
            </w:r>
            <w:r w:rsidRPr="004066C6">
              <w:rPr>
                <w:rFonts w:ascii="Arial" w:hAnsi="Arial" w:cs="Arial"/>
                <w:sz w:val="20"/>
                <w:szCs w:val="20"/>
              </w:rPr>
              <w:t>37.36</w:t>
            </w:r>
          </w:p>
        </w:tc>
        <w:tc>
          <w:tcPr>
            <w:tcW w:w="801" w:type="dxa"/>
            <w:tcBorders>
              <w:top w:val="single" w:sz="8" w:space="0" w:color="auto"/>
              <w:left w:val="nil"/>
              <w:bottom w:val="nil"/>
              <w:right w:val="nil"/>
            </w:tcBorders>
            <w:vAlign w:val="center"/>
          </w:tcPr>
          <w:p w14:paraId="651B96FB" w14:textId="1945B642" w:rsidR="001C399C" w:rsidRPr="004066C6" w:rsidRDefault="005B040E" w:rsidP="005F3650">
            <w:pPr>
              <w:contextualSpacing/>
              <w:jc w:val="right"/>
              <w:rPr>
                <w:rFonts w:ascii="Arial" w:hAnsi="Arial" w:cs="Arial"/>
                <w:bCs/>
                <w:sz w:val="20"/>
                <w:szCs w:val="20"/>
              </w:rPr>
            </w:pPr>
            <w:r w:rsidRPr="004066C6">
              <w:rPr>
                <w:rFonts w:ascii="Arial" w:hAnsi="Arial" w:cs="Arial"/>
                <w:bCs/>
                <w:sz w:val="20"/>
                <w:szCs w:val="20"/>
              </w:rPr>
              <w:t>-0.354</w:t>
            </w:r>
          </w:p>
        </w:tc>
        <w:tc>
          <w:tcPr>
            <w:tcW w:w="900" w:type="dxa"/>
            <w:tcBorders>
              <w:top w:val="single" w:sz="8" w:space="0" w:color="auto"/>
              <w:left w:val="nil"/>
              <w:bottom w:val="nil"/>
              <w:right w:val="nil"/>
            </w:tcBorders>
            <w:vAlign w:val="center"/>
          </w:tcPr>
          <w:p w14:paraId="0C2FF401" w14:textId="31BB1ABF" w:rsidR="001C399C" w:rsidRPr="004066C6" w:rsidRDefault="005B040E" w:rsidP="00952189">
            <w:pPr>
              <w:contextualSpacing/>
              <w:jc w:val="center"/>
              <w:rPr>
                <w:rFonts w:ascii="Arial" w:hAnsi="Arial" w:cs="Arial"/>
                <w:b/>
                <w:bCs/>
                <w:sz w:val="20"/>
                <w:szCs w:val="20"/>
              </w:rPr>
            </w:pPr>
            <w:r w:rsidRPr="004066C6">
              <w:rPr>
                <w:rFonts w:ascii="Arial" w:hAnsi="Arial" w:cs="Arial"/>
                <w:b/>
                <w:bCs/>
                <w:sz w:val="20"/>
                <w:szCs w:val="20"/>
              </w:rPr>
              <w:t>0.00</w:t>
            </w:r>
            <w:r w:rsidR="00DB3271">
              <w:rPr>
                <w:rFonts w:ascii="Arial" w:hAnsi="Arial" w:cs="Arial"/>
                <w:b/>
                <w:bCs/>
                <w:sz w:val="20"/>
                <w:szCs w:val="20"/>
              </w:rPr>
              <w:t>6</w:t>
            </w:r>
          </w:p>
        </w:tc>
        <w:tc>
          <w:tcPr>
            <w:tcW w:w="540" w:type="dxa"/>
            <w:tcBorders>
              <w:top w:val="single" w:sz="8" w:space="0" w:color="auto"/>
              <w:left w:val="nil"/>
              <w:bottom w:val="nil"/>
              <w:right w:val="nil"/>
            </w:tcBorders>
            <w:vAlign w:val="center"/>
          </w:tcPr>
          <w:p w14:paraId="34AE2A04" w14:textId="16BDF6EF" w:rsidR="001C399C" w:rsidRPr="004066C6" w:rsidRDefault="005B040E" w:rsidP="00952189">
            <w:pPr>
              <w:contextualSpacing/>
              <w:jc w:val="center"/>
              <w:rPr>
                <w:rFonts w:ascii="Arial" w:hAnsi="Arial" w:cs="Arial"/>
                <w:sz w:val="20"/>
                <w:szCs w:val="20"/>
              </w:rPr>
            </w:pPr>
            <w:r w:rsidRPr="004066C6">
              <w:rPr>
                <w:rFonts w:ascii="Arial" w:hAnsi="Arial" w:cs="Arial"/>
                <w:sz w:val="20"/>
                <w:szCs w:val="20"/>
              </w:rPr>
              <w:t>**</w:t>
            </w:r>
          </w:p>
        </w:tc>
      </w:tr>
      <w:tr w:rsidR="001C399C" w:rsidRPr="00572E89" w14:paraId="5F59FE56" w14:textId="77777777" w:rsidTr="00450F22">
        <w:trPr>
          <w:trHeight w:val="216"/>
        </w:trPr>
        <w:tc>
          <w:tcPr>
            <w:tcW w:w="2443" w:type="dxa"/>
            <w:tcBorders>
              <w:top w:val="nil"/>
              <w:left w:val="nil"/>
              <w:bottom w:val="nil"/>
              <w:right w:val="nil"/>
            </w:tcBorders>
            <w:vAlign w:val="center"/>
          </w:tcPr>
          <w:p w14:paraId="22AF5C4B" w14:textId="7B89C5AF" w:rsidR="001C399C" w:rsidRPr="00572E89" w:rsidRDefault="001C399C" w:rsidP="008C5522">
            <w:pPr>
              <w:contextualSpacing/>
              <w:rPr>
                <w:rFonts w:ascii="Arial" w:hAnsi="Arial" w:cs="Arial"/>
                <w:b/>
                <w:bCs/>
                <w:sz w:val="20"/>
                <w:szCs w:val="20"/>
              </w:rPr>
            </w:pPr>
          </w:p>
        </w:tc>
        <w:tc>
          <w:tcPr>
            <w:tcW w:w="2417" w:type="dxa"/>
            <w:tcBorders>
              <w:top w:val="nil"/>
              <w:left w:val="nil"/>
              <w:bottom w:val="nil"/>
              <w:right w:val="nil"/>
            </w:tcBorders>
            <w:vAlign w:val="center"/>
          </w:tcPr>
          <w:p w14:paraId="5C403B63" w14:textId="77777777" w:rsidR="001C399C" w:rsidRPr="00572E89" w:rsidRDefault="001C399C" w:rsidP="008C5522">
            <w:pPr>
              <w:contextualSpacing/>
              <w:rPr>
                <w:rFonts w:ascii="Arial" w:hAnsi="Arial" w:cs="Arial"/>
                <w:sz w:val="20"/>
                <w:szCs w:val="20"/>
              </w:rPr>
            </w:pPr>
          </w:p>
        </w:tc>
        <w:tc>
          <w:tcPr>
            <w:tcW w:w="1550" w:type="dxa"/>
            <w:tcBorders>
              <w:top w:val="nil"/>
              <w:left w:val="nil"/>
              <w:bottom w:val="nil"/>
              <w:right w:val="nil"/>
            </w:tcBorders>
            <w:shd w:val="clear" w:color="auto" w:fill="auto"/>
            <w:vAlign w:val="center"/>
          </w:tcPr>
          <w:p w14:paraId="273334D6" w14:textId="39BFC4FA" w:rsidR="001C399C" w:rsidRPr="00572E89" w:rsidRDefault="001C399C" w:rsidP="008C5522">
            <w:pPr>
              <w:contextualSpacing/>
              <w:rPr>
                <w:rFonts w:ascii="Arial" w:hAnsi="Arial" w:cs="Arial"/>
                <w:sz w:val="20"/>
                <w:szCs w:val="20"/>
              </w:rPr>
            </w:pPr>
            <w:r w:rsidRPr="00572E89">
              <w:rPr>
                <w:rFonts w:ascii="Arial" w:hAnsi="Arial" w:cs="Arial"/>
                <w:sz w:val="20"/>
                <w:szCs w:val="20"/>
              </w:rPr>
              <w:t>Sex</w:t>
            </w:r>
          </w:p>
        </w:tc>
        <w:tc>
          <w:tcPr>
            <w:tcW w:w="1565" w:type="dxa"/>
            <w:tcBorders>
              <w:top w:val="nil"/>
              <w:left w:val="nil"/>
              <w:bottom w:val="nil"/>
              <w:right w:val="nil"/>
            </w:tcBorders>
            <w:shd w:val="clear" w:color="auto" w:fill="auto"/>
            <w:vAlign w:val="center"/>
          </w:tcPr>
          <w:p w14:paraId="727EB07C" w14:textId="65F88F7D" w:rsidR="001C399C" w:rsidRPr="004066C6" w:rsidRDefault="005B040E" w:rsidP="005F3650">
            <w:pPr>
              <w:contextualSpacing/>
              <w:jc w:val="right"/>
              <w:rPr>
                <w:rFonts w:ascii="Arial" w:hAnsi="Arial" w:cs="Arial"/>
                <w:sz w:val="20"/>
                <w:szCs w:val="20"/>
              </w:rPr>
            </w:pPr>
            <w:r w:rsidRPr="004066C6">
              <w:rPr>
                <w:rFonts w:ascii="Arial" w:hAnsi="Arial" w:cs="Arial"/>
                <w:sz w:val="20"/>
                <w:szCs w:val="20"/>
              </w:rPr>
              <w:t xml:space="preserve">56.79 </w:t>
            </w:r>
            <w:r w:rsidR="001C399C" w:rsidRPr="004066C6">
              <w:rPr>
                <w:rFonts w:ascii="Arial" w:hAnsi="Arial" w:cs="Arial"/>
                <w:sz w:val="20"/>
                <w:szCs w:val="20"/>
              </w:rPr>
              <w:t xml:space="preserve">± </w:t>
            </w:r>
            <w:r w:rsidRPr="004066C6">
              <w:rPr>
                <w:rFonts w:ascii="Arial" w:hAnsi="Arial" w:cs="Arial"/>
                <w:sz w:val="20"/>
                <w:szCs w:val="20"/>
              </w:rPr>
              <w:t>52.70</w:t>
            </w:r>
          </w:p>
        </w:tc>
        <w:tc>
          <w:tcPr>
            <w:tcW w:w="801" w:type="dxa"/>
            <w:tcBorders>
              <w:top w:val="nil"/>
              <w:left w:val="nil"/>
              <w:bottom w:val="nil"/>
              <w:right w:val="nil"/>
            </w:tcBorders>
            <w:vAlign w:val="center"/>
          </w:tcPr>
          <w:p w14:paraId="26D51D70" w14:textId="65B36A31" w:rsidR="001C399C" w:rsidRPr="004066C6" w:rsidRDefault="005B040E" w:rsidP="005F3650">
            <w:pPr>
              <w:contextualSpacing/>
              <w:jc w:val="right"/>
              <w:rPr>
                <w:rFonts w:ascii="Arial" w:hAnsi="Arial" w:cs="Arial"/>
                <w:bCs/>
                <w:sz w:val="20"/>
                <w:szCs w:val="20"/>
              </w:rPr>
            </w:pPr>
            <w:r w:rsidRPr="004066C6">
              <w:rPr>
                <w:rFonts w:ascii="Arial" w:hAnsi="Arial" w:cs="Arial"/>
                <w:bCs/>
                <w:sz w:val="20"/>
                <w:szCs w:val="20"/>
              </w:rPr>
              <w:t>1.077</w:t>
            </w:r>
          </w:p>
        </w:tc>
        <w:tc>
          <w:tcPr>
            <w:tcW w:w="900" w:type="dxa"/>
            <w:tcBorders>
              <w:top w:val="nil"/>
              <w:left w:val="nil"/>
              <w:bottom w:val="nil"/>
              <w:right w:val="nil"/>
            </w:tcBorders>
            <w:vAlign w:val="center"/>
          </w:tcPr>
          <w:p w14:paraId="5D092511" w14:textId="6E10BD81" w:rsidR="001C399C" w:rsidRPr="004066C6" w:rsidRDefault="005B040E" w:rsidP="00952189">
            <w:pPr>
              <w:contextualSpacing/>
              <w:jc w:val="center"/>
              <w:rPr>
                <w:rFonts w:ascii="Arial" w:hAnsi="Arial" w:cs="Arial"/>
                <w:sz w:val="20"/>
                <w:szCs w:val="20"/>
              </w:rPr>
            </w:pPr>
            <w:r w:rsidRPr="004066C6">
              <w:rPr>
                <w:rFonts w:ascii="Arial" w:hAnsi="Arial" w:cs="Arial"/>
                <w:sz w:val="20"/>
                <w:szCs w:val="20"/>
              </w:rPr>
              <w:t>0.2</w:t>
            </w:r>
            <w:r w:rsidR="00A91F30" w:rsidRPr="004066C6">
              <w:rPr>
                <w:rFonts w:ascii="Arial" w:hAnsi="Arial" w:cs="Arial"/>
                <w:sz w:val="20"/>
                <w:szCs w:val="20"/>
              </w:rPr>
              <w:t>03</w:t>
            </w:r>
          </w:p>
        </w:tc>
        <w:tc>
          <w:tcPr>
            <w:tcW w:w="540" w:type="dxa"/>
            <w:tcBorders>
              <w:top w:val="nil"/>
              <w:left w:val="nil"/>
              <w:bottom w:val="nil"/>
              <w:right w:val="nil"/>
            </w:tcBorders>
            <w:vAlign w:val="center"/>
          </w:tcPr>
          <w:p w14:paraId="040A0D91" w14:textId="707ACC98" w:rsidR="001C399C" w:rsidRPr="004066C6" w:rsidRDefault="001C399C" w:rsidP="00952189">
            <w:pPr>
              <w:contextualSpacing/>
              <w:jc w:val="center"/>
              <w:rPr>
                <w:rFonts w:ascii="Arial" w:hAnsi="Arial" w:cs="Arial"/>
                <w:sz w:val="20"/>
                <w:szCs w:val="20"/>
              </w:rPr>
            </w:pPr>
            <w:r w:rsidRPr="004066C6">
              <w:rPr>
                <w:rFonts w:ascii="Arial" w:hAnsi="Arial" w:cs="Arial"/>
                <w:sz w:val="20"/>
                <w:szCs w:val="20"/>
              </w:rPr>
              <w:t>NS</w:t>
            </w:r>
          </w:p>
        </w:tc>
      </w:tr>
      <w:tr w:rsidR="001C399C" w:rsidRPr="00572E89" w14:paraId="689D5662" w14:textId="77777777" w:rsidTr="00450F22">
        <w:trPr>
          <w:trHeight w:val="216"/>
        </w:trPr>
        <w:tc>
          <w:tcPr>
            <w:tcW w:w="2443" w:type="dxa"/>
            <w:tcBorders>
              <w:top w:val="nil"/>
              <w:left w:val="nil"/>
              <w:bottom w:val="single" w:sz="4" w:space="0" w:color="auto"/>
              <w:right w:val="nil"/>
            </w:tcBorders>
            <w:vAlign w:val="center"/>
          </w:tcPr>
          <w:p w14:paraId="1A7F0E79" w14:textId="77777777" w:rsidR="001C399C" w:rsidRPr="00572E89" w:rsidRDefault="001C399C" w:rsidP="008C5522">
            <w:pPr>
              <w:contextualSpacing/>
              <w:rPr>
                <w:rFonts w:ascii="Arial" w:hAnsi="Arial" w:cs="Arial"/>
                <w:sz w:val="20"/>
                <w:szCs w:val="20"/>
              </w:rPr>
            </w:pPr>
          </w:p>
        </w:tc>
        <w:tc>
          <w:tcPr>
            <w:tcW w:w="2417" w:type="dxa"/>
            <w:tcBorders>
              <w:top w:val="nil"/>
              <w:left w:val="nil"/>
              <w:bottom w:val="single" w:sz="4" w:space="0" w:color="auto"/>
              <w:right w:val="nil"/>
            </w:tcBorders>
            <w:vAlign w:val="center"/>
          </w:tcPr>
          <w:p w14:paraId="184E58BF" w14:textId="77777777" w:rsidR="001C399C" w:rsidRPr="00572E89" w:rsidRDefault="001C399C" w:rsidP="008C5522">
            <w:pPr>
              <w:contextualSpacing/>
              <w:rPr>
                <w:rFonts w:ascii="Arial" w:hAnsi="Arial" w:cs="Arial"/>
                <w:sz w:val="20"/>
                <w:szCs w:val="20"/>
              </w:rPr>
            </w:pPr>
          </w:p>
        </w:tc>
        <w:tc>
          <w:tcPr>
            <w:tcW w:w="1550" w:type="dxa"/>
            <w:tcBorders>
              <w:top w:val="nil"/>
              <w:left w:val="nil"/>
              <w:bottom w:val="single" w:sz="4" w:space="0" w:color="auto"/>
              <w:right w:val="nil"/>
            </w:tcBorders>
            <w:shd w:val="clear" w:color="auto" w:fill="auto"/>
            <w:vAlign w:val="center"/>
          </w:tcPr>
          <w:p w14:paraId="10AF51D6" w14:textId="6948BD8C" w:rsidR="001C399C" w:rsidRPr="00572E89" w:rsidRDefault="001C399C" w:rsidP="008C5522">
            <w:pPr>
              <w:contextualSpacing/>
              <w:rPr>
                <w:rFonts w:ascii="Arial" w:hAnsi="Arial" w:cs="Arial"/>
                <w:sz w:val="20"/>
                <w:szCs w:val="20"/>
              </w:rPr>
            </w:pPr>
            <w:r w:rsidRPr="00572E89">
              <w:rPr>
                <w:rFonts w:ascii="Arial" w:hAnsi="Arial" w:cs="Arial"/>
                <w:sz w:val="20"/>
                <w:szCs w:val="20"/>
              </w:rPr>
              <w:t>Treatment*Sex</w:t>
            </w:r>
          </w:p>
        </w:tc>
        <w:tc>
          <w:tcPr>
            <w:tcW w:w="1565" w:type="dxa"/>
            <w:tcBorders>
              <w:top w:val="nil"/>
              <w:left w:val="nil"/>
              <w:bottom w:val="single" w:sz="4" w:space="0" w:color="auto"/>
              <w:right w:val="nil"/>
            </w:tcBorders>
            <w:shd w:val="clear" w:color="auto" w:fill="auto"/>
            <w:vAlign w:val="center"/>
          </w:tcPr>
          <w:p w14:paraId="30E325EE" w14:textId="7F3E3CCF" w:rsidR="001C399C" w:rsidRPr="004066C6" w:rsidRDefault="00A91F30" w:rsidP="005F3650">
            <w:pPr>
              <w:contextualSpacing/>
              <w:jc w:val="right"/>
              <w:rPr>
                <w:rFonts w:ascii="Arial" w:hAnsi="Arial" w:cs="Arial"/>
                <w:sz w:val="20"/>
                <w:szCs w:val="20"/>
              </w:rPr>
            </w:pPr>
            <w:r w:rsidRPr="004066C6">
              <w:rPr>
                <w:rFonts w:ascii="Arial" w:hAnsi="Arial" w:cs="Arial"/>
                <w:sz w:val="20"/>
                <w:szCs w:val="20"/>
              </w:rPr>
              <w:t>-14.86</w:t>
            </w:r>
            <w:r w:rsidR="001C399C" w:rsidRPr="004066C6">
              <w:rPr>
                <w:rFonts w:ascii="Arial" w:hAnsi="Arial" w:cs="Arial"/>
                <w:sz w:val="20"/>
                <w:szCs w:val="20"/>
              </w:rPr>
              <w:t xml:space="preserve"> ± </w:t>
            </w:r>
            <w:r w:rsidRPr="004066C6">
              <w:rPr>
                <w:rFonts w:ascii="Arial" w:hAnsi="Arial" w:cs="Arial"/>
                <w:sz w:val="20"/>
                <w:szCs w:val="20"/>
              </w:rPr>
              <w:t>23.22</w:t>
            </w:r>
          </w:p>
        </w:tc>
        <w:tc>
          <w:tcPr>
            <w:tcW w:w="801" w:type="dxa"/>
            <w:tcBorders>
              <w:top w:val="nil"/>
              <w:left w:val="nil"/>
              <w:bottom w:val="single" w:sz="4" w:space="0" w:color="auto"/>
              <w:right w:val="nil"/>
            </w:tcBorders>
            <w:vAlign w:val="center"/>
          </w:tcPr>
          <w:p w14:paraId="4D2FDF72" w14:textId="5C21C65C" w:rsidR="001C399C" w:rsidRPr="004066C6" w:rsidRDefault="00A91F30" w:rsidP="005F3650">
            <w:pPr>
              <w:contextualSpacing/>
              <w:jc w:val="right"/>
              <w:rPr>
                <w:rFonts w:ascii="Arial" w:hAnsi="Arial" w:cs="Arial"/>
                <w:bCs/>
                <w:sz w:val="20"/>
                <w:szCs w:val="20"/>
              </w:rPr>
            </w:pPr>
            <w:r w:rsidRPr="004066C6">
              <w:rPr>
                <w:rFonts w:ascii="Arial" w:hAnsi="Arial" w:cs="Arial"/>
                <w:bCs/>
                <w:sz w:val="20"/>
                <w:szCs w:val="20"/>
              </w:rPr>
              <w:t>-0.640</w:t>
            </w:r>
          </w:p>
        </w:tc>
        <w:tc>
          <w:tcPr>
            <w:tcW w:w="900" w:type="dxa"/>
            <w:tcBorders>
              <w:top w:val="nil"/>
              <w:left w:val="nil"/>
              <w:bottom w:val="single" w:sz="4" w:space="0" w:color="auto"/>
              <w:right w:val="nil"/>
            </w:tcBorders>
            <w:vAlign w:val="center"/>
          </w:tcPr>
          <w:p w14:paraId="23BDDE4B" w14:textId="037D2FEE" w:rsidR="001C399C" w:rsidRPr="004066C6" w:rsidRDefault="00A91F30" w:rsidP="00952189">
            <w:pPr>
              <w:contextualSpacing/>
              <w:jc w:val="center"/>
              <w:rPr>
                <w:rFonts w:ascii="Arial" w:hAnsi="Arial" w:cs="Arial"/>
                <w:sz w:val="20"/>
                <w:szCs w:val="20"/>
              </w:rPr>
            </w:pPr>
            <w:r w:rsidRPr="004066C6">
              <w:rPr>
                <w:rFonts w:ascii="Arial" w:hAnsi="Arial" w:cs="Arial"/>
                <w:sz w:val="20"/>
                <w:szCs w:val="20"/>
              </w:rPr>
              <w:t>0.28</w:t>
            </w:r>
            <w:r w:rsidR="00A10FCE">
              <w:rPr>
                <w:rFonts w:ascii="Arial" w:hAnsi="Arial" w:cs="Arial"/>
                <w:sz w:val="20"/>
                <w:szCs w:val="20"/>
              </w:rPr>
              <w:t>1</w:t>
            </w:r>
          </w:p>
        </w:tc>
        <w:tc>
          <w:tcPr>
            <w:tcW w:w="540" w:type="dxa"/>
            <w:tcBorders>
              <w:top w:val="nil"/>
              <w:left w:val="nil"/>
              <w:bottom w:val="single" w:sz="4" w:space="0" w:color="auto"/>
              <w:right w:val="nil"/>
            </w:tcBorders>
            <w:vAlign w:val="center"/>
          </w:tcPr>
          <w:p w14:paraId="56FADDE6" w14:textId="5BDB7598" w:rsidR="001C399C" w:rsidRPr="004066C6" w:rsidRDefault="00A91F30" w:rsidP="00952189">
            <w:pPr>
              <w:contextualSpacing/>
              <w:jc w:val="center"/>
              <w:rPr>
                <w:rFonts w:ascii="Arial" w:hAnsi="Arial" w:cs="Arial"/>
                <w:sz w:val="20"/>
                <w:szCs w:val="20"/>
              </w:rPr>
            </w:pPr>
            <w:r w:rsidRPr="004066C6">
              <w:rPr>
                <w:rFonts w:ascii="Arial" w:hAnsi="Arial" w:cs="Arial"/>
                <w:sz w:val="20"/>
                <w:szCs w:val="20"/>
              </w:rPr>
              <w:t>NS</w:t>
            </w:r>
          </w:p>
        </w:tc>
      </w:tr>
      <w:tr w:rsidR="001C399C" w:rsidRPr="004066C6" w14:paraId="5FC5D778" w14:textId="77777777" w:rsidTr="00450F22">
        <w:trPr>
          <w:trHeight w:val="216"/>
        </w:trPr>
        <w:tc>
          <w:tcPr>
            <w:tcW w:w="2443" w:type="dxa"/>
            <w:tcBorders>
              <w:top w:val="single" w:sz="4" w:space="0" w:color="auto"/>
              <w:left w:val="nil"/>
              <w:bottom w:val="nil"/>
              <w:right w:val="nil"/>
            </w:tcBorders>
            <w:vAlign w:val="center"/>
          </w:tcPr>
          <w:p w14:paraId="70894F23" w14:textId="23341C3A" w:rsidR="001C399C" w:rsidRPr="00572E89" w:rsidRDefault="001C399C" w:rsidP="008C5522">
            <w:pPr>
              <w:contextualSpacing/>
              <w:rPr>
                <w:rFonts w:ascii="Arial" w:hAnsi="Arial" w:cs="Arial"/>
                <w:b/>
                <w:bCs/>
                <w:sz w:val="20"/>
                <w:szCs w:val="20"/>
              </w:rPr>
            </w:pPr>
            <w:r w:rsidRPr="00572E89">
              <w:rPr>
                <w:rFonts w:ascii="Arial" w:hAnsi="Arial" w:cs="Arial"/>
                <w:b/>
                <w:bCs/>
                <w:sz w:val="20"/>
                <w:szCs w:val="20"/>
              </w:rPr>
              <w:t>Number of Chases</w:t>
            </w:r>
          </w:p>
        </w:tc>
        <w:tc>
          <w:tcPr>
            <w:tcW w:w="2417" w:type="dxa"/>
            <w:tcBorders>
              <w:top w:val="single" w:sz="4" w:space="0" w:color="auto"/>
              <w:left w:val="nil"/>
              <w:bottom w:val="nil"/>
              <w:right w:val="nil"/>
            </w:tcBorders>
            <w:vAlign w:val="center"/>
          </w:tcPr>
          <w:p w14:paraId="5EADDFA2" w14:textId="0F00A5C7" w:rsidR="001C399C" w:rsidRPr="00572E89" w:rsidRDefault="001C399C" w:rsidP="008C5522">
            <w:pPr>
              <w:contextualSpacing/>
              <w:rPr>
                <w:rFonts w:ascii="Arial" w:hAnsi="Arial" w:cs="Arial"/>
                <w:sz w:val="20"/>
                <w:szCs w:val="20"/>
              </w:rPr>
            </w:pPr>
            <w:r w:rsidRPr="00572E89">
              <w:rPr>
                <w:rFonts w:ascii="Arial" w:hAnsi="Arial" w:cs="Arial"/>
                <w:sz w:val="20"/>
                <w:szCs w:val="20"/>
              </w:rPr>
              <w:t>GLM, Poisson</w:t>
            </w:r>
          </w:p>
        </w:tc>
        <w:tc>
          <w:tcPr>
            <w:tcW w:w="1550" w:type="dxa"/>
            <w:tcBorders>
              <w:top w:val="single" w:sz="4" w:space="0" w:color="auto"/>
              <w:left w:val="nil"/>
              <w:bottom w:val="nil"/>
              <w:right w:val="nil"/>
            </w:tcBorders>
            <w:shd w:val="clear" w:color="auto" w:fill="auto"/>
            <w:vAlign w:val="center"/>
          </w:tcPr>
          <w:p w14:paraId="4F6935AC" w14:textId="1FFD8D82" w:rsidR="001C399C" w:rsidRPr="00572E89" w:rsidRDefault="001C399C" w:rsidP="008C5522">
            <w:pPr>
              <w:contextualSpacing/>
              <w:rPr>
                <w:rFonts w:ascii="Arial" w:hAnsi="Arial" w:cs="Arial"/>
                <w:sz w:val="20"/>
                <w:szCs w:val="20"/>
              </w:rPr>
            </w:pPr>
            <w:r w:rsidRPr="00572E89">
              <w:rPr>
                <w:rFonts w:ascii="Arial" w:hAnsi="Arial" w:cs="Arial"/>
                <w:sz w:val="20"/>
                <w:szCs w:val="20"/>
              </w:rPr>
              <w:t>Treatment</w:t>
            </w:r>
          </w:p>
        </w:tc>
        <w:tc>
          <w:tcPr>
            <w:tcW w:w="1565" w:type="dxa"/>
            <w:tcBorders>
              <w:top w:val="single" w:sz="4" w:space="0" w:color="auto"/>
              <w:left w:val="nil"/>
              <w:bottom w:val="nil"/>
              <w:right w:val="nil"/>
            </w:tcBorders>
            <w:shd w:val="clear" w:color="auto" w:fill="auto"/>
            <w:vAlign w:val="center"/>
          </w:tcPr>
          <w:p w14:paraId="123CEFF0" w14:textId="23808CB6" w:rsidR="001C399C" w:rsidRPr="004066C6" w:rsidRDefault="006F3A96" w:rsidP="005F3650">
            <w:pPr>
              <w:contextualSpacing/>
              <w:jc w:val="right"/>
              <w:rPr>
                <w:rFonts w:ascii="Arial" w:hAnsi="Arial" w:cs="Arial"/>
                <w:sz w:val="20"/>
                <w:szCs w:val="20"/>
              </w:rPr>
            </w:pPr>
            <w:r w:rsidRPr="004066C6">
              <w:rPr>
                <w:rFonts w:ascii="Arial" w:hAnsi="Arial" w:cs="Arial"/>
                <w:sz w:val="20"/>
                <w:szCs w:val="20"/>
              </w:rPr>
              <w:t>1.215</w:t>
            </w:r>
            <w:r w:rsidR="001C399C" w:rsidRPr="004066C6">
              <w:rPr>
                <w:rFonts w:ascii="Arial" w:hAnsi="Arial" w:cs="Arial"/>
                <w:sz w:val="20"/>
                <w:szCs w:val="20"/>
              </w:rPr>
              <w:t xml:space="preserve"> ± </w:t>
            </w:r>
            <w:r w:rsidRPr="004066C6">
              <w:rPr>
                <w:rFonts w:ascii="Arial" w:hAnsi="Arial" w:cs="Arial"/>
                <w:sz w:val="20"/>
                <w:szCs w:val="20"/>
              </w:rPr>
              <w:t>0.425</w:t>
            </w:r>
          </w:p>
        </w:tc>
        <w:tc>
          <w:tcPr>
            <w:tcW w:w="801" w:type="dxa"/>
            <w:tcBorders>
              <w:top w:val="single" w:sz="4" w:space="0" w:color="auto"/>
              <w:left w:val="nil"/>
              <w:bottom w:val="nil"/>
              <w:right w:val="nil"/>
            </w:tcBorders>
            <w:vAlign w:val="center"/>
          </w:tcPr>
          <w:p w14:paraId="396A3C22" w14:textId="565168D8" w:rsidR="001C399C" w:rsidRPr="004066C6" w:rsidRDefault="006F3A96" w:rsidP="005F3650">
            <w:pPr>
              <w:contextualSpacing/>
              <w:jc w:val="right"/>
              <w:rPr>
                <w:rFonts w:ascii="Arial" w:hAnsi="Arial" w:cs="Arial"/>
                <w:bCs/>
                <w:sz w:val="20"/>
                <w:szCs w:val="20"/>
              </w:rPr>
            </w:pPr>
            <w:r w:rsidRPr="004066C6">
              <w:rPr>
                <w:rFonts w:ascii="Arial" w:hAnsi="Arial" w:cs="Arial"/>
                <w:bCs/>
                <w:sz w:val="20"/>
                <w:szCs w:val="20"/>
              </w:rPr>
              <w:t>2.859</w:t>
            </w:r>
          </w:p>
        </w:tc>
        <w:tc>
          <w:tcPr>
            <w:tcW w:w="900" w:type="dxa"/>
            <w:tcBorders>
              <w:top w:val="single" w:sz="4" w:space="0" w:color="auto"/>
              <w:left w:val="nil"/>
              <w:bottom w:val="nil"/>
              <w:right w:val="nil"/>
            </w:tcBorders>
            <w:vAlign w:val="center"/>
          </w:tcPr>
          <w:p w14:paraId="64A40D21" w14:textId="1B8FDF71" w:rsidR="001C399C" w:rsidRPr="004066C6" w:rsidRDefault="006F3A96" w:rsidP="00952189">
            <w:pPr>
              <w:contextualSpacing/>
              <w:jc w:val="center"/>
              <w:rPr>
                <w:rFonts w:ascii="Arial" w:hAnsi="Arial" w:cs="Arial"/>
                <w:b/>
                <w:bCs/>
                <w:sz w:val="20"/>
                <w:szCs w:val="20"/>
              </w:rPr>
            </w:pPr>
            <w:r w:rsidRPr="004066C6">
              <w:rPr>
                <w:rFonts w:ascii="Arial" w:hAnsi="Arial" w:cs="Arial"/>
                <w:b/>
                <w:bCs/>
                <w:sz w:val="20"/>
                <w:szCs w:val="20"/>
              </w:rPr>
              <w:t>0.004</w:t>
            </w:r>
          </w:p>
        </w:tc>
        <w:tc>
          <w:tcPr>
            <w:tcW w:w="540" w:type="dxa"/>
            <w:tcBorders>
              <w:top w:val="single" w:sz="4" w:space="0" w:color="auto"/>
              <w:left w:val="nil"/>
              <w:bottom w:val="nil"/>
              <w:right w:val="nil"/>
            </w:tcBorders>
            <w:vAlign w:val="center"/>
          </w:tcPr>
          <w:p w14:paraId="2B14B56A" w14:textId="58A69A07" w:rsidR="001C399C" w:rsidRPr="004066C6" w:rsidRDefault="006F3A96" w:rsidP="00952189">
            <w:pPr>
              <w:contextualSpacing/>
              <w:jc w:val="center"/>
              <w:rPr>
                <w:rFonts w:ascii="Arial" w:hAnsi="Arial" w:cs="Arial"/>
                <w:sz w:val="20"/>
                <w:szCs w:val="20"/>
              </w:rPr>
            </w:pPr>
            <w:r w:rsidRPr="004066C6">
              <w:rPr>
                <w:rFonts w:ascii="Arial" w:hAnsi="Arial" w:cs="Arial"/>
                <w:sz w:val="20"/>
                <w:szCs w:val="20"/>
              </w:rPr>
              <w:t>**</w:t>
            </w:r>
          </w:p>
        </w:tc>
      </w:tr>
      <w:tr w:rsidR="001C399C" w:rsidRPr="00572E89" w14:paraId="32209A6D" w14:textId="77777777" w:rsidTr="00450F22">
        <w:trPr>
          <w:trHeight w:val="216"/>
        </w:trPr>
        <w:tc>
          <w:tcPr>
            <w:tcW w:w="2443" w:type="dxa"/>
            <w:tcBorders>
              <w:top w:val="nil"/>
              <w:left w:val="nil"/>
              <w:bottom w:val="nil"/>
              <w:right w:val="nil"/>
            </w:tcBorders>
            <w:vAlign w:val="center"/>
          </w:tcPr>
          <w:p w14:paraId="43E7FE38" w14:textId="77777777" w:rsidR="001C399C" w:rsidRPr="00572E89" w:rsidRDefault="001C399C" w:rsidP="008C5522">
            <w:pPr>
              <w:contextualSpacing/>
              <w:rPr>
                <w:rFonts w:ascii="Arial" w:hAnsi="Arial" w:cs="Arial"/>
                <w:sz w:val="20"/>
                <w:szCs w:val="20"/>
              </w:rPr>
            </w:pPr>
          </w:p>
        </w:tc>
        <w:tc>
          <w:tcPr>
            <w:tcW w:w="2417" w:type="dxa"/>
            <w:tcBorders>
              <w:top w:val="nil"/>
              <w:left w:val="nil"/>
              <w:bottom w:val="nil"/>
              <w:right w:val="nil"/>
            </w:tcBorders>
            <w:vAlign w:val="center"/>
          </w:tcPr>
          <w:p w14:paraId="36108C33" w14:textId="2B89DFED" w:rsidR="001C399C" w:rsidRPr="00572E89" w:rsidRDefault="00656EEE" w:rsidP="008C5522">
            <w:pPr>
              <w:contextualSpacing/>
              <w:rPr>
                <w:rFonts w:ascii="Arial" w:hAnsi="Arial" w:cs="Arial"/>
                <w:sz w:val="20"/>
                <w:szCs w:val="20"/>
              </w:rPr>
            </w:pPr>
            <w:r>
              <w:rPr>
                <w:rFonts w:ascii="Arial" w:hAnsi="Arial" w:cs="Arial"/>
                <w:sz w:val="20"/>
                <w:szCs w:val="20"/>
              </w:rPr>
              <w:t>(Log link function)</w:t>
            </w:r>
          </w:p>
        </w:tc>
        <w:tc>
          <w:tcPr>
            <w:tcW w:w="1550" w:type="dxa"/>
            <w:tcBorders>
              <w:top w:val="nil"/>
              <w:left w:val="nil"/>
              <w:bottom w:val="nil"/>
              <w:right w:val="nil"/>
            </w:tcBorders>
            <w:shd w:val="clear" w:color="auto" w:fill="auto"/>
            <w:vAlign w:val="center"/>
          </w:tcPr>
          <w:p w14:paraId="33DF62E9" w14:textId="5E61EE8C" w:rsidR="001C399C" w:rsidRPr="00572E89" w:rsidRDefault="001C399C" w:rsidP="008C5522">
            <w:pPr>
              <w:contextualSpacing/>
              <w:rPr>
                <w:rFonts w:ascii="Arial" w:hAnsi="Arial" w:cs="Arial"/>
                <w:sz w:val="20"/>
                <w:szCs w:val="20"/>
              </w:rPr>
            </w:pPr>
            <w:r w:rsidRPr="00572E89">
              <w:rPr>
                <w:rFonts w:ascii="Arial" w:hAnsi="Arial" w:cs="Arial"/>
                <w:sz w:val="20"/>
                <w:szCs w:val="20"/>
              </w:rPr>
              <w:t>Sex</w:t>
            </w:r>
          </w:p>
        </w:tc>
        <w:tc>
          <w:tcPr>
            <w:tcW w:w="1565" w:type="dxa"/>
            <w:tcBorders>
              <w:top w:val="nil"/>
              <w:left w:val="nil"/>
              <w:bottom w:val="nil"/>
              <w:right w:val="nil"/>
            </w:tcBorders>
            <w:shd w:val="clear" w:color="auto" w:fill="auto"/>
            <w:vAlign w:val="center"/>
          </w:tcPr>
          <w:p w14:paraId="1BE24B14" w14:textId="6C28BA44" w:rsidR="001C399C" w:rsidRPr="004066C6" w:rsidRDefault="006F3A96" w:rsidP="005F3650">
            <w:pPr>
              <w:contextualSpacing/>
              <w:jc w:val="right"/>
              <w:rPr>
                <w:rFonts w:ascii="Arial" w:hAnsi="Arial" w:cs="Arial"/>
                <w:sz w:val="20"/>
                <w:szCs w:val="20"/>
              </w:rPr>
            </w:pPr>
            <w:r w:rsidRPr="004066C6">
              <w:rPr>
                <w:rFonts w:ascii="Arial" w:hAnsi="Arial" w:cs="Arial"/>
                <w:sz w:val="20"/>
                <w:szCs w:val="20"/>
              </w:rPr>
              <w:t>0.575</w:t>
            </w:r>
            <w:r w:rsidR="001C399C" w:rsidRPr="004066C6">
              <w:rPr>
                <w:rFonts w:ascii="Arial" w:hAnsi="Arial" w:cs="Arial"/>
                <w:sz w:val="20"/>
                <w:szCs w:val="20"/>
              </w:rPr>
              <w:t xml:space="preserve"> ± 0.</w:t>
            </w:r>
            <w:r w:rsidR="00881E44" w:rsidRPr="004066C6">
              <w:rPr>
                <w:rFonts w:ascii="Arial" w:hAnsi="Arial" w:cs="Arial"/>
                <w:sz w:val="20"/>
                <w:szCs w:val="20"/>
              </w:rPr>
              <w:t>693</w:t>
            </w:r>
          </w:p>
        </w:tc>
        <w:tc>
          <w:tcPr>
            <w:tcW w:w="801" w:type="dxa"/>
            <w:tcBorders>
              <w:top w:val="nil"/>
              <w:left w:val="nil"/>
              <w:bottom w:val="nil"/>
              <w:right w:val="nil"/>
            </w:tcBorders>
            <w:vAlign w:val="center"/>
          </w:tcPr>
          <w:p w14:paraId="5D7FDA68" w14:textId="58DA19E3" w:rsidR="001C399C" w:rsidRPr="004066C6" w:rsidRDefault="00881E44" w:rsidP="005F3650">
            <w:pPr>
              <w:contextualSpacing/>
              <w:jc w:val="right"/>
              <w:rPr>
                <w:rFonts w:ascii="Arial" w:hAnsi="Arial" w:cs="Arial"/>
                <w:bCs/>
                <w:sz w:val="20"/>
                <w:szCs w:val="20"/>
              </w:rPr>
            </w:pPr>
            <w:r w:rsidRPr="004066C6">
              <w:rPr>
                <w:rFonts w:ascii="Arial" w:hAnsi="Arial" w:cs="Arial"/>
                <w:bCs/>
                <w:sz w:val="20"/>
                <w:szCs w:val="20"/>
              </w:rPr>
              <w:t>0.830</w:t>
            </w:r>
          </w:p>
        </w:tc>
        <w:tc>
          <w:tcPr>
            <w:tcW w:w="900" w:type="dxa"/>
            <w:tcBorders>
              <w:top w:val="nil"/>
              <w:left w:val="nil"/>
              <w:bottom w:val="nil"/>
              <w:right w:val="nil"/>
            </w:tcBorders>
            <w:vAlign w:val="center"/>
          </w:tcPr>
          <w:p w14:paraId="6C3D72E4" w14:textId="1A2458E0" w:rsidR="001C399C" w:rsidRPr="004066C6" w:rsidRDefault="00881E44" w:rsidP="00952189">
            <w:pPr>
              <w:contextualSpacing/>
              <w:jc w:val="center"/>
              <w:rPr>
                <w:rFonts w:ascii="Arial" w:hAnsi="Arial" w:cs="Arial"/>
                <w:sz w:val="20"/>
                <w:szCs w:val="20"/>
              </w:rPr>
            </w:pPr>
            <w:r w:rsidRPr="004066C6">
              <w:rPr>
                <w:rFonts w:ascii="Arial" w:hAnsi="Arial" w:cs="Arial"/>
                <w:sz w:val="20"/>
                <w:szCs w:val="20"/>
              </w:rPr>
              <w:t>0.406</w:t>
            </w:r>
          </w:p>
        </w:tc>
        <w:tc>
          <w:tcPr>
            <w:tcW w:w="540" w:type="dxa"/>
            <w:tcBorders>
              <w:top w:val="nil"/>
              <w:left w:val="nil"/>
              <w:bottom w:val="nil"/>
              <w:right w:val="nil"/>
            </w:tcBorders>
            <w:vAlign w:val="center"/>
          </w:tcPr>
          <w:p w14:paraId="70ED715C" w14:textId="50B57E30" w:rsidR="001C399C" w:rsidRPr="004066C6" w:rsidRDefault="001C399C" w:rsidP="00952189">
            <w:pPr>
              <w:contextualSpacing/>
              <w:jc w:val="center"/>
              <w:rPr>
                <w:rFonts w:ascii="Arial" w:hAnsi="Arial" w:cs="Arial"/>
                <w:sz w:val="20"/>
                <w:szCs w:val="20"/>
              </w:rPr>
            </w:pPr>
            <w:r w:rsidRPr="004066C6">
              <w:rPr>
                <w:rFonts w:ascii="Arial" w:hAnsi="Arial" w:cs="Arial"/>
                <w:sz w:val="20"/>
                <w:szCs w:val="20"/>
              </w:rPr>
              <w:t>NS</w:t>
            </w:r>
          </w:p>
        </w:tc>
      </w:tr>
      <w:tr w:rsidR="001C399C" w:rsidRPr="00572E89" w14:paraId="7F9ACBCC" w14:textId="77777777" w:rsidTr="00450F22">
        <w:trPr>
          <w:trHeight w:val="216"/>
        </w:trPr>
        <w:tc>
          <w:tcPr>
            <w:tcW w:w="2443" w:type="dxa"/>
            <w:tcBorders>
              <w:top w:val="nil"/>
              <w:left w:val="nil"/>
              <w:bottom w:val="single" w:sz="4" w:space="0" w:color="auto"/>
              <w:right w:val="nil"/>
            </w:tcBorders>
            <w:vAlign w:val="center"/>
          </w:tcPr>
          <w:p w14:paraId="158CDD9A" w14:textId="77777777" w:rsidR="001C399C" w:rsidRPr="00572E89" w:rsidRDefault="001C399C" w:rsidP="008C5522">
            <w:pPr>
              <w:contextualSpacing/>
              <w:rPr>
                <w:rFonts w:ascii="Arial" w:hAnsi="Arial" w:cs="Arial"/>
                <w:sz w:val="20"/>
                <w:szCs w:val="20"/>
              </w:rPr>
            </w:pPr>
          </w:p>
        </w:tc>
        <w:tc>
          <w:tcPr>
            <w:tcW w:w="2417" w:type="dxa"/>
            <w:tcBorders>
              <w:top w:val="nil"/>
              <w:left w:val="nil"/>
              <w:bottom w:val="single" w:sz="4" w:space="0" w:color="auto"/>
              <w:right w:val="nil"/>
            </w:tcBorders>
            <w:vAlign w:val="center"/>
          </w:tcPr>
          <w:p w14:paraId="581E1391" w14:textId="77777777" w:rsidR="001C399C" w:rsidRPr="00572E89" w:rsidRDefault="001C399C" w:rsidP="008C5522">
            <w:pPr>
              <w:contextualSpacing/>
              <w:rPr>
                <w:rFonts w:ascii="Arial" w:hAnsi="Arial" w:cs="Arial"/>
                <w:sz w:val="20"/>
                <w:szCs w:val="20"/>
              </w:rPr>
            </w:pPr>
          </w:p>
        </w:tc>
        <w:tc>
          <w:tcPr>
            <w:tcW w:w="1550" w:type="dxa"/>
            <w:tcBorders>
              <w:top w:val="nil"/>
              <w:left w:val="nil"/>
              <w:bottom w:val="single" w:sz="4" w:space="0" w:color="auto"/>
              <w:right w:val="nil"/>
            </w:tcBorders>
            <w:shd w:val="clear" w:color="auto" w:fill="auto"/>
            <w:vAlign w:val="center"/>
          </w:tcPr>
          <w:p w14:paraId="14E18B7A" w14:textId="0C980AB1" w:rsidR="001C399C" w:rsidRPr="00572E89" w:rsidRDefault="001C399C" w:rsidP="008C5522">
            <w:pPr>
              <w:contextualSpacing/>
              <w:rPr>
                <w:rFonts w:ascii="Arial" w:hAnsi="Arial" w:cs="Arial"/>
                <w:sz w:val="20"/>
                <w:szCs w:val="20"/>
              </w:rPr>
            </w:pPr>
            <w:r w:rsidRPr="00572E89">
              <w:rPr>
                <w:rFonts w:ascii="Arial" w:hAnsi="Arial" w:cs="Arial"/>
                <w:sz w:val="20"/>
                <w:szCs w:val="20"/>
              </w:rPr>
              <w:t>Treatment*Sex</w:t>
            </w:r>
          </w:p>
        </w:tc>
        <w:tc>
          <w:tcPr>
            <w:tcW w:w="1565" w:type="dxa"/>
            <w:tcBorders>
              <w:top w:val="nil"/>
              <w:left w:val="nil"/>
              <w:bottom w:val="single" w:sz="4" w:space="0" w:color="auto"/>
              <w:right w:val="nil"/>
            </w:tcBorders>
            <w:shd w:val="clear" w:color="auto" w:fill="auto"/>
            <w:vAlign w:val="center"/>
          </w:tcPr>
          <w:p w14:paraId="2BB08D15" w14:textId="33DD6468" w:rsidR="001C399C" w:rsidRPr="004066C6" w:rsidRDefault="00881E44" w:rsidP="005F3650">
            <w:pPr>
              <w:contextualSpacing/>
              <w:jc w:val="right"/>
              <w:rPr>
                <w:rFonts w:ascii="Arial" w:hAnsi="Arial" w:cs="Arial"/>
                <w:sz w:val="20"/>
                <w:szCs w:val="20"/>
              </w:rPr>
            </w:pPr>
            <w:r w:rsidRPr="004066C6">
              <w:rPr>
                <w:rFonts w:ascii="Arial" w:hAnsi="Arial" w:cs="Arial"/>
                <w:sz w:val="20"/>
                <w:szCs w:val="20"/>
              </w:rPr>
              <w:t>-0.359</w:t>
            </w:r>
            <w:r w:rsidR="001C399C" w:rsidRPr="004066C6">
              <w:rPr>
                <w:rFonts w:ascii="Arial" w:hAnsi="Arial" w:cs="Arial"/>
                <w:sz w:val="20"/>
                <w:szCs w:val="20"/>
              </w:rPr>
              <w:t xml:space="preserve"> ± 0.</w:t>
            </w:r>
            <w:r w:rsidRPr="004066C6">
              <w:rPr>
                <w:rFonts w:ascii="Arial" w:hAnsi="Arial" w:cs="Arial"/>
                <w:sz w:val="20"/>
                <w:szCs w:val="20"/>
              </w:rPr>
              <w:t>265</w:t>
            </w:r>
          </w:p>
        </w:tc>
        <w:tc>
          <w:tcPr>
            <w:tcW w:w="801" w:type="dxa"/>
            <w:tcBorders>
              <w:top w:val="nil"/>
              <w:left w:val="nil"/>
              <w:bottom w:val="single" w:sz="4" w:space="0" w:color="auto"/>
              <w:right w:val="nil"/>
            </w:tcBorders>
            <w:vAlign w:val="center"/>
          </w:tcPr>
          <w:p w14:paraId="2407373E" w14:textId="2A2A1B41" w:rsidR="001C399C" w:rsidRPr="004066C6" w:rsidRDefault="00881E44" w:rsidP="005F3650">
            <w:pPr>
              <w:contextualSpacing/>
              <w:jc w:val="right"/>
              <w:rPr>
                <w:rFonts w:ascii="Arial" w:hAnsi="Arial" w:cs="Arial"/>
                <w:bCs/>
                <w:sz w:val="20"/>
                <w:szCs w:val="20"/>
              </w:rPr>
            </w:pPr>
            <w:r w:rsidRPr="004066C6">
              <w:rPr>
                <w:rFonts w:ascii="Arial" w:hAnsi="Arial" w:cs="Arial"/>
                <w:bCs/>
                <w:sz w:val="20"/>
                <w:szCs w:val="20"/>
              </w:rPr>
              <w:t>-1.355</w:t>
            </w:r>
          </w:p>
        </w:tc>
        <w:tc>
          <w:tcPr>
            <w:tcW w:w="900" w:type="dxa"/>
            <w:tcBorders>
              <w:top w:val="nil"/>
              <w:left w:val="nil"/>
              <w:bottom w:val="single" w:sz="4" w:space="0" w:color="auto"/>
              <w:right w:val="nil"/>
            </w:tcBorders>
            <w:vAlign w:val="center"/>
          </w:tcPr>
          <w:p w14:paraId="5E831920" w14:textId="0EDE5BDF" w:rsidR="001C399C" w:rsidRPr="004066C6" w:rsidRDefault="00881E44" w:rsidP="00952189">
            <w:pPr>
              <w:contextualSpacing/>
              <w:jc w:val="center"/>
              <w:rPr>
                <w:rFonts w:ascii="Arial" w:hAnsi="Arial" w:cs="Arial"/>
                <w:sz w:val="20"/>
                <w:szCs w:val="20"/>
              </w:rPr>
            </w:pPr>
            <w:r w:rsidRPr="004066C6">
              <w:rPr>
                <w:rFonts w:ascii="Arial" w:hAnsi="Arial" w:cs="Arial"/>
                <w:sz w:val="20"/>
                <w:szCs w:val="20"/>
              </w:rPr>
              <w:t>0.176</w:t>
            </w:r>
          </w:p>
        </w:tc>
        <w:tc>
          <w:tcPr>
            <w:tcW w:w="540" w:type="dxa"/>
            <w:tcBorders>
              <w:top w:val="nil"/>
              <w:left w:val="nil"/>
              <w:bottom w:val="single" w:sz="4" w:space="0" w:color="auto"/>
              <w:right w:val="nil"/>
            </w:tcBorders>
            <w:vAlign w:val="center"/>
          </w:tcPr>
          <w:p w14:paraId="7D9DE947" w14:textId="6240A445" w:rsidR="001C399C" w:rsidRPr="004066C6" w:rsidRDefault="00881E44" w:rsidP="00952189">
            <w:pPr>
              <w:contextualSpacing/>
              <w:jc w:val="center"/>
              <w:rPr>
                <w:rFonts w:ascii="Arial" w:hAnsi="Arial" w:cs="Arial"/>
                <w:sz w:val="20"/>
                <w:szCs w:val="20"/>
              </w:rPr>
            </w:pPr>
            <w:r w:rsidRPr="004066C6">
              <w:rPr>
                <w:rFonts w:ascii="Arial" w:hAnsi="Arial" w:cs="Arial"/>
                <w:sz w:val="20"/>
                <w:szCs w:val="20"/>
              </w:rPr>
              <w:t>NS</w:t>
            </w:r>
          </w:p>
        </w:tc>
      </w:tr>
      <w:tr w:rsidR="001C399C" w:rsidRPr="00572E89" w14:paraId="5DD12749" w14:textId="77777777" w:rsidTr="00450F22">
        <w:trPr>
          <w:trHeight w:val="216"/>
        </w:trPr>
        <w:tc>
          <w:tcPr>
            <w:tcW w:w="2443" w:type="dxa"/>
            <w:tcBorders>
              <w:top w:val="single" w:sz="4" w:space="0" w:color="auto"/>
              <w:left w:val="nil"/>
              <w:bottom w:val="nil"/>
              <w:right w:val="nil"/>
            </w:tcBorders>
            <w:vAlign w:val="center"/>
          </w:tcPr>
          <w:p w14:paraId="1F2B8F9D" w14:textId="14F453C7" w:rsidR="001C399C" w:rsidRPr="00572E89" w:rsidRDefault="001C399C" w:rsidP="008C5522">
            <w:pPr>
              <w:contextualSpacing/>
              <w:rPr>
                <w:rFonts w:ascii="Arial" w:hAnsi="Arial" w:cs="Arial"/>
                <w:b/>
                <w:bCs/>
                <w:sz w:val="20"/>
                <w:szCs w:val="20"/>
              </w:rPr>
            </w:pPr>
            <w:r w:rsidRPr="00572E89">
              <w:rPr>
                <w:rFonts w:ascii="Arial" w:hAnsi="Arial" w:cs="Arial"/>
                <w:b/>
                <w:bCs/>
                <w:sz w:val="20"/>
                <w:szCs w:val="20"/>
              </w:rPr>
              <w:t>Chase Duration</w:t>
            </w:r>
          </w:p>
        </w:tc>
        <w:tc>
          <w:tcPr>
            <w:tcW w:w="2417" w:type="dxa"/>
            <w:tcBorders>
              <w:top w:val="single" w:sz="4" w:space="0" w:color="auto"/>
              <w:left w:val="nil"/>
              <w:bottom w:val="nil"/>
              <w:right w:val="nil"/>
            </w:tcBorders>
            <w:vAlign w:val="center"/>
          </w:tcPr>
          <w:p w14:paraId="65314928" w14:textId="092B5A1B" w:rsidR="001C399C" w:rsidRPr="00572E89" w:rsidRDefault="001C399C" w:rsidP="008C5522">
            <w:pPr>
              <w:contextualSpacing/>
              <w:rPr>
                <w:rFonts w:ascii="Arial" w:hAnsi="Arial" w:cs="Arial"/>
                <w:sz w:val="20"/>
                <w:szCs w:val="20"/>
              </w:rPr>
            </w:pPr>
            <w:r w:rsidRPr="00572E89">
              <w:rPr>
                <w:rFonts w:ascii="Arial" w:hAnsi="Arial" w:cs="Arial"/>
                <w:sz w:val="20"/>
                <w:szCs w:val="20"/>
              </w:rPr>
              <w:t xml:space="preserve">GLM, </w:t>
            </w:r>
            <w:r w:rsidR="00E44680">
              <w:rPr>
                <w:rFonts w:ascii="Arial" w:hAnsi="Arial" w:cs="Arial"/>
                <w:sz w:val="20"/>
                <w:szCs w:val="20"/>
              </w:rPr>
              <w:t>Negative</w:t>
            </w:r>
            <w:r w:rsidR="00450F22">
              <w:rPr>
                <w:rFonts w:ascii="Arial" w:hAnsi="Arial" w:cs="Arial"/>
                <w:sz w:val="20"/>
                <w:szCs w:val="20"/>
              </w:rPr>
              <w:t xml:space="preserve"> Binomial</w:t>
            </w:r>
          </w:p>
        </w:tc>
        <w:tc>
          <w:tcPr>
            <w:tcW w:w="1550" w:type="dxa"/>
            <w:tcBorders>
              <w:top w:val="single" w:sz="4" w:space="0" w:color="auto"/>
              <w:left w:val="nil"/>
              <w:bottom w:val="nil"/>
              <w:right w:val="nil"/>
            </w:tcBorders>
            <w:shd w:val="clear" w:color="auto" w:fill="auto"/>
            <w:vAlign w:val="center"/>
          </w:tcPr>
          <w:p w14:paraId="2ED07C8B" w14:textId="28B272A2" w:rsidR="001C399C" w:rsidRPr="00572E89" w:rsidRDefault="001C399C" w:rsidP="008C5522">
            <w:pPr>
              <w:contextualSpacing/>
              <w:rPr>
                <w:rFonts w:ascii="Arial" w:hAnsi="Arial" w:cs="Arial"/>
                <w:sz w:val="20"/>
                <w:szCs w:val="20"/>
              </w:rPr>
            </w:pPr>
            <w:r w:rsidRPr="00572E89">
              <w:rPr>
                <w:rFonts w:ascii="Arial" w:hAnsi="Arial" w:cs="Arial"/>
                <w:sz w:val="20"/>
                <w:szCs w:val="20"/>
              </w:rPr>
              <w:t>Treatment</w:t>
            </w:r>
          </w:p>
        </w:tc>
        <w:tc>
          <w:tcPr>
            <w:tcW w:w="1565" w:type="dxa"/>
            <w:tcBorders>
              <w:top w:val="single" w:sz="4" w:space="0" w:color="auto"/>
              <w:left w:val="nil"/>
              <w:bottom w:val="nil"/>
              <w:right w:val="nil"/>
            </w:tcBorders>
            <w:shd w:val="clear" w:color="auto" w:fill="auto"/>
            <w:vAlign w:val="center"/>
          </w:tcPr>
          <w:p w14:paraId="0F46A163" w14:textId="1846A2DC" w:rsidR="001C399C" w:rsidRPr="004066C6" w:rsidRDefault="00AC374B" w:rsidP="005F3650">
            <w:pPr>
              <w:contextualSpacing/>
              <w:jc w:val="right"/>
              <w:rPr>
                <w:rFonts w:ascii="Arial" w:hAnsi="Arial" w:cs="Arial"/>
                <w:sz w:val="20"/>
                <w:szCs w:val="20"/>
              </w:rPr>
            </w:pPr>
            <w:r w:rsidRPr="004066C6">
              <w:rPr>
                <w:rFonts w:ascii="Arial" w:hAnsi="Arial" w:cs="Arial"/>
                <w:sz w:val="20"/>
                <w:szCs w:val="20"/>
              </w:rPr>
              <w:t>1.</w:t>
            </w:r>
            <w:r w:rsidR="00FB2A10" w:rsidRPr="004066C6">
              <w:rPr>
                <w:rFonts w:ascii="Arial" w:hAnsi="Arial" w:cs="Arial"/>
                <w:sz w:val="20"/>
                <w:szCs w:val="20"/>
              </w:rPr>
              <w:t>886</w:t>
            </w:r>
            <w:r w:rsidR="009F4715" w:rsidRPr="004066C6">
              <w:rPr>
                <w:rFonts w:ascii="Arial" w:hAnsi="Arial" w:cs="Arial"/>
                <w:sz w:val="20"/>
                <w:szCs w:val="20"/>
              </w:rPr>
              <w:t xml:space="preserve"> ± </w:t>
            </w:r>
            <w:r w:rsidR="00FB2A10" w:rsidRPr="004066C6">
              <w:rPr>
                <w:rFonts w:ascii="Arial" w:hAnsi="Arial" w:cs="Arial"/>
                <w:sz w:val="20"/>
                <w:szCs w:val="20"/>
              </w:rPr>
              <w:t>0.800</w:t>
            </w:r>
          </w:p>
        </w:tc>
        <w:tc>
          <w:tcPr>
            <w:tcW w:w="801" w:type="dxa"/>
            <w:tcBorders>
              <w:top w:val="single" w:sz="4" w:space="0" w:color="auto"/>
              <w:left w:val="nil"/>
              <w:bottom w:val="nil"/>
              <w:right w:val="nil"/>
            </w:tcBorders>
            <w:vAlign w:val="center"/>
          </w:tcPr>
          <w:p w14:paraId="5CA43F6E" w14:textId="3EF2CFC2" w:rsidR="001C399C" w:rsidRPr="004066C6" w:rsidRDefault="00FB2A10" w:rsidP="005F3650">
            <w:pPr>
              <w:contextualSpacing/>
              <w:jc w:val="right"/>
              <w:rPr>
                <w:rFonts w:ascii="Arial" w:hAnsi="Arial" w:cs="Arial"/>
                <w:bCs/>
                <w:sz w:val="20"/>
                <w:szCs w:val="20"/>
              </w:rPr>
            </w:pPr>
            <w:r w:rsidRPr="004066C6">
              <w:rPr>
                <w:rFonts w:ascii="Arial" w:hAnsi="Arial" w:cs="Arial"/>
                <w:bCs/>
                <w:sz w:val="20"/>
                <w:szCs w:val="20"/>
              </w:rPr>
              <w:t>2.359</w:t>
            </w:r>
          </w:p>
        </w:tc>
        <w:tc>
          <w:tcPr>
            <w:tcW w:w="900" w:type="dxa"/>
            <w:tcBorders>
              <w:top w:val="single" w:sz="4" w:space="0" w:color="auto"/>
              <w:left w:val="nil"/>
              <w:bottom w:val="nil"/>
              <w:right w:val="nil"/>
            </w:tcBorders>
            <w:vAlign w:val="center"/>
          </w:tcPr>
          <w:p w14:paraId="33F91DF2" w14:textId="78C75746" w:rsidR="001C399C" w:rsidRPr="004066C6" w:rsidRDefault="00FB2A10" w:rsidP="00952189">
            <w:pPr>
              <w:contextualSpacing/>
              <w:jc w:val="center"/>
              <w:rPr>
                <w:rFonts w:ascii="Arial" w:hAnsi="Arial" w:cs="Arial"/>
                <w:b/>
                <w:bCs/>
                <w:sz w:val="20"/>
                <w:szCs w:val="20"/>
              </w:rPr>
            </w:pPr>
            <w:r w:rsidRPr="004066C6">
              <w:rPr>
                <w:rFonts w:ascii="Arial" w:hAnsi="Arial" w:cs="Arial"/>
                <w:b/>
                <w:bCs/>
                <w:sz w:val="20"/>
                <w:szCs w:val="20"/>
              </w:rPr>
              <w:t>0.018</w:t>
            </w:r>
          </w:p>
        </w:tc>
        <w:tc>
          <w:tcPr>
            <w:tcW w:w="540" w:type="dxa"/>
            <w:tcBorders>
              <w:top w:val="single" w:sz="4" w:space="0" w:color="auto"/>
              <w:left w:val="nil"/>
              <w:bottom w:val="nil"/>
              <w:right w:val="nil"/>
            </w:tcBorders>
            <w:vAlign w:val="center"/>
          </w:tcPr>
          <w:p w14:paraId="7492E308" w14:textId="54733935" w:rsidR="001C399C" w:rsidRPr="004066C6" w:rsidRDefault="00FB2A10" w:rsidP="00952189">
            <w:pPr>
              <w:contextualSpacing/>
              <w:jc w:val="center"/>
              <w:rPr>
                <w:rFonts w:ascii="Arial" w:hAnsi="Arial" w:cs="Arial"/>
                <w:sz w:val="20"/>
                <w:szCs w:val="20"/>
              </w:rPr>
            </w:pPr>
            <w:r w:rsidRPr="004066C6">
              <w:rPr>
                <w:rFonts w:ascii="Arial" w:hAnsi="Arial" w:cs="Arial"/>
                <w:sz w:val="20"/>
                <w:szCs w:val="20"/>
              </w:rPr>
              <w:t>*</w:t>
            </w:r>
          </w:p>
        </w:tc>
      </w:tr>
      <w:tr w:rsidR="001C399C" w:rsidRPr="004066C6" w14:paraId="3F8C5633" w14:textId="77777777" w:rsidTr="00450F22">
        <w:trPr>
          <w:trHeight w:val="216"/>
        </w:trPr>
        <w:tc>
          <w:tcPr>
            <w:tcW w:w="2443" w:type="dxa"/>
            <w:tcBorders>
              <w:top w:val="nil"/>
              <w:left w:val="nil"/>
              <w:bottom w:val="nil"/>
              <w:right w:val="nil"/>
            </w:tcBorders>
            <w:vAlign w:val="center"/>
          </w:tcPr>
          <w:p w14:paraId="3BDCF0F0" w14:textId="77777777" w:rsidR="001C399C" w:rsidRPr="00572E89" w:rsidRDefault="001C399C" w:rsidP="008C5522">
            <w:pPr>
              <w:contextualSpacing/>
              <w:rPr>
                <w:rFonts w:ascii="Arial" w:hAnsi="Arial" w:cs="Arial"/>
                <w:sz w:val="20"/>
                <w:szCs w:val="20"/>
              </w:rPr>
            </w:pPr>
          </w:p>
        </w:tc>
        <w:tc>
          <w:tcPr>
            <w:tcW w:w="2417" w:type="dxa"/>
            <w:tcBorders>
              <w:top w:val="nil"/>
              <w:left w:val="nil"/>
              <w:bottom w:val="nil"/>
              <w:right w:val="nil"/>
            </w:tcBorders>
            <w:vAlign w:val="center"/>
          </w:tcPr>
          <w:p w14:paraId="261403BA" w14:textId="18681289" w:rsidR="001C399C" w:rsidRPr="00572E89" w:rsidRDefault="00450F22" w:rsidP="008C5522">
            <w:pPr>
              <w:contextualSpacing/>
              <w:rPr>
                <w:rFonts w:ascii="Arial" w:hAnsi="Arial" w:cs="Arial"/>
                <w:sz w:val="20"/>
                <w:szCs w:val="20"/>
              </w:rPr>
            </w:pPr>
            <w:r>
              <w:rPr>
                <w:rFonts w:ascii="Arial" w:hAnsi="Arial" w:cs="Arial"/>
                <w:sz w:val="20"/>
                <w:szCs w:val="20"/>
              </w:rPr>
              <w:t>(Log link function)</w:t>
            </w:r>
          </w:p>
        </w:tc>
        <w:tc>
          <w:tcPr>
            <w:tcW w:w="1550" w:type="dxa"/>
            <w:tcBorders>
              <w:top w:val="nil"/>
              <w:left w:val="nil"/>
              <w:bottom w:val="nil"/>
              <w:right w:val="nil"/>
            </w:tcBorders>
            <w:shd w:val="clear" w:color="auto" w:fill="auto"/>
            <w:vAlign w:val="center"/>
          </w:tcPr>
          <w:p w14:paraId="68DFB68F" w14:textId="57D7B053" w:rsidR="001C399C" w:rsidRPr="00572E89" w:rsidRDefault="001C399C" w:rsidP="008C5522">
            <w:pPr>
              <w:contextualSpacing/>
              <w:rPr>
                <w:rFonts w:ascii="Arial" w:hAnsi="Arial" w:cs="Arial"/>
                <w:sz w:val="20"/>
                <w:szCs w:val="20"/>
              </w:rPr>
            </w:pPr>
            <w:r w:rsidRPr="00572E89">
              <w:rPr>
                <w:rFonts w:ascii="Arial" w:hAnsi="Arial" w:cs="Arial"/>
                <w:sz w:val="20"/>
                <w:szCs w:val="20"/>
              </w:rPr>
              <w:t>Sex</w:t>
            </w:r>
          </w:p>
        </w:tc>
        <w:tc>
          <w:tcPr>
            <w:tcW w:w="1565" w:type="dxa"/>
            <w:tcBorders>
              <w:top w:val="nil"/>
              <w:left w:val="nil"/>
              <w:bottom w:val="nil"/>
              <w:right w:val="nil"/>
            </w:tcBorders>
            <w:shd w:val="clear" w:color="auto" w:fill="auto"/>
            <w:vAlign w:val="center"/>
          </w:tcPr>
          <w:p w14:paraId="696B6A6E" w14:textId="6B1EC0A7" w:rsidR="001C399C" w:rsidRPr="004066C6" w:rsidRDefault="00FB2A10" w:rsidP="005F3650">
            <w:pPr>
              <w:contextualSpacing/>
              <w:jc w:val="right"/>
              <w:rPr>
                <w:rFonts w:ascii="Arial" w:hAnsi="Arial" w:cs="Arial"/>
                <w:sz w:val="20"/>
                <w:szCs w:val="20"/>
              </w:rPr>
            </w:pPr>
            <w:r w:rsidRPr="004066C6">
              <w:rPr>
                <w:rFonts w:ascii="Arial" w:hAnsi="Arial" w:cs="Arial"/>
                <w:sz w:val="20"/>
                <w:szCs w:val="20"/>
              </w:rPr>
              <w:t>1.207</w:t>
            </w:r>
            <w:r w:rsidR="001C399C" w:rsidRPr="004066C6">
              <w:rPr>
                <w:rFonts w:ascii="Arial" w:hAnsi="Arial" w:cs="Arial"/>
                <w:sz w:val="20"/>
                <w:szCs w:val="20"/>
              </w:rPr>
              <w:t xml:space="preserve"> ± </w:t>
            </w:r>
            <w:r w:rsidRPr="004066C6">
              <w:rPr>
                <w:rFonts w:ascii="Arial" w:hAnsi="Arial" w:cs="Arial"/>
                <w:sz w:val="20"/>
                <w:szCs w:val="20"/>
              </w:rPr>
              <w:t>1.220</w:t>
            </w:r>
          </w:p>
        </w:tc>
        <w:tc>
          <w:tcPr>
            <w:tcW w:w="801" w:type="dxa"/>
            <w:tcBorders>
              <w:top w:val="nil"/>
              <w:left w:val="nil"/>
              <w:bottom w:val="nil"/>
              <w:right w:val="nil"/>
            </w:tcBorders>
            <w:vAlign w:val="center"/>
          </w:tcPr>
          <w:p w14:paraId="4FC1A3F4" w14:textId="49A2F3BE" w:rsidR="001C399C" w:rsidRPr="004066C6" w:rsidRDefault="00FB2A10" w:rsidP="005F3650">
            <w:pPr>
              <w:contextualSpacing/>
              <w:jc w:val="right"/>
              <w:rPr>
                <w:rFonts w:ascii="Arial" w:hAnsi="Arial" w:cs="Arial"/>
                <w:bCs/>
                <w:sz w:val="20"/>
                <w:szCs w:val="20"/>
              </w:rPr>
            </w:pPr>
            <w:r w:rsidRPr="004066C6">
              <w:rPr>
                <w:rFonts w:ascii="Arial" w:hAnsi="Arial" w:cs="Arial"/>
                <w:bCs/>
                <w:sz w:val="20"/>
                <w:szCs w:val="20"/>
              </w:rPr>
              <w:t>0.989</w:t>
            </w:r>
          </w:p>
        </w:tc>
        <w:tc>
          <w:tcPr>
            <w:tcW w:w="900" w:type="dxa"/>
            <w:tcBorders>
              <w:top w:val="nil"/>
              <w:left w:val="nil"/>
              <w:bottom w:val="nil"/>
              <w:right w:val="nil"/>
            </w:tcBorders>
            <w:vAlign w:val="center"/>
          </w:tcPr>
          <w:p w14:paraId="2355A005" w14:textId="7C594379" w:rsidR="001C399C" w:rsidRPr="004066C6" w:rsidRDefault="00FB2A10" w:rsidP="00952189">
            <w:pPr>
              <w:contextualSpacing/>
              <w:jc w:val="center"/>
              <w:rPr>
                <w:rFonts w:ascii="Arial" w:hAnsi="Arial" w:cs="Arial"/>
                <w:sz w:val="20"/>
                <w:szCs w:val="20"/>
              </w:rPr>
            </w:pPr>
            <w:r w:rsidRPr="004066C6">
              <w:rPr>
                <w:rFonts w:ascii="Arial" w:hAnsi="Arial" w:cs="Arial"/>
                <w:sz w:val="20"/>
                <w:szCs w:val="20"/>
              </w:rPr>
              <w:t>0.323</w:t>
            </w:r>
          </w:p>
        </w:tc>
        <w:tc>
          <w:tcPr>
            <w:tcW w:w="540" w:type="dxa"/>
            <w:tcBorders>
              <w:top w:val="nil"/>
              <w:left w:val="nil"/>
              <w:bottom w:val="nil"/>
              <w:right w:val="nil"/>
            </w:tcBorders>
            <w:vAlign w:val="center"/>
          </w:tcPr>
          <w:p w14:paraId="102AD7A5" w14:textId="27E3A3D5" w:rsidR="001C399C" w:rsidRPr="004066C6" w:rsidRDefault="001C399C" w:rsidP="00952189">
            <w:pPr>
              <w:contextualSpacing/>
              <w:jc w:val="center"/>
              <w:rPr>
                <w:rFonts w:ascii="Arial" w:hAnsi="Arial" w:cs="Arial"/>
                <w:sz w:val="20"/>
                <w:szCs w:val="20"/>
              </w:rPr>
            </w:pPr>
            <w:r w:rsidRPr="004066C6">
              <w:rPr>
                <w:rFonts w:ascii="Arial" w:hAnsi="Arial" w:cs="Arial"/>
                <w:sz w:val="20"/>
                <w:szCs w:val="20"/>
              </w:rPr>
              <w:t>NS</w:t>
            </w:r>
          </w:p>
        </w:tc>
      </w:tr>
      <w:tr w:rsidR="001C399C" w:rsidRPr="003A6CC8" w14:paraId="3DC3E4C1" w14:textId="77777777" w:rsidTr="00450F22">
        <w:trPr>
          <w:trHeight w:val="216"/>
        </w:trPr>
        <w:tc>
          <w:tcPr>
            <w:tcW w:w="2443" w:type="dxa"/>
            <w:tcBorders>
              <w:top w:val="nil"/>
              <w:left w:val="nil"/>
              <w:bottom w:val="single" w:sz="4" w:space="0" w:color="auto"/>
              <w:right w:val="nil"/>
            </w:tcBorders>
            <w:vAlign w:val="center"/>
          </w:tcPr>
          <w:p w14:paraId="4918ABC7" w14:textId="77777777" w:rsidR="001C399C" w:rsidRPr="00572E89" w:rsidRDefault="001C399C" w:rsidP="008C5522">
            <w:pPr>
              <w:contextualSpacing/>
              <w:rPr>
                <w:rFonts w:ascii="Arial" w:hAnsi="Arial" w:cs="Arial"/>
                <w:sz w:val="20"/>
                <w:szCs w:val="20"/>
              </w:rPr>
            </w:pPr>
          </w:p>
        </w:tc>
        <w:tc>
          <w:tcPr>
            <w:tcW w:w="2417" w:type="dxa"/>
            <w:tcBorders>
              <w:top w:val="nil"/>
              <w:left w:val="nil"/>
              <w:bottom w:val="single" w:sz="4" w:space="0" w:color="auto"/>
              <w:right w:val="nil"/>
            </w:tcBorders>
            <w:vAlign w:val="center"/>
          </w:tcPr>
          <w:p w14:paraId="5282D0AD" w14:textId="77777777" w:rsidR="001C399C" w:rsidRPr="00572E89" w:rsidRDefault="001C399C" w:rsidP="008C5522">
            <w:pPr>
              <w:contextualSpacing/>
              <w:rPr>
                <w:rFonts w:ascii="Arial" w:hAnsi="Arial" w:cs="Arial"/>
                <w:sz w:val="20"/>
                <w:szCs w:val="20"/>
              </w:rPr>
            </w:pPr>
          </w:p>
        </w:tc>
        <w:tc>
          <w:tcPr>
            <w:tcW w:w="1550" w:type="dxa"/>
            <w:tcBorders>
              <w:top w:val="nil"/>
              <w:left w:val="nil"/>
              <w:bottom w:val="single" w:sz="4" w:space="0" w:color="auto"/>
              <w:right w:val="nil"/>
            </w:tcBorders>
            <w:shd w:val="clear" w:color="auto" w:fill="auto"/>
            <w:vAlign w:val="center"/>
          </w:tcPr>
          <w:p w14:paraId="7F8C5F73" w14:textId="5A4269F6" w:rsidR="001C399C" w:rsidRPr="00572E89" w:rsidRDefault="001C399C" w:rsidP="008C5522">
            <w:pPr>
              <w:contextualSpacing/>
              <w:rPr>
                <w:rFonts w:ascii="Arial" w:hAnsi="Arial" w:cs="Arial"/>
                <w:sz w:val="20"/>
                <w:szCs w:val="20"/>
              </w:rPr>
            </w:pPr>
            <w:r w:rsidRPr="00572E89">
              <w:rPr>
                <w:rFonts w:ascii="Arial" w:hAnsi="Arial" w:cs="Arial"/>
                <w:sz w:val="20"/>
                <w:szCs w:val="20"/>
              </w:rPr>
              <w:t>Treatment*Sex</w:t>
            </w:r>
          </w:p>
        </w:tc>
        <w:tc>
          <w:tcPr>
            <w:tcW w:w="1565" w:type="dxa"/>
            <w:tcBorders>
              <w:top w:val="nil"/>
              <w:left w:val="nil"/>
              <w:bottom w:val="single" w:sz="4" w:space="0" w:color="auto"/>
              <w:right w:val="nil"/>
            </w:tcBorders>
            <w:shd w:val="clear" w:color="auto" w:fill="auto"/>
            <w:vAlign w:val="center"/>
          </w:tcPr>
          <w:p w14:paraId="4736C07A" w14:textId="40F82A25" w:rsidR="001C399C" w:rsidRPr="004066C6" w:rsidRDefault="00FB2A10" w:rsidP="005F3650">
            <w:pPr>
              <w:contextualSpacing/>
              <w:jc w:val="right"/>
              <w:rPr>
                <w:rFonts w:ascii="Arial" w:hAnsi="Arial" w:cs="Arial"/>
                <w:sz w:val="20"/>
                <w:szCs w:val="20"/>
              </w:rPr>
            </w:pPr>
            <w:r w:rsidRPr="004066C6">
              <w:rPr>
                <w:rFonts w:ascii="Arial" w:hAnsi="Arial" w:cs="Arial"/>
                <w:sz w:val="20"/>
                <w:szCs w:val="20"/>
              </w:rPr>
              <w:t>-0.710</w:t>
            </w:r>
            <w:r w:rsidR="009F4715" w:rsidRPr="004066C6">
              <w:rPr>
                <w:rFonts w:ascii="Arial" w:hAnsi="Arial" w:cs="Arial"/>
                <w:sz w:val="20"/>
                <w:szCs w:val="20"/>
              </w:rPr>
              <w:t xml:space="preserve"> ± 0.</w:t>
            </w:r>
            <w:r w:rsidRPr="004066C6">
              <w:rPr>
                <w:rFonts w:ascii="Arial" w:hAnsi="Arial" w:cs="Arial"/>
                <w:sz w:val="20"/>
                <w:szCs w:val="20"/>
              </w:rPr>
              <w:t>490</w:t>
            </w:r>
          </w:p>
        </w:tc>
        <w:tc>
          <w:tcPr>
            <w:tcW w:w="801" w:type="dxa"/>
            <w:tcBorders>
              <w:top w:val="nil"/>
              <w:left w:val="nil"/>
              <w:bottom w:val="single" w:sz="4" w:space="0" w:color="auto"/>
              <w:right w:val="nil"/>
            </w:tcBorders>
            <w:vAlign w:val="center"/>
          </w:tcPr>
          <w:p w14:paraId="06031CC5" w14:textId="3494E1FC" w:rsidR="001C399C" w:rsidRPr="004066C6" w:rsidRDefault="00FB2A10" w:rsidP="005F3650">
            <w:pPr>
              <w:contextualSpacing/>
              <w:jc w:val="right"/>
              <w:rPr>
                <w:rFonts w:ascii="Arial" w:hAnsi="Arial" w:cs="Arial"/>
                <w:bCs/>
                <w:sz w:val="20"/>
                <w:szCs w:val="20"/>
              </w:rPr>
            </w:pPr>
            <w:r w:rsidRPr="004066C6">
              <w:rPr>
                <w:rFonts w:ascii="Arial" w:hAnsi="Arial" w:cs="Arial"/>
                <w:bCs/>
                <w:sz w:val="20"/>
                <w:szCs w:val="20"/>
              </w:rPr>
              <w:t>-1.448</w:t>
            </w:r>
          </w:p>
        </w:tc>
        <w:tc>
          <w:tcPr>
            <w:tcW w:w="900" w:type="dxa"/>
            <w:tcBorders>
              <w:top w:val="nil"/>
              <w:left w:val="nil"/>
              <w:bottom w:val="single" w:sz="4" w:space="0" w:color="auto"/>
              <w:right w:val="nil"/>
            </w:tcBorders>
            <w:vAlign w:val="center"/>
          </w:tcPr>
          <w:p w14:paraId="44A3A7B1" w14:textId="79E1B10C" w:rsidR="001C399C" w:rsidRPr="004066C6" w:rsidRDefault="00FB2A10" w:rsidP="00952189">
            <w:pPr>
              <w:contextualSpacing/>
              <w:jc w:val="center"/>
              <w:rPr>
                <w:rFonts w:ascii="Arial" w:hAnsi="Arial" w:cs="Arial"/>
                <w:sz w:val="20"/>
                <w:szCs w:val="20"/>
              </w:rPr>
            </w:pPr>
            <w:r w:rsidRPr="004066C6">
              <w:rPr>
                <w:rFonts w:ascii="Arial" w:hAnsi="Arial" w:cs="Arial"/>
                <w:sz w:val="20"/>
                <w:szCs w:val="20"/>
              </w:rPr>
              <w:t>0.148</w:t>
            </w:r>
          </w:p>
        </w:tc>
        <w:tc>
          <w:tcPr>
            <w:tcW w:w="540" w:type="dxa"/>
            <w:tcBorders>
              <w:top w:val="nil"/>
              <w:left w:val="nil"/>
              <w:bottom w:val="single" w:sz="4" w:space="0" w:color="auto"/>
              <w:right w:val="nil"/>
            </w:tcBorders>
            <w:vAlign w:val="center"/>
          </w:tcPr>
          <w:p w14:paraId="379A5A33" w14:textId="1C94CE6F" w:rsidR="001C399C" w:rsidRPr="004066C6" w:rsidRDefault="001C399C" w:rsidP="00952189">
            <w:pPr>
              <w:contextualSpacing/>
              <w:jc w:val="center"/>
              <w:rPr>
                <w:rFonts w:ascii="Arial" w:hAnsi="Arial" w:cs="Arial"/>
                <w:sz w:val="20"/>
                <w:szCs w:val="20"/>
              </w:rPr>
            </w:pPr>
            <w:r w:rsidRPr="004066C6">
              <w:rPr>
                <w:rFonts w:ascii="Arial" w:hAnsi="Arial" w:cs="Arial"/>
                <w:sz w:val="20"/>
                <w:szCs w:val="20"/>
              </w:rPr>
              <w:t>NS</w:t>
            </w:r>
          </w:p>
        </w:tc>
      </w:tr>
      <w:tr w:rsidR="00080F17" w:rsidRPr="00472FBC" w14:paraId="0EC9942D" w14:textId="77777777" w:rsidTr="005D0044">
        <w:trPr>
          <w:trHeight w:val="216"/>
        </w:trPr>
        <w:tc>
          <w:tcPr>
            <w:tcW w:w="2443" w:type="dxa"/>
            <w:tcBorders>
              <w:top w:val="single" w:sz="4" w:space="0" w:color="auto"/>
              <w:left w:val="nil"/>
              <w:bottom w:val="nil"/>
              <w:right w:val="nil"/>
            </w:tcBorders>
            <w:vAlign w:val="center"/>
          </w:tcPr>
          <w:p w14:paraId="0F69AE94" w14:textId="5AE88E65" w:rsidR="00080F17" w:rsidRPr="005D0044" w:rsidRDefault="00080F17" w:rsidP="008C5522">
            <w:pPr>
              <w:contextualSpacing/>
              <w:rPr>
                <w:rFonts w:ascii="Arial" w:hAnsi="Arial" w:cs="Arial"/>
                <w:b/>
                <w:bCs/>
                <w:sz w:val="20"/>
                <w:szCs w:val="20"/>
              </w:rPr>
            </w:pPr>
            <w:proofErr w:type="spellStart"/>
            <w:r w:rsidRPr="00080F17">
              <w:rPr>
                <w:rFonts w:ascii="Arial" w:hAnsi="Arial" w:cs="Arial"/>
                <w:b/>
                <w:bCs/>
                <w:sz w:val="20"/>
                <w:szCs w:val="20"/>
              </w:rPr>
              <w:t>PC</w:t>
            </w:r>
            <w:r w:rsidRPr="00080F17">
              <w:rPr>
                <w:rFonts w:ascii="Arial" w:hAnsi="Arial" w:cs="Arial"/>
                <w:b/>
                <w:bCs/>
                <w:sz w:val="20"/>
                <w:szCs w:val="20"/>
                <w:vertAlign w:val="subscript"/>
              </w:rPr>
              <w:t>Agg</w:t>
            </w:r>
            <w:proofErr w:type="spellEnd"/>
            <w:r w:rsidR="005D0044">
              <w:rPr>
                <w:rFonts w:ascii="Arial" w:hAnsi="Arial" w:cs="Arial"/>
                <w:b/>
                <w:bCs/>
                <w:sz w:val="20"/>
                <w:szCs w:val="20"/>
              </w:rPr>
              <w:t xml:space="preserve"> (Males)</w:t>
            </w:r>
          </w:p>
        </w:tc>
        <w:tc>
          <w:tcPr>
            <w:tcW w:w="2417" w:type="dxa"/>
            <w:tcBorders>
              <w:top w:val="single" w:sz="4" w:space="0" w:color="auto"/>
              <w:left w:val="nil"/>
              <w:bottom w:val="nil"/>
              <w:right w:val="nil"/>
            </w:tcBorders>
            <w:vAlign w:val="center"/>
          </w:tcPr>
          <w:p w14:paraId="645B0B2D" w14:textId="791E0E72" w:rsidR="00080F17" w:rsidRPr="00572E89" w:rsidRDefault="005D0044" w:rsidP="008C5522">
            <w:pPr>
              <w:contextualSpacing/>
              <w:rPr>
                <w:rFonts w:ascii="Arial" w:hAnsi="Arial" w:cs="Arial"/>
                <w:sz w:val="20"/>
                <w:szCs w:val="20"/>
              </w:rPr>
            </w:pPr>
            <w:r>
              <w:rPr>
                <w:rFonts w:ascii="Arial" w:hAnsi="Arial" w:cs="Arial"/>
                <w:sz w:val="20"/>
                <w:szCs w:val="20"/>
              </w:rPr>
              <w:t>One</w:t>
            </w:r>
            <w:r w:rsidR="005D21EC">
              <w:rPr>
                <w:rFonts w:ascii="Arial" w:hAnsi="Arial" w:cs="Arial"/>
                <w:sz w:val="20"/>
                <w:szCs w:val="20"/>
              </w:rPr>
              <w:t>-Way ANOVA</w:t>
            </w:r>
          </w:p>
        </w:tc>
        <w:tc>
          <w:tcPr>
            <w:tcW w:w="1550" w:type="dxa"/>
            <w:tcBorders>
              <w:top w:val="single" w:sz="4" w:space="0" w:color="auto"/>
              <w:left w:val="nil"/>
              <w:bottom w:val="nil"/>
              <w:right w:val="nil"/>
            </w:tcBorders>
            <w:shd w:val="clear" w:color="auto" w:fill="auto"/>
            <w:vAlign w:val="center"/>
          </w:tcPr>
          <w:p w14:paraId="13C8AC05" w14:textId="06891931" w:rsidR="00080F17" w:rsidRPr="00572E89" w:rsidRDefault="00B356FA" w:rsidP="008C5522">
            <w:pPr>
              <w:contextualSpacing/>
              <w:rPr>
                <w:rFonts w:ascii="Arial" w:hAnsi="Arial" w:cs="Arial"/>
                <w:sz w:val="20"/>
                <w:szCs w:val="20"/>
              </w:rPr>
            </w:pPr>
            <w:r>
              <w:rPr>
                <w:rFonts w:ascii="Arial" w:hAnsi="Arial" w:cs="Arial"/>
                <w:sz w:val="20"/>
                <w:szCs w:val="20"/>
              </w:rPr>
              <w:t>Treatment</w:t>
            </w:r>
          </w:p>
        </w:tc>
        <w:tc>
          <w:tcPr>
            <w:tcW w:w="1565" w:type="dxa"/>
            <w:tcBorders>
              <w:top w:val="single" w:sz="4" w:space="0" w:color="auto"/>
              <w:left w:val="nil"/>
              <w:bottom w:val="nil"/>
              <w:right w:val="nil"/>
            </w:tcBorders>
            <w:shd w:val="clear" w:color="auto" w:fill="auto"/>
            <w:vAlign w:val="center"/>
          </w:tcPr>
          <w:p w14:paraId="147BFA29" w14:textId="5B01B2EF" w:rsidR="00080F17" w:rsidRPr="00AF158F" w:rsidRDefault="006D4EEE" w:rsidP="005F3650">
            <w:pPr>
              <w:contextualSpacing/>
              <w:jc w:val="right"/>
              <w:rPr>
                <w:rFonts w:ascii="Arial" w:hAnsi="Arial" w:cs="Arial"/>
                <w:sz w:val="20"/>
                <w:szCs w:val="20"/>
              </w:rPr>
            </w:pPr>
            <w:r w:rsidRPr="00AF158F">
              <w:rPr>
                <w:rFonts w:ascii="Arial" w:hAnsi="Arial" w:cs="Arial"/>
                <w:sz w:val="20"/>
                <w:szCs w:val="20"/>
              </w:rPr>
              <w:t>0.944</w:t>
            </w:r>
            <w:r w:rsidR="00361B75" w:rsidRPr="00AF158F">
              <w:rPr>
                <w:rFonts w:ascii="Arial" w:hAnsi="Arial" w:cs="Arial"/>
                <w:sz w:val="20"/>
                <w:szCs w:val="20"/>
              </w:rPr>
              <w:t xml:space="preserve"> ± 0.</w:t>
            </w:r>
            <w:r w:rsidRPr="00AF158F">
              <w:rPr>
                <w:rFonts w:ascii="Arial" w:hAnsi="Arial" w:cs="Arial"/>
                <w:sz w:val="20"/>
                <w:szCs w:val="20"/>
              </w:rPr>
              <w:t>359</w:t>
            </w:r>
          </w:p>
        </w:tc>
        <w:tc>
          <w:tcPr>
            <w:tcW w:w="801" w:type="dxa"/>
            <w:tcBorders>
              <w:top w:val="single" w:sz="4" w:space="0" w:color="auto"/>
              <w:left w:val="nil"/>
              <w:bottom w:val="nil"/>
              <w:right w:val="nil"/>
            </w:tcBorders>
            <w:vAlign w:val="center"/>
          </w:tcPr>
          <w:p w14:paraId="7338AF2A" w14:textId="3309ABAF" w:rsidR="00080F17" w:rsidRPr="00AF158F" w:rsidRDefault="006D4EEE" w:rsidP="005F3650">
            <w:pPr>
              <w:contextualSpacing/>
              <w:jc w:val="right"/>
              <w:rPr>
                <w:rFonts w:ascii="Arial" w:hAnsi="Arial" w:cs="Arial"/>
                <w:bCs/>
                <w:sz w:val="20"/>
                <w:szCs w:val="20"/>
              </w:rPr>
            </w:pPr>
            <w:r w:rsidRPr="00AF158F">
              <w:rPr>
                <w:rFonts w:ascii="Arial" w:hAnsi="Arial" w:cs="Arial"/>
                <w:bCs/>
                <w:sz w:val="20"/>
                <w:szCs w:val="20"/>
              </w:rPr>
              <w:t>2.632</w:t>
            </w:r>
          </w:p>
        </w:tc>
        <w:tc>
          <w:tcPr>
            <w:tcW w:w="900" w:type="dxa"/>
            <w:tcBorders>
              <w:top w:val="single" w:sz="4" w:space="0" w:color="auto"/>
              <w:left w:val="nil"/>
              <w:bottom w:val="nil"/>
              <w:right w:val="nil"/>
            </w:tcBorders>
            <w:vAlign w:val="center"/>
          </w:tcPr>
          <w:p w14:paraId="60A4C7E8" w14:textId="2199CAFD" w:rsidR="00080F17" w:rsidRPr="00AF158F" w:rsidRDefault="006D4EEE" w:rsidP="00952189">
            <w:pPr>
              <w:contextualSpacing/>
              <w:jc w:val="center"/>
              <w:rPr>
                <w:rFonts w:ascii="Arial" w:hAnsi="Arial" w:cs="Arial"/>
                <w:b/>
                <w:bCs/>
                <w:sz w:val="20"/>
                <w:szCs w:val="20"/>
              </w:rPr>
            </w:pPr>
            <w:r w:rsidRPr="00AF158F">
              <w:rPr>
                <w:rFonts w:ascii="Arial" w:hAnsi="Arial" w:cs="Arial"/>
                <w:b/>
                <w:bCs/>
                <w:sz w:val="20"/>
                <w:szCs w:val="20"/>
              </w:rPr>
              <w:t>0.014</w:t>
            </w:r>
          </w:p>
        </w:tc>
        <w:tc>
          <w:tcPr>
            <w:tcW w:w="540" w:type="dxa"/>
            <w:tcBorders>
              <w:top w:val="single" w:sz="4" w:space="0" w:color="auto"/>
              <w:left w:val="nil"/>
              <w:bottom w:val="nil"/>
              <w:right w:val="nil"/>
            </w:tcBorders>
            <w:vAlign w:val="center"/>
          </w:tcPr>
          <w:p w14:paraId="2C95ED9E" w14:textId="216F0D7C" w:rsidR="00080F17" w:rsidRPr="00AF158F" w:rsidRDefault="006D4EEE" w:rsidP="00952189">
            <w:pPr>
              <w:contextualSpacing/>
              <w:jc w:val="center"/>
              <w:rPr>
                <w:rFonts w:ascii="Arial" w:hAnsi="Arial" w:cs="Arial"/>
                <w:sz w:val="20"/>
                <w:szCs w:val="20"/>
              </w:rPr>
            </w:pPr>
            <w:r w:rsidRPr="00AF158F">
              <w:rPr>
                <w:rFonts w:ascii="Arial" w:hAnsi="Arial" w:cs="Arial"/>
                <w:sz w:val="20"/>
                <w:szCs w:val="20"/>
              </w:rPr>
              <w:t>*</w:t>
            </w:r>
          </w:p>
        </w:tc>
      </w:tr>
      <w:tr w:rsidR="00080F17" w:rsidRPr="00572E89" w14:paraId="365ACEB6" w14:textId="77777777" w:rsidTr="005D0044">
        <w:trPr>
          <w:trHeight w:val="216"/>
        </w:trPr>
        <w:tc>
          <w:tcPr>
            <w:tcW w:w="2443" w:type="dxa"/>
            <w:tcBorders>
              <w:top w:val="nil"/>
              <w:left w:val="nil"/>
              <w:bottom w:val="single" w:sz="4" w:space="0" w:color="auto"/>
              <w:right w:val="nil"/>
            </w:tcBorders>
            <w:vAlign w:val="center"/>
          </w:tcPr>
          <w:p w14:paraId="38297AE5" w14:textId="102E7EC3" w:rsidR="00080F17" w:rsidRPr="005D0044" w:rsidRDefault="005D0044" w:rsidP="008C5522">
            <w:pPr>
              <w:contextualSpacing/>
              <w:rPr>
                <w:rFonts w:ascii="Arial" w:hAnsi="Arial" w:cs="Arial"/>
                <w:b/>
                <w:bCs/>
                <w:sz w:val="20"/>
                <w:szCs w:val="20"/>
              </w:rPr>
            </w:pPr>
            <w:proofErr w:type="spellStart"/>
            <w:r w:rsidRPr="005D0044">
              <w:rPr>
                <w:rFonts w:ascii="Arial" w:hAnsi="Arial" w:cs="Arial"/>
                <w:b/>
                <w:bCs/>
                <w:sz w:val="20"/>
                <w:szCs w:val="20"/>
              </w:rPr>
              <w:t>PC</w:t>
            </w:r>
            <w:r w:rsidRPr="005D0044">
              <w:rPr>
                <w:rFonts w:ascii="Arial" w:hAnsi="Arial" w:cs="Arial"/>
                <w:b/>
                <w:bCs/>
                <w:sz w:val="20"/>
                <w:szCs w:val="20"/>
                <w:vertAlign w:val="subscript"/>
              </w:rPr>
              <w:t>Agg</w:t>
            </w:r>
            <w:proofErr w:type="spellEnd"/>
            <w:r w:rsidRPr="005D0044">
              <w:rPr>
                <w:rFonts w:ascii="Arial" w:hAnsi="Arial" w:cs="Arial"/>
                <w:b/>
                <w:bCs/>
                <w:sz w:val="20"/>
                <w:szCs w:val="20"/>
              </w:rPr>
              <w:t xml:space="preserve"> (Females)</w:t>
            </w:r>
          </w:p>
        </w:tc>
        <w:tc>
          <w:tcPr>
            <w:tcW w:w="2417" w:type="dxa"/>
            <w:tcBorders>
              <w:top w:val="nil"/>
              <w:left w:val="nil"/>
              <w:bottom w:val="single" w:sz="4" w:space="0" w:color="auto"/>
              <w:right w:val="nil"/>
            </w:tcBorders>
            <w:vAlign w:val="center"/>
          </w:tcPr>
          <w:p w14:paraId="2A5C8520" w14:textId="3318CB2B" w:rsidR="00080F17" w:rsidRPr="00572E89" w:rsidRDefault="005D0044" w:rsidP="008C5522">
            <w:pPr>
              <w:contextualSpacing/>
              <w:rPr>
                <w:rFonts w:ascii="Arial" w:hAnsi="Arial" w:cs="Arial"/>
                <w:sz w:val="20"/>
                <w:szCs w:val="20"/>
              </w:rPr>
            </w:pPr>
            <w:r>
              <w:rPr>
                <w:rFonts w:ascii="Arial" w:hAnsi="Arial" w:cs="Arial"/>
                <w:sz w:val="20"/>
                <w:szCs w:val="20"/>
              </w:rPr>
              <w:t>One-Way ANOVA</w:t>
            </w:r>
          </w:p>
        </w:tc>
        <w:tc>
          <w:tcPr>
            <w:tcW w:w="1550" w:type="dxa"/>
            <w:tcBorders>
              <w:top w:val="nil"/>
              <w:left w:val="nil"/>
              <w:bottom w:val="single" w:sz="4" w:space="0" w:color="auto"/>
              <w:right w:val="nil"/>
            </w:tcBorders>
            <w:shd w:val="clear" w:color="auto" w:fill="auto"/>
            <w:vAlign w:val="center"/>
          </w:tcPr>
          <w:p w14:paraId="3A6BDF9D" w14:textId="37AFC785" w:rsidR="005D0044" w:rsidRPr="00572E89" w:rsidRDefault="005D0044" w:rsidP="008C5522">
            <w:pPr>
              <w:contextualSpacing/>
              <w:rPr>
                <w:rFonts w:ascii="Arial" w:hAnsi="Arial" w:cs="Arial"/>
                <w:sz w:val="20"/>
                <w:szCs w:val="20"/>
              </w:rPr>
            </w:pPr>
            <w:r>
              <w:rPr>
                <w:rFonts w:ascii="Arial" w:hAnsi="Arial" w:cs="Arial"/>
                <w:sz w:val="20"/>
                <w:szCs w:val="20"/>
              </w:rPr>
              <w:t>Treatment</w:t>
            </w:r>
          </w:p>
        </w:tc>
        <w:tc>
          <w:tcPr>
            <w:tcW w:w="1565" w:type="dxa"/>
            <w:tcBorders>
              <w:top w:val="nil"/>
              <w:left w:val="nil"/>
              <w:bottom w:val="single" w:sz="4" w:space="0" w:color="auto"/>
              <w:right w:val="nil"/>
            </w:tcBorders>
            <w:shd w:val="clear" w:color="auto" w:fill="auto"/>
            <w:vAlign w:val="center"/>
          </w:tcPr>
          <w:p w14:paraId="576E4C58" w14:textId="1282C0A4" w:rsidR="00080F17" w:rsidRPr="00AF158F" w:rsidRDefault="006D4EEE" w:rsidP="005F3650">
            <w:pPr>
              <w:contextualSpacing/>
              <w:jc w:val="right"/>
              <w:rPr>
                <w:rFonts w:ascii="Arial" w:hAnsi="Arial" w:cs="Arial"/>
                <w:sz w:val="20"/>
                <w:szCs w:val="20"/>
              </w:rPr>
            </w:pPr>
            <w:r w:rsidRPr="00AF158F">
              <w:rPr>
                <w:rFonts w:ascii="Arial" w:hAnsi="Arial" w:cs="Arial"/>
                <w:sz w:val="20"/>
                <w:szCs w:val="20"/>
              </w:rPr>
              <w:t>0.886</w:t>
            </w:r>
            <w:r w:rsidR="00361B75" w:rsidRPr="00AF158F">
              <w:rPr>
                <w:rFonts w:ascii="Arial" w:hAnsi="Arial" w:cs="Arial"/>
                <w:sz w:val="20"/>
                <w:szCs w:val="20"/>
              </w:rPr>
              <w:t xml:space="preserve"> ± </w:t>
            </w:r>
            <w:r w:rsidRPr="00AF158F">
              <w:rPr>
                <w:rFonts w:ascii="Arial" w:hAnsi="Arial" w:cs="Arial"/>
                <w:sz w:val="20"/>
                <w:szCs w:val="20"/>
              </w:rPr>
              <w:t>0.369</w:t>
            </w:r>
          </w:p>
        </w:tc>
        <w:tc>
          <w:tcPr>
            <w:tcW w:w="801" w:type="dxa"/>
            <w:tcBorders>
              <w:top w:val="nil"/>
              <w:left w:val="nil"/>
              <w:bottom w:val="single" w:sz="4" w:space="0" w:color="auto"/>
              <w:right w:val="nil"/>
            </w:tcBorders>
            <w:vAlign w:val="center"/>
          </w:tcPr>
          <w:p w14:paraId="3D73C2A8" w14:textId="0299E262" w:rsidR="00080F17" w:rsidRPr="00AF158F" w:rsidRDefault="006D4EEE" w:rsidP="005F3650">
            <w:pPr>
              <w:contextualSpacing/>
              <w:jc w:val="right"/>
              <w:rPr>
                <w:rFonts w:ascii="Arial" w:hAnsi="Arial" w:cs="Arial"/>
                <w:bCs/>
                <w:sz w:val="20"/>
                <w:szCs w:val="20"/>
              </w:rPr>
            </w:pPr>
            <w:r w:rsidRPr="00AF158F">
              <w:rPr>
                <w:rFonts w:ascii="Arial" w:hAnsi="Arial" w:cs="Arial"/>
                <w:bCs/>
                <w:sz w:val="20"/>
                <w:szCs w:val="20"/>
              </w:rPr>
              <w:t>2.402</w:t>
            </w:r>
          </w:p>
        </w:tc>
        <w:tc>
          <w:tcPr>
            <w:tcW w:w="900" w:type="dxa"/>
            <w:tcBorders>
              <w:top w:val="nil"/>
              <w:left w:val="nil"/>
              <w:bottom w:val="single" w:sz="4" w:space="0" w:color="auto"/>
              <w:right w:val="nil"/>
            </w:tcBorders>
            <w:vAlign w:val="center"/>
          </w:tcPr>
          <w:p w14:paraId="1CFF7615" w14:textId="45A1DEA9" w:rsidR="00080F17" w:rsidRPr="00AF158F" w:rsidRDefault="006D4EEE" w:rsidP="00952189">
            <w:pPr>
              <w:contextualSpacing/>
              <w:jc w:val="center"/>
              <w:rPr>
                <w:rFonts w:ascii="Arial" w:hAnsi="Arial" w:cs="Arial"/>
                <w:b/>
                <w:bCs/>
                <w:sz w:val="20"/>
                <w:szCs w:val="20"/>
              </w:rPr>
            </w:pPr>
            <w:r w:rsidRPr="00AF158F">
              <w:rPr>
                <w:rFonts w:ascii="Arial" w:hAnsi="Arial" w:cs="Arial"/>
                <w:b/>
                <w:bCs/>
                <w:sz w:val="20"/>
                <w:szCs w:val="20"/>
              </w:rPr>
              <w:t>0.023</w:t>
            </w:r>
          </w:p>
        </w:tc>
        <w:tc>
          <w:tcPr>
            <w:tcW w:w="540" w:type="dxa"/>
            <w:tcBorders>
              <w:top w:val="nil"/>
              <w:left w:val="nil"/>
              <w:bottom w:val="single" w:sz="4" w:space="0" w:color="auto"/>
              <w:right w:val="nil"/>
            </w:tcBorders>
            <w:vAlign w:val="center"/>
          </w:tcPr>
          <w:p w14:paraId="0F61CF4F" w14:textId="71D61402" w:rsidR="00080F17" w:rsidRPr="00AF158F" w:rsidRDefault="006D4EEE" w:rsidP="00952189">
            <w:pPr>
              <w:contextualSpacing/>
              <w:jc w:val="center"/>
              <w:rPr>
                <w:rFonts w:ascii="Arial" w:hAnsi="Arial" w:cs="Arial"/>
                <w:sz w:val="20"/>
                <w:szCs w:val="20"/>
              </w:rPr>
            </w:pPr>
            <w:r w:rsidRPr="00AF158F">
              <w:rPr>
                <w:rFonts w:ascii="Arial" w:hAnsi="Arial" w:cs="Arial"/>
                <w:sz w:val="20"/>
                <w:szCs w:val="20"/>
              </w:rPr>
              <w:t>*</w:t>
            </w:r>
          </w:p>
        </w:tc>
      </w:tr>
    </w:tbl>
    <w:p w14:paraId="66F42A15" w14:textId="55541CC6" w:rsidR="00553ABB" w:rsidRPr="00572E89" w:rsidRDefault="003F008D" w:rsidP="00553ABB">
      <w:pPr>
        <w:rPr>
          <w:rFonts w:ascii="Arial" w:hAnsi="Arial" w:cs="Arial"/>
          <w:b/>
          <w:szCs w:val="24"/>
        </w:rPr>
      </w:pPr>
      <w:r w:rsidRPr="00572E89">
        <w:rPr>
          <w:rFonts w:ascii="Arial" w:hAnsi="Arial" w:cs="Arial"/>
          <w:b/>
          <w:szCs w:val="24"/>
        </w:rPr>
        <w:tab/>
      </w:r>
    </w:p>
    <w:p w14:paraId="3FFF564C" w14:textId="77777777" w:rsidR="00553ABB" w:rsidRPr="000233C8" w:rsidRDefault="00553ABB" w:rsidP="00553ABB">
      <w:pPr>
        <w:spacing w:line="240" w:lineRule="auto"/>
        <w:contextualSpacing/>
        <w:jc w:val="both"/>
        <w:rPr>
          <w:rFonts w:ascii="Arial" w:hAnsi="Arial" w:cs="Arial"/>
          <w:b/>
          <w:sz w:val="10"/>
          <w:szCs w:val="10"/>
        </w:rPr>
      </w:pPr>
    </w:p>
    <w:p w14:paraId="3E242037" w14:textId="21A4ADC1" w:rsidR="00832A6F" w:rsidRDefault="0051646A" w:rsidP="00832A6F">
      <w:pPr>
        <w:spacing w:line="240" w:lineRule="auto"/>
        <w:contextualSpacing/>
        <w:jc w:val="both"/>
        <w:rPr>
          <w:rFonts w:ascii="Arial" w:hAnsi="Arial" w:cs="Arial"/>
          <w:i/>
          <w:iCs/>
          <w:sz w:val="20"/>
          <w:szCs w:val="20"/>
          <w:vertAlign w:val="subscript"/>
        </w:rPr>
      </w:pPr>
      <w:r>
        <w:rPr>
          <w:rFonts w:ascii="Arial" w:hAnsi="Arial" w:cs="Arial"/>
          <w:sz w:val="20"/>
          <w:szCs w:val="24"/>
        </w:rPr>
        <w:t xml:space="preserve">Two-way </w:t>
      </w:r>
      <w:r w:rsidR="000712F1" w:rsidRPr="00572E89">
        <w:rPr>
          <w:rFonts w:ascii="Arial" w:hAnsi="Arial" w:cs="Arial"/>
          <w:sz w:val="20"/>
          <w:szCs w:val="24"/>
        </w:rPr>
        <w:t>analyses of variance (ANOVAs)</w:t>
      </w:r>
      <w:r w:rsidR="002F5ED2">
        <w:rPr>
          <w:rFonts w:ascii="Arial" w:hAnsi="Arial" w:cs="Arial"/>
          <w:sz w:val="20"/>
          <w:szCs w:val="24"/>
        </w:rPr>
        <w:t xml:space="preserve">, </w:t>
      </w:r>
      <w:r w:rsidR="000712F1" w:rsidRPr="00572E89">
        <w:rPr>
          <w:rFonts w:ascii="Arial" w:hAnsi="Arial" w:cs="Arial"/>
          <w:sz w:val="20"/>
          <w:szCs w:val="24"/>
        </w:rPr>
        <w:t>g</w:t>
      </w:r>
      <w:r w:rsidR="00553ABB" w:rsidRPr="00572E89">
        <w:rPr>
          <w:rFonts w:ascii="Arial" w:hAnsi="Arial" w:cs="Arial"/>
          <w:sz w:val="20"/>
          <w:szCs w:val="24"/>
        </w:rPr>
        <w:t xml:space="preserve">eneralized linear models </w:t>
      </w:r>
      <w:r w:rsidR="000712F1" w:rsidRPr="00572E89">
        <w:rPr>
          <w:rFonts w:ascii="Arial" w:hAnsi="Arial" w:cs="Arial"/>
          <w:sz w:val="20"/>
          <w:szCs w:val="24"/>
        </w:rPr>
        <w:t>(GLMs)</w:t>
      </w:r>
      <w:r>
        <w:rPr>
          <w:rFonts w:ascii="Arial" w:hAnsi="Arial" w:cs="Arial"/>
          <w:sz w:val="20"/>
          <w:szCs w:val="24"/>
        </w:rPr>
        <w:t>, and one-way ANOVAs</w:t>
      </w:r>
      <w:r w:rsidR="000712F1" w:rsidRPr="00572E89">
        <w:rPr>
          <w:rFonts w:ascii="Arial" w:hAnsi="Arial" w:cs="Arial"/>
          <w:sz w:val="20"/>
          <w:szCs w:val="24"/>
        </w:rPr>
        <w:t xml:space="preserve"> </w:t>
      </w:r>
      <w:r w:rsidR="00F153B7" w:rsidRPr="00572E89">
        <w:rPr>
          <w:rFonts w:ascii="Arial" w:hAnsi="Arial" w:cs="Arial"/>
          <w:sz w:val="20"/>
          <w:szCs w:val="24"/>
        </w:rPr>
        <w:t xml:space="preserve">were used to examine the effects of melatonin and photoperiodic </w:t>
      </w:r>
      <w:r w:rsidR="00F153B7" w:rsidRPr="00787F66">
        <w:rPr>
          <w:rFonts w:ascii="Arial" w:hAnsi="Arial" w:cs="Arial"/>
          <w:sz w:val="20"/>
          <w:szCs w:val="24"/>
        </w:rPr>
        <w:t>treatment, sex, and</w:t>
      </w:r>
      <w:r w:rsidR="002F5ED2" w:rsidRPr="00787F66">
        <w:rPr>
          <w:rFonts w:ascii="Arial" w:hAnsi="Arial" w:cs="Arial"/>
          <w:sz w:val="20"/>
          <w:szCs w:val="24"/>
        </w:rPr>
        <w:t>/or</w:t>
      </w:r>
      <w:r w:rsidR="00F153B7" w:rsidRPr="00787F66">
        <w:rPr>
          <w:rFonts w:ascii="Arial" w:hAnsi="Arial" w:cs="Arial"/>
          <w:sz w:val="20"/>
          <w:szCs w:val="24"/>
        </w:rPr>
        <w:t xml:space="preserve"> the interaction </w:t>
      </w:r>
      <w:r w:rsidR="00F2395B" w:rsidRPr="00787F66">
        <w:rPr>
          <w:rFonts w:ascii="Arial" w:hAnsi="Arial" w:cs="Arial"/>
          <w:sz w:val="20"/>
          <w:szCs w:val="24"/>
        </w:rPr>
        <w:t>between</w:t>
      </w:r>
      <w:r w:rsidR="00F153B7" w:rsidRPr="00787F66">
        <w:rPr>
          <w:rFonts w:ascii="Arial" w:hAnsi="Arial" w:cs="Arial"/>
          <w:sz w:val="20"/>
          <w:szCs w:val="24"/>
        </w:rPr>
        <w:t xml:space="preserve"> treatment and sex on </w:t>
      </w:r>
      <w:r w:rsidR="00F51C8A" w:rsidRPr="00787F66">
        <w:rPr>
          <w:rFonts w:ascii="Arial" w:hAnsi="Arial" w:cs="Arial"/>
          <w:sz w:val="20"/>
          <w:szCs w:val="24"/>
        </w:rPr>
        <w:t>aggression</w:t>
      </w:r>
      <w:r w:rsidR="00F153B7" w:rsidRPr="00787F66">
        <w:rPr>
          <w:rFonts w:ascii="Arial" w:hAnsi="Arial" w:cs="Arial"/>
          <w:sz w:val="20"/>
          <w:szCs w:val="24"/>
        </w:rPr>
        <w:t xml:space="preserve"> in male and female hamsters (</w:t>
      </w:r>
      <w:r w:rsidR="001716F8" w:rsidRPr="00787F66">
        <w:rPr>
          <w:rFonts w:ascii="Arial" w:hAnsi="Arial" w:cs="Arial"/>
          <w:sz w:val="20"/>
          <w:szCs w:val="24"/>
        </w:rPr>
        <w:t xml:space="preserve">males – LD: </w:t>
      </w:r>
      <w:r w:rsidR="001716F8" w:rsidRPr="00787F66">
        <w:rPr>
          <w:rFonts w:ascii="Arial" w:hAnsi="Arial" w:cs="Arial"/>
          <w:i/>
          <w:sz w:val="20"/>
          <w:szCs w:val="24"/>
        </w:rPr>
        <w:t xml:space="preserve">n </w:t>
      </w:r>
      <w:r w:rsidR="001716F8" w:rsidRPr="00787F66">
        <w:rPr>
          <w:rFonts w:ascii="Arial" w:hAnsi="Arial" w:cs="Arial"/>
          <w:sz w:val="20"/>
          <w:szCs w:val="24"/>
        </w:rPr>
        <w:t xml:space="preserve">= 8, LD-M: </w:t>
      </w:r>
      <w:r w:rsidR="001716F8" w:rsidRPr="00787F66">
        <w:rPr>
          <w:rFonts w:ascii="Arial" w:hAnsi="Arial" w:cs="Arial"/>
          <w:i/>
          <w:sz w:val="20"/>
          <w:szCs w:val="24"/>
        </w:rPr>
        <w:t xml:space="preserve">n </w:t>
      </w:r>
      <w:r w:rsidR="001716F8" w:rsidRPr="00787F66">
        <w:rPr>
          <w:rFonts w:ascii="Arial" w:hAnsi="Arial" w:cs="Arial"/>
          <w:sz w:val="20"/>
          <w:szCs w:val="24"/>
        </w:rPr>
        <w:t xml:space="preserve">= 8, SD: </w:t>
      </w:r>
      <w:r w:rsidR="001716F8" w:rsidRPr="00787F66">
        <w:rPr>
          <w:rFonts w:ascii="Arial" w:hAnsi="Arial" w:cs="Arial"/>
          <w:i/>
          <w:sz w:val="20"/>
          <w:szCs w:val="24"/>
        </w:rPr>
        <w:t xml:space="preserve">n </w:t>
      </w:r>
      <w:r w:rsidR="001716F8" w:rsidRPr="00787F66">
        <w:rPr>
          <w:rFonts w:ascii="Arial" w:hAnsi="Arial" w:cs="Arial"/>
          <w:sz w:val="20"/>
          <w:szCs w:val="24"/>
        </w:rPr>
        <w:t xml:space="preserve">= 12; females – LD: </w:t>
      </w:r>
      <w:r w:rsidR="001716F8" w:rsidRPr="00787F66">
        <w:rPr>
          <w:rFonts w:ascii="Arial" w:hAnsi="Arial" w:cs="Arial"/>
          <w:i/>
          <w:sz w:val="20"/>
          <w:szCs w:val="24"/>
        </w:rPr>
        <w:t xml:space="preserve">n </w:t>
      </w:r>
      <w:r w:rsidR="001716F8" w:rsidRPr="00787F66">
        <w:rPr>
          <w:rFonts w:ascii="Arial" w:hAnsi="Arial" w:cs="Arial"/>
          <w:sz w:val="20"/>
          <w:szCs w:val="24"/>
        </w:rPr>
        <w:t xml:space="preserve">= 10, LD-M: </w:t>
      </w:r>
      <w:r w:rsidR="001716F8" w:rsidRPr="00787F66">
        <w:rPr>
          <w:rFonts w:ascii="Arial" w:hAnsi="Arial" w:cs="Arial"/>
          <w:i/>
          <w:sz w:val="20"/>
          <w:szCs w:val="24"/>
        </w:rPr>
        <w:t xml:space="preserve">n </w:t>
      </w:r>
      <w:r w:rsidR="001716F8" w:rsidRPr="00787F66">
        <w:rPr>
          <w:rFonts w:ascii="Arial" w:hAnsi="Arial" w:cs="Arial"/>
          <w:sz w:val="20"/>
          <w:szCs w:val="24"/>
        </w:rPr>
        <w:t xml:space="preserve">= 8-9, SD: </w:t>
      </w:r>
      <w:r w:rsidR="001716F8" w:rsidRPr="00787F66">
        <w:rPr>
          <w:rFonts w:ascii="Arial" w:hAnsi="Arial" w:cs="Arial"/>
          <w:i/>
          <w:sz w:val="20"/>
          <w:szCs w:val="24"/>
        </w:rPr>
        <w:t xml:space="preserve">n </w:t>
      </w:r>
      <w:r w:rsidR="001716F8" w:rsidRPr="00787F66">
        <w:rPr>
          <w:rFonts w:ascii="Arial" w:hAnsi="Arial" w:cs="Arial"/>
          <w:sz w:val="20"/>
          <w:szCs w:val="24"/>
        </w:rPr>
        <w:t>= 12</w:t>
      </w:r>
      <w:r w:rsidR="00F153B7" w:rsidRPr="00787F66">
        <w:rPr>
          <w:rFonts w:ascii="Arial" w:hAnsi="Arial" w:cs="Arial"/>
          <w:sz w:val="20"/>
          <w:szCs w:val="24"/>
        </w:rPr>
        <w:t xml:space="preserve">). </w:t>
      </w:r>
      <w:r w:rsidR="00553ABB" w:rsidRPr="00787F66">
        <w:rPr>
          <w:rFonts w:ascii="Arial" w:hAnsi="Arial" w:cs="Arial"/>
          <w:sz w:val="20"/>
          <w:szCs w:val="24"/>
        </w:rPr>
        <w:t>Coefficient estimates</w:t>
      </w:r>
      <w:r w:rsidR="00A20435" w:rsidRPr="00787F66">
        <w:rPr>
          <w:rFonts w:ascii="Arial" w:hAnsi="Arial" w:cs="Arial"/>
          <w:sz w:val="20"/>
          <w:szCs w:val="24"/>
        </w:rPr>
        <w:t xml:space="preserve"> ± </w:t>
      </w:r>
      <w:r w:rsidR="00553ABB" w:rsidRPr="00787F66">
        <w:rPr>
          <w:rFonts w:ascii="Arial" w:hAnsi="Arial" w:cs="Arial"/>
          <w:sz w:val="20"/>
          <w:szCs w:val="24"/>
        </w:rPr>
        <w:t xml:space="preserve">standard error (SE), </w:t>
      </w:r>
      <w:r w:rsidR="00553ABB" w:rsidRPr="00787F66">
        <w:rPr>
          <w:rFonts w:ascii="Arial" w:hAnsi="Arial" w:cs="Arial"/>
          <w:i/>
          <w:sz w:val="20"/>
          <w:szCs w:val="24"/>
        </w:rPr>
        <w:t>t</w:t>
      </w:r>
      <w:r w:rsidR="00553ABB" w:rsidRPr="00787F66">
        <w:rPr>
          <w:rFonts w:ascii="Arial" w:hAnsi="Arial" w:cs="Arial"/>
          <w:sz w:val="20"/>
          <w:szCs w:val="24"/>
        </w:rPr>
        <w:t>-statistics</w:t>
      </w:r>
      <w:r w:rsidR="00706A61" w:rsidRPr="00787F66">
        <w:rPr>
          <w:rFonts w:ascii="Arial" w:hAnsi="Arial" w:cs="Arial"/>
          <w:sz w:val="20"/>
          <w:szCs w:val="24"/>
        </w:rPr>
        <w:t xml:space="preserve"> </w:t>
      </w:r>
      <w:r w:rsidR="00B60E14" w:rsidRPr="00787F66">
        <w:rPr>
          <w:rFonts w:ascii="Arial" w:hAnsi="Arial" w:cs="Arial"/>
          <w:sz w:val="20"/>
          <w:szCs w:val="24"/>
        </w:rPr>
        <w:t>(</w:t>
      </w:r>
      <w:r w:rsidR="004C7BF0" w:rsidRPr="00787F66">
        <w:rPr>
          <w:rFonts w:ascii="Arial" w:hAnsi="Arial" w:cs="Arial"/>
          <w:i/>
          <w:iCs/>
          <w:sz w:val="20"/>
          <w:szCs w:val="24"/>
        </w:rPr>
        <w:t>t</w:t>
      </w:r>
      <w:r w:rsidR="004C7BF0" w:rsidRPr="00787F66">
        <w:rPr>
          <w:rFonts w:ascii="Arial" w:hAnsi="Arial" w:cs="Arial"/>
          <w:sz w:val="20"/>
          <w:szCs w:val="24"/>
        </w:rPr>
        <w:t xml:space="preserve">, </w:t>
      </w:r>
      <w:r w:rsidR="00B60E14" w:rsidRPr="00787F66">
        <w:rPr>
          <w:rFonts w:ascii="Arial" w:hAnsi="Arial" w:cs="Arial"/>
          <w:sz w:val="20"/>
          <w:szCs w:val="24"/>
        </w:rPr>
        <w:t>for two-way ANOVAs)</w:t>
      </w:r>
      <w:r w:rsidR="00553ABB" w:rsidRPr="00787F66">
        <w:rPr>
          <w:rFonts w:ascii="Arial" w:hAnsi="Arial" w:cs="Arial"/>
          <w:sz w:val="20"/>
          <w:szCs w:val="24"/>
        </w:rPr>
        <w:t xml:space="preserve">, </w:t>
      </w:r>
      <w:r w:rsidR="00B60E14" w:rsidRPr="00787F66">
        <w:rPr>
          <w:rFonts w:ascii="Arial" w:hAnsi="Arial" w:cs="Arial"/>
          <w:i/>
          <w:iCs/>
          <w:sz w:val="20"/>
          <w:szCs w:val="24"/>
        </w:rPr>
        <w:t>z</w:t>
      </w:r>
      <w:r w:rsidR="00B60E14" w:rsidRPr="00787F66">
        <w:rPr>
          <w:rFonts w:ascii="Arial" w:hAnsi="Arial" w:cs="Arial"/>
          <w:sz w:val="20"/>
          <w:szCs w:val="24"/>
        </w:rPr>
        <w:t>-statistics (</w:t>
      </w:r>
      <w:r w:rsidR="004C7BF0" w:rsidRPr="00787F66">
        <w:rPr>
          <w:rFonts w:ascii="Arial" w:hAnsi="Arial" w:cs="Arial"/>
          <w:i/>
          <w:iCs/>
          <w:sz w:val="20"/>
          <w:szCs w:val="24"/>
        </w:rPr>
        <w:t>z</w:t>
      </w:r>
      <w:r w:rsidR="004C7BF0" w:rsidRPr="00787F66">
        <w:rPr>
          <w:rFonts w:ascii="Arial" w:hAnsi="Arial" w:cs="Arial"/>
          <w:sz w:val="20"/>
          <w:szCs w:val="24"/>
        </w:rPr>
        <w:t xml:space="preserve">, </w:t>
      </w:r>
      <w:r w:rsidR="00B60E14" w:rsidRPr="00787F66">
        <w:rPr>
          <w:rFonts w:ascii="Arial" w:hAnsi="Arial" w:cs="Arial"/>
          <w:sz w:val="20"/>
          <w:szCs w:val="24"/>
        </w:rPr>
        <w:t xml:space="preserve">for GLMs), </w:t>
      </w:r>
      <w:r w:rsidR="00635F59" w:rsidRPr="00787F66">
        <w:rPr>
          <w:rFonts w:ascii="Arial" w:hAnsi="Arial" w:cs="Arial"/>
          <w:i/>
          <w:sz w:val="20"/>
          <w:szCs w:val="24"/>
        </w:rPr>
        <w:t>p</w:t>
      </w:r>
      <w:r w:rsidR="00553ABB" w:rsidRPr="00787F66">
        <w:rPr>
          <w:rFonts w:ascii="Arial" w:hAnsi="Arial" w:cs="Arial"/>
          <w:sz w:val="20"/>
          <w:szCs w:val="24"/>
        </w:rPr>
        <w:t>-values</w:t>
      </w:r>
      <w:r w:rsidR="004C7BF0" w:rsidRPr="00787F66">
        <w:rPr>
          <w:rFonts w:ascii="Arial" w:hAnsi="Arial" w:cs="Arial"/>
          <w:sz w:val="20"/>
          <w:szCs w:val="24"/>
        </w:rPr>
        <w:t xml:space="preserve"> (</w:t>
      </w:r>
      <w:r w:rsidR="008A0B88">
        <w:rPr>
          <w:rFonts w:ascii="Arial" w:hAnsi="Arial" w:cs="Arial"/>
          <w:i/>
          <w:iCs/>
          <w:sz w:val="20"/>
          <w:szCs w:val="24"/>
        </w:rPr>
        <w:t>p</w:t>
      </w:r>
      <w:r w:rsidR="004C7BF0">
        <w:rPr>
          <w:rFonts w:ascii="Arial" w:hAnsi="Arial" w:cs="Arial"/>
          <w:sz w:val="20"/>
          <w:szCs w:val="24"/>
        </w:rPr>
        <w:t>)</w:t>
      </w:r>
      <w:r w:rsidR="00553ABB" w:rsidRPr="00572E89">
        <w:rPr>
          <w:rFonts w:ascii="Arial" w:hAnsi="Arial" w:cs="Arial"/>
          <w:sz w:val="20"/>
          <w:szCs w:val="24"/>
        </w:rPr>
        <w:t xml:space="preserve">, </w:t>
      </w:r>
      <w:r w:rsidR="001C399C" w:rsidRPr="00572E89">
        <w:rPr>
          <w:rFonts w:ascii="Arial" w:hAnsi="Arial" w:cs="Arial"/>
          <w:sz w:val="20"/>
          <w:szCs w:val="24"/>
        </w:rPr>
        <w:t xml:space="preserve">and </w:t>
      </w:r>
      <w:r w:rsidR="00553ABB" w:rsidRPr="00572E89">
        <w:rPr>
          <w:rFonts w:ascii="Arial" w:hAnsi="Arial" w:cs="Arial"/>
          <w:sz w:val="20"/>
          <w:szCs w:val="24"/>
        </w:rPr>
        <w:t>statistical significance (*</w:t>
      </w:r>
      <w:r w:rsidR="001C399C" w:rsidRPr="00572E89">
        <w:rPr>
          <w:rFonts w:ascii="Arial" w:hAnsi="Arial" w:cs="Arial"/>
          <w:sz w:val="20"/>
          <w:szCs w:val="24"/>
        </w:rPr>
        <w:t xml:space="preserve">) for each model </w:t>
      </w:r>
      <w:r w:rsidR="00553ABB" w:rsidRPr="00572E89">
        <w:rPr>
          <w:rFonts w:ascii="Arial" w:hAnsi="Arial" w:cs="Arial"/>
          <w:sz w:val="20"/>
          <w:szCs w:val="24"/>
        </w:rPr>
        <w:t xml:space="preserve">are shown. </w:t>
      </w:r>
      <w:r w:rsidR="00553ABB" w:rsidRPr="00572E89">
        <w:rPr>
          <w:rFonts w:ascii="Arial" w:hAnsi="Arial" w:cs="Arial"/>
          <w:b/>
          <w:sz w:val="20"/>
          <w:szCs w:val="24"/>
        </w:rPr>
        <w:t>Boldfa</w:t>
      </w:r>
      <w:r w:rsidR="00BD6DF5">
        <w:rPr>
          <w:rFonts w:ascii="Arial" w:hAnsi="Arial" w:cs="Arial"/>
          <w:b/>
          <w:sz w:val="20"/>
          <w:szCs w:val="24"/>
        </w:rPr>
        <w:t>ce</w:t>
      </w:r>
      <w:r w:rsidR="00553ABB" w:rsidRPr="00572E89">
        <w:rPr>
          <w:rFonts w:ascii="Arial" w:hAnsi="Arial" w:cs="Arial"/>
          <w:sz w:val="20"/>
          <w:szCs w:val="24"/>
        </w:rPr>
        <w:t xml:space="preserve"> indicates </w:t>
      </w:r>
      <w:r w:rsidR="00635F59">
        <w:rPr>
          <w:rFonts w:ascii="Arial" w:hAnsi="Arial" w:cs="Arial"/>
          <w:i/>
          <w:sz w:val="20"/>
          <w:szCs w:val="24"/>
        </w:rPr>
        <w:t>p</w:t>
      </w:r>
      <w:r w:rsidR="00553ABB" w:rsidRPr="00572E89">
        <w:rPr>
          <w:rFonts w:ascii="Arial" w:hAnsi="Arial" w:cs="Arial"/>
          <w:sz w:val="20"/>
          <w:szCs w:val="24"/>
        </w:rPr>
        <w:t xml:space="preserve"> &lt; 0.05, whereas </w:t>
      </w:r>
      <w:r w:rsidR="00553ABB" w:rsidRPr="00572E89">
        <w:rPr>
          <w:rFonts w:ascii="Arial" w:hAnsi="Arial" w:cs="Arial"/>
          <w:b/>
          <w:sz w:val="20"/>
          <w:szCs w:val="24"/>
        </w:rPr>
        <w:t>boldface</w:t>
      </w:r>
      <w:r w:rsidR="00553ABB" w:rsidRPr="00572E89">
        <w:rPr>
          <w:rFonts w:ascii="Arial" w:hAnsi="Arial" w:cs="Arial"/>
          <w:sz w:val="20"/>
          <w:szCs w:val="24"/>
        </w:rPr>
        <w:t xml:space="preserve"> and </w:t>
      </w:r>
      <w:r w:rsidR="00553ABB" w:rsidRPr="00572E89">
        <w:rPr>
          <w:rFonts w:ascii="Arial" w:hAnsi="Arial" w:cs="Arial"/>
          <w:i/>
          <w:sz w:val="20"/>
          <w:szCs w:val="24"/>
        </w:rPr>
        <w:t>italics</w:t>
      </w:r>
      <w:r w:rsidR="00553ABB" w:rsidRPr="00572E89">
        <w:rPr>
          <w:rFonts w:ascii="Arial" w:hAnsi="Arial" w:cs="Arial"/>
          <w:sz w:val="20"/>
          <w:szCs w:val="24"/>
        </w:rPr>
        <w:t xml:space="preserve"> indicate </w:t>
      </w:r>
      <w:r w:rsidR="008A0B88">
        <w:rPr>
          <w:rFonts w:ascii="Arial" w:hAnsi="Arial" w:cs="Arial"/>
          <w:i/>
          <w:sz w:val="20"/>
          <w:szCs w:val="24"/>
        </w:rPr>
        <w:t>p</w:t>
      </w:r>
      <w:r w:rsidR="00553ABB" w:rsidRPr="00572E89">
        <w:rPr>
          <w:rFonts w:ascii="Arial" w:hAnsi="Arial" w:cs="Arial"/>
          <w:sz w:val="20"/>
          <w:szCs w:val="24"/>
        </w:rPr>
        <w:t xml:space="preserve"> &lt; 0.10. </w:t>
      </w:r>
      <w:r w:rsidR="00B60E14" w:rsidRPr="00572E89">
        <w:rPr>
          <w:rFonts w:ascii="Arial" w:hAnsi="Arial" w:cs="Arial"/>
          <w:sz w:val="20"/>
          <w:szCs w:val="24"/>
        </w:rPr>
        <w:t>Test statistics (</w:t>
      </w:r>
      <w:r w:rsidR="00B60E14" w:rsidRPr="00572E89">
        <w:rPr>
          <w:rFonts w:ascii="Arial" w:hAnsi="Arial" w:cs="Arial"/>
          <w:i/>
          <w:iCs/>
          <w:sz w:val="20"/>
          <w:szCs w:val="24"/>
        </w:rPr>
        <w:t>F</w:t>
      </w:r>
      <w:r w:rsidR="00B60E14" w:rsidRPr="00572E89">
        <w:rPr>
          <w:rFonts w:ascii="Arial" w:hAnsi="Arial" w:cs="Arial"/>
          <w:sz w:val="20"/>
          <w:szCs w:val="24"/>
        </w:rPr>
        <w:t>-</w:t>
      </w:r>
      <w:r w:rsidR="00FA4C99" w:rsidRPr="00572E89">
        <w:rPr>
          <w:rFonts w:ascii="Arial" w:hAnsi="Arial" w:cs="Arial"/>
          <w:sz w:val="20"/>
          <w:szCs w:val="24"/>
        </w:rPr>
        <w:t>statistic</w:t>
      </w:r>
      <w:r w:rsidR="00B60E14" w:rsidRPr="00572E89">
        <w:rPr>
          <w:rFonts w:ascii="Arial" w:hAnsi="Arial" w:cs="Arial"/>
          <w:sz w:val="20"/>
          <w:szCs w:val="24"/>
        </w:rPr>
        <w:t xml:space="preserve"> for</w:t>
      </w:r>
      <w:r>
        <w:rPr>
          <w:rFonts w:ascii="Arial" w:hAnsi="Arial" w:cs="Arial"/>
          <w:sz w:val="20"/>
          <w:szCs w:val="24"/>
        </w:rPr>
        <w:t xml:space="preserve"> one-way and</w:t>
      </w:r>
      <w:r w:rsidR="00B60E14" w:rsidRPr="00572E89">
        <w:rPr>
          <w:rFonts w:ascii="Arial" w:hAnsi="Arial" w:cs="Arial"/>
          <w:sz w:val="20"/>
          <w:szCs w:val="24"/>
        </w:rPr>
        <w:t xml:space="preserve"> two-way ANOVAs and Wald </w:t>
      </w:r>
      <w:r w:rsidR="00553ABB" w:rsidRPr="00572E89">
        <w:rPr>
          <w:rFonts w:ascii="Calibri" w:hAnsi="Calibri" w:cs="Calibri"/>
          <w:sz w:val="20"/>
          <w:szCs w:val="24"/>
        </w:rPr>
        <w:t>χ</w:t>
      </w:r>
      <w:r w:rsidR="00553ABB" w:rsidRPr="00572E89">
        <w:rPr>
          <w:rFonts w:ascii="Arial" w:hAnsi="Arial" w:cs="Arial"/>
          <w:sz w:val="20"/>
          <w:szCs w:val="24"/>
          <w:vertAlign w:val="superscript"/>
        </w:rPr>
        <w:t>2</w:t>
      </w:r>
      <w:r w:rsidR="00553ABB" w:rsidRPr="00572E89">
        <w:rPr>
          <w:rFonts w:ascii="Arial" w:hAnsi="Arial" w:cs="Arial"/>
          <w:sz w:val="20"/>
          <w:szCs w:val="24"/>
        </w:rPr>
        <w:t xml:space="preserve"> </w:t>
      </w:r>
      <w:r w:rsidR="00B60E14" w:rsidRPr="00572E89">
        <w:rPr>
          <w:rFonts w:ascii="Arial" w:hAnsi="Arial" w:cs="Arial"/>
          <w:sz w:val="20"/>
          <w:szCs w:val="24"/>
        </w:rPr>
        <w:t xml:space="preserve">for GLMs) </w:t>
      </w:r>
      <w:r w:rsidR="00553ABB" w:rsidRPr="00572E89">
        <w:rPr>
          <w:rFonts w:ascii="Arial" w:hAnsi="Arial" w:cs="Arial"/>
          <w:sz w:val="20"/>
          <w:szCs w:val="24"/>
        </w:rPr>
        <w:t xml:space="preserve">and </w:t>
      </w:r>
      <w:r w:rsidR="00B60E14" w:rsidRPr="00572E89">
        <w:rPr>
          <w:rFonts w:ascii="Arial" w:hAnsi="Arial" w:cs="Arial"/>
          <w:sz w:val="20"/>
          <w:szCs w:val="24"/>
        </w:rPr>
        <w:t>estimations of effect size (</w:t>
      </w:r>
      <w:r w:rsidR="00B60E14" w:rsidRPr="000C035D">
        <w:rPr>
          <w:rFonts w:ascii="Arial" w:hAnsi="Arial" w:cs="Arial"/>
          <w:i/>
          <w:iCs/>
          <w:sz w:val="20"/>
          <w:szCs w:val="24"/>
        </w:rPr>
        <w:t>R</w:t>
      </w:r>
      <w:r w:rsidR="00B60E14" w:rsidRPr="00572E89">
        <w:rPr>
          <w:rFonts w:ascii="Arial" w:hAnsi="Arial" w:cs="Arial"/>
          <w:sz w:val="20"/>
          <w:szCs w:val="24"/>
          <w:vertAlign w:val="superscript"/>
        </w:rPr>
        <w:t>2</w:t>
      </w:r>
      <w:r w:rsidR="00B60E14" w:rsidRPr="00572E89">
        <w:rPr>
          <w:rFonts w:ascii="Arial" w:hAnsi="Arial" w:cs="Arial"/>
          <w:sz w:val="20"/>
          <w:szCs w:val="24"/>
        </w:rPr>
        <w:t xml:space="preserve"> values for </w:t>
      </w:r>
      <w:r w:rsidR="00ED0E39">
        <w:rPr>
          <w:rFonts w:ascii="Arial" w:hAnsi="Arial" w:cs="Arial"/>
          <w:sz w:val="20"/>
          <w:szCs w:val="24"/>
        </w:rPr>
        <w:t xml:space="preserve">one-way and </w:t>
      </w:r>
      <w:r w:rsidR="00B60E14" w:rsidRPr="00572E89">
        <w:rPr>
          <w:rFonts w:ascii="Arial" w:hAnsi="Arial" w:cs="Arial"/>
          <w:sz w:val="20"/>
          <w:szCs w:val="24"/>
        </w:rPr>
        <w:t xml:space="preserve">two-way ANOVAs and </w:t>
      </w:r>
      <w:r w:rsidR="00553ABB" w:rsidRPr="00572E89">
        <w:rPr>
          <w:rFonts w:ascii="Arial" w:hAnsi="Arial" w:cs="Arial"/>
          <w:sz w:val="20"/>
          <w:szCs w:val="24"/>
        </w:rPr>
        <w:t>Nagelkerke's pseudo-</w:t>
      </w:r>
      <w:r w:rsidR="00553ABB" w:rsidRPr="003C6435">
        <w:rPr>
          <w:rFonts w:ascii="Arial" w:hAnsi="Arial" w:cs="Arial"/>
          <w:i/>
          <w:sz w:val="20"/>
          <w:szCs w:val="24"/>
        </w:rPr>
        <w:t>R</w:t>
      </w:r>
      <w:r w:rsidR="00553ABB" w:rsidRPr="00572E89">
        <w:rPr>
          <w:rFonts w:ascii="Arial" w:hAnsi="Arial" w:cs="Arial"/>
          <w:sz w:val="20"/>
          <w:szCs w:val="24"/>
          <w:vertAlign w:val="superscript"/>
        </w:rPr>
        <w:t>2</w:t>
      </w:r>
      <w:r w:rsidR="00553ABB" w:rsidRPr="00572E89">
        <w:rPr>
          <w:rFonts w:ascii="Arial" w:hAnsi="Arial" w:cs="Arial"/>
          <w:sz w:val="20"/>
          <w:szCs w:val="24"/>
        </w:rPr>
        <w:t xml:space="preserve"> values</w:t>
      </w:r>
      <w:r w:rsidR="00B60E14" w:rsidRPr="00572E89">
        <w:rPr>
          <w:rFonts w:ascii="Arial" w:hAnsi="Arial" w:cs="Arial"/>
          <w:sz w:val="20"/>
          <w:szCs w:val="24"/>
        </w:rPr>
        <w:t xml:space="preserve"> for GLMs) </w:t>
      </w:r>
      <w:r w:rsidR="00553ABB" w:rsidRPr="00572E89">
        <w:rPr>
          <w:rFonts w:ascii="Arial" w:hAnsi="Arial" w:cs="Arial"/>
          <w:sz w:val="20"/>
          <w:szCs w:val="24"/>
        </w:rPr>
        <w:t xml:space="preserve">for each model are provided in the Results section of the main text. </w:t>
      </w:r>
      <w:r w:rsidR="00553ABB" w:rsidRPr="008B409D">
        <w:rPr>
          <w:rFonts w:ascii="Arial" w:hAnsi="Arial" w:cs="Arial"/>
          <w:i/>
          <w:sz w:val="20"/>
          <w:szCs w:val="24"/>
        </w:rPr>
        <w:t>Abbreviations:</w:t>
      </w:r>
      <w:r w:rsidR="00F153B7" w:rsidRPr="008B409D">
        <w:rPr>
          <w:rFonts w:ascii="Arial" w:hAnsi="Arial" w:cs="Arial"/>
          <w:i/>
          <w:sz w:val="20"/>
          <w:szCs w:val="24"/>
        </w:rPr>
        <w:t xml:space="preserve"> </w:t>
      </w:r>
      <w:proofErr w:type="spellStart"/>
      <w:r w:rsidR="00080F17">
        <w:rPr>
          <w:rFonts w:ascii="Arial" w:hAnsi="Arial" w:cs="Arial"/>
          <w:i/>
          <w:sz w:val="20"/>
          <w:szCs w:val="24"/>
        </w:rPr>
        <w:t>PC</w:t>
      </w:r>
      <w:r w:rsidR="00080F17" w:rsidRPr="00080F17">
        <w:rPr>
          <w:rFonts w:ascii="Arial" w:hAnsi="Arial" w:cs="Arial"/>
          <w:i/>
          <w:sz w:val="20"/>
          <w:szCs w:val="24"/>
          <w:vertAlign w:val="subscript"/>
        </w:rPr>
        <w:t>Agg</w:t>
      </w:r>
      <w:proofErr w:type="spellEnd"/>
      <w:r w:rsidR="00080F17">
        <w:rPr>
          <w:rFonts w:ascii="Arial" w:hAnsi="Arial" w:cs="Arial"/>
          <w:i/>
          <w:sz w:val="20"/>
          <w:szCs w:val="24"/>
        </w:rPr>
        <w:t xml:space="preserve">, </w:t>
      </w:r>
      <w:r w:rsidR="00080F17" w:rsidRPr="006D4EEE">
        <w:rPr>
          <w:rFonts w:ascii="Arial" w:hAnsi="Arial" w:cs="Arial"/>
          <w:i/>
          <w:sz w:val="20"/>
          <w:szCs w:val="24"/>
        </w:rPr>
        <w:t>composite aggression score</w:t>
      </w:r>
      <w:r w:rsidR="00553ABB" w:rsidRPr="006D4EEE">
        <w:rPr>
          <w:rFonts w:ascii="Arial" w:hAnsi="Arial" w:cs="Arial"/>
          <w:i/>
          <w:sz w:val="20"/>
          <w:szCs w:val="24"/>
        </w:rPr>
        <w:t>.</w:t>
      </w:r>
      <w:r w:rsidR="00553ABB" w:rsidRPr="006D4EEE">
        <w:rPr>
          <w:rFonts w:ascii="Arial" w:hAnsi="Arial" w:cs="Arial"/>
          <w:sz w:val="20"/>
          <w:szCs w:val="24"/>
        </w:rPr>
        <w:t xml:space="preserve"> </w:t>
      </w:r>
      <w:r w:rsidR="00553ABB" w:rsidRPr="00AF158F">
        <w:rPr>
          <w:rFonts w:ascii="Arial" w:hAnsi="Arial" w:cs="Arial"/>
          <w:sz w:val="20"/>
          <w:szCs w:val="24"/>
        </w:rPr>
        <w:t xml:space="preserve">Symbols: NS (not significant, </w:t>
      </w:r>
      <w:r w:rsidR="008A0B88" w:rsidRPr="00AF158F">
        <w:rPr>
          <w:rFonts w:ascii="Arial" w:hAnsi="Arial" w:cs="Arial"/>
          <w:i/>
          <w:sz w:val="20"/>
          <w:szCs w:val="24"/>
        </w:rPr>
        <w:t>p</w:t>
      </w:r>
      <w:r w:rsidR="00553ABB" w:rsidRPr="00AF158F">
        <w:rPr>
          <w:rFonts w:ascii="Arial" w:hAnsi="Arial" w:cs="Arial"/>
          <w:sz w:val="20"/>
          <w:szCs w:val="24"/>
        </w:rPr>
        <w:t xml:space="preserve"> &gt; 0.10), </w:t>
      </w:r>
      <w:r w:rsidR="00553ABB" w:rsidRPr="00AF158F">
        <w:rPr>
          <w:rFonts w:ascii="Arial" w:hAnsi="Arial" w:cs="Arial"/>
          <w:sz w:val="20"/>
          <w:szCs w:val="24"/>
          <w:vertAlign w:val="superscript"/>
        </w:rPr>
        <w:t>#</w:t>
      </w:r>
      <w:r w:rsidR="008A0B88" w:rsidRPr="00AF158F">
        <w:rPr>
          <w:rFonts w:ascii="Arial" w:hAnsi="Arial" w:cs="Arial"/>
          <w:i/>
          <w:sz w:val="20"/>
          <w:szCs w:val="24"/>
        </w:rPr>
        <w:t>p</w:t>
      </w:r>
      <w:r w:rsidR="00553ABB" w:rsidRPr="00AF158F">
        <w:rPr>
          <w:rFonts w:ascii="Arial" w:hAnsi="Arial" w:cs="Arial"/>
          <w:sz w:val="20"/>
          <w:szCs w:val="24"/>
        </w:rPr>
        <w:t xml:space="preserve"> &lt; 0.10, *</w:t>
      </w:r>
      <w:r w:rsidR="008A0B88" w:rsidRPr="00AF158F">
        <w:rPr>
          <w:rFonts w:ascii="Arial" w:hAnsi="Arial" w:cs="Arial"/>
          <w:i/>
          <w:sz w:val="20"/>
          <w:szCs w:val="24"/>
        </w:rPr>
        <w:t>p</w:t>
      </w:r>
      <w:r w:rsidR="00553ABB" w:rsidRPr="00AF158F">
        <w:rPr>
          <w:rFonts w:ascii="Arial" w:hAnsi="Arial" w:cs="Arial"/>
          <w:sz w:val="20"/>
          <w:szCs w:val="24"/>
        </w:rPr>
        <w:t xml:space="preserve"> &lt; 0.05, </w:t>
      </w:r>
      <w:r w:rsidR="00030BD8" w:rsidRPr="00AF158F">
        <w:rPr>
          <w:rFonts w:ascii="Arial" w:hAnsi="Arial" w:cs="Arial"/>
          <w:sz w:val="20"/>
          <w:szCs w:val="24"/>
        </w:rPr>
        <w:t>**</w:t>
      </w:r>
      <w:r w:rsidR="00030BD8" w:rsidRPr="00AF158F">
        <w:rPr>
          <w:rFonts w:ascii="Arial" w:hAnsi="Arial" w:cs="Arial"/>
          <w:i/>
          <w:iCs/>
          <w:sz w:val="20"/>
          <w:szCs w:val="24"/>
        </w:rPr>
        <w:t>p</w:t>
      </w:r>
      <w:r w:rsidR="00030BD8" w:rsidRPr="00AF158F">
        <w:rPr>
          <w:rFonts w:ascii="Arial" w:hAnsi="Arial" w:cs="Arial"/>
          <w:sz w:val="20"/>
          <w:szCs w:val="24"/>
        </w:rPr>
        <w:t xml:space="preserve"> &lt; 0.01</w:t>
      </w:r>
      <w:r w:rsidR="00553ABB" w:rsidRPr="00AF158F">
        <w:rPr>
          <w:rFonts w:ascii="Arial" w:hAnsi="Arial" w:cs="Arial"/>
          <w:sz w:val="20"/>
          <w:szCs w:val="24"/>
        </w:rPr>
        <w:t>.</w:t>
      </w:r>
      <w:r w:rsidR="00ED7037" w:rsidRPr="00AF158F">
        <w:rPr>
          <w:rFonts w:ascii="Arial" w:hAnsi="Arial" w:cs="Arial"/>
          <w:i/>
          <w:sz w:val="20"/>
          <w:szCs w:val="20"/>
        </w:rPr>
        <w:t xml:space="preserve"> </w:t>
      </w:r>
      <w:r w:rsidR="00B447ED" w:rsidRPr="00AF158F">
        <w:rPr>
          <w:rFonts w:ascii="Arial" w:hAnsi="Arial" w:cs="Arial"/>
          <w:i/>
          <w:iCs/>
          <w:sz w:val="20"/>
          <w:szCs w:val="20"/>
        </w:rPr>
        <w:t>Outlier</w:t>
      </w:r>
      <w:r w:rsidR="00B447ED" w:rsidRPr="004363F1">
        <w:rPr>
          <w:rFonts w:ascii="Arial" w:hAnsi="Arial" w:cs="Arial"/>
          <w:i/>
          <w:iCs/>
          <w:sz w:val="20"/>
          <w:szCs w:val="20"/>
        </w:rPr>
        <w:t xml:space="preserve"> excluded from statistical analysis: </w:t>
      </w:r>
      <w:r w:rsidR="004363F1" w:rsidRPr="004363F1">
        <w:rPr>
          <w:rFonts w:ascii="Arial" w:hAnsi="Arial" w:cs="Arial"/>
          <w:i/>
          <w:iCs/>
          <w:sz w:val="20"/>
          <w:szCs w:val="20"/>
        </w:rPr>
        <w:t>one LD-M female for latency to first attack</w:t>
      </w:r>
      <w:r w:rsidR="00832A6F" w:rsidRPr="004363F1">
        <w:rPr>
          <w:rFonts w:ascii="Arial" w:hAnsi="Arial" w:cs="Arial"/>
          <w:i/>
          <w:iCs/>
          <w:sz w:val="20"/>
          <w:szCs w:val="20"/>
          <w:vertAlign w:val="subscript"/>
        </w:rPr>
        <w:t>.</w:t>
      </w:r>
    </w:p>
    <w:p w14:paraId="67067E70" w14:textId="77777777" w:rsidR="00832A6F" w:rsidRDefault="00832A6F" w:rsidP="00832A6F">
      <w:pPr>
        <w:spacing w:line="240" w:lineRule="auto"/>
        <w:contextualSpacing/>
        <w:jc w:val="both"/>
        <w:rPr>
          <w:rFonts w:ascii="Arial" w:hAnsi="Arial" w:cs="Arial"/>
          <w:i/>
          <w:iCs/>
          <w:sz w:val="20"/>
          <w:szCs w:val="20"/>
          <w:vertAlign w:val="subscript"/>
        </w:rPr>
      </w:pPr>
    </w:p>
    <w:p w14:paraId="7F2D6E4B" w14:textId="77777777" w:rsidR="00832A6F" w:rsidRDefault="00832A6F" w:rsidP="00832A6F">
      <w:pPr>
        <w:spacing w:line="240" w:lineRule="auto"/>
        <w:contextualSpacing/>
        <w:jc w:val="both"/>
        <w:rPr>
          <w:rFonts w:ascii="Arial" w:hAnsi="Arial" w:cs="Arial"/>
          <w:b/>
          <w:sz w:val="24"/>
          <w:szCs w:val="24"/>
        </w:rPr>
        <w:sectPr w:rsidR="00832A6F" w:rsidSect="00832A6F">
          <w:pgSz w:w="12240" w:h="15840" w:code="1"/>
          <w:pgMar w:top="1080" w:right="1440" w:bottom="1080" w:left="1440" w:header="720" w:footer="720" w:gutter="0"/>
          <w:cols w:space="720"/>
          <w:titlePg/>
          <w:docGrid w:linePitch="360"/>
        </w:sectPr>
      </w:pPr>
    </w:p>
    <w:p w14:paraId="7AC92A80" w14:textId="2773A73D" w:rsidR="00553ABB" w:rsidRPr="00572E89" w:rsidRDefault="00553ABB" w:rsidP="00553ABB">
      <w:pPr>
        <w:spacing w:line="240" w:lineRule="auto"/>
        <w:contextualSpacing/>
        <w:jc w:val="both"/>
        <w:rPr>
          <w:rFonts w:ascii="Arial" w:hAnsi="Arial" w:cs="Arial"/>
          <w:b/>
          <w:sz w:val="24"/>
          <w:szCs w:val="24"/>
        </w:rPr>
      </w:pPr>
      <w:r w:rsidRPr="00C349C6">
        <w:rPr>
          <w:rFonts w:ascii="Arial" w:hAnsi="Arial" w:cs="Arial"/>
          <w:b/>
          <w:sz w:val="24"/>
          <w:szCs w:val="24"/>
        </w:rPr>
        <w:lastRenderedPageBreak/>
        <w:t>Table S</w:t>
      </w:r>
      <w:r w:rsidR="00161CD6">
        <w:rPr>
          <w:rFonts w:ascii="Arial" w:hAnsi="Arial" w:cs="Arial"/>
          <w:b/>
          <w:sz w:val="24"/>
          <w:szCs w:val="24"/>
        </w:rPr>
        <w:t>5</w:t>
      </w:r>
      <w:r w:rsidRPr="00C349C6">
        <w:rPr>
          <w:rFonts w:ascii="Arial" w:hAnsi="Arial" w:cs="Arial"/>
          <w:b/>
          <w:sz w:val="24"/>
          <w:szCs w:val="24"/>
        </w:rPr>
        <w:t xml:space="preserve">. </w:t>
      </w:r>
      <w:r w:rsidRPr="00C349C6">
        <w:rPr>
          <w:rFonts w:ascii="Arial" w:hAnsi="Arial" w:cs="Arial"/>
          <w:sz w:val="24"/>
          <w:szCs w:val="24"/>
        </w:rPr>
        <w:t xml:space="preserve">Summary of </w:t>
      </w:r>
      <w:r w:rsidRPr="00572E89">
        <w:rPr>
          <w:rFonts w:ascii="Arial" w:hAnsi="Arial" w:cs="Arial"/>
          <w:sz w:val="24"/>
          <w:szCs w:val="24"/>
        </w:rPr>
        <w:t xml:space="preserve">multivariate statistical analyses performed to examine the effects of </w:t>
      </w:r>
      <w:r w:rsidR="00B87C44" w:rsidRPr="00572E89">
        <w:rPr>
          <w:rFonts w:ascii="Arial" w:hAnsi="Arial" w:cs="Arial"/>
          <w:sz w:val="24"/>
          <w:szCs w:val="24"/>
        </w:rPr>
        <w:t xml:space="preserve">melatonin and </w:t>
      </w:r>
      <w:r w:rsidRPr="00572E89">
        <w:rPr>
          <w:rFonts w:ascii="Arial" w:hAnsi="Arial" w:cs="Arial"/>
          <w:sz w:val="24"/>
          <w:szCs w:val="24"/>
        </w:rPr>
        <w:t>photoperiodic treatment</w:t>
      </w:r>
      <w:r w:rsidR="00B87C44" w:rsidRPr="00572E89">
        <w:rPr>
          <w:rFonts w:ascii="Arial" w:hAnsi="Arial" w:cs="Arial"/>
          <w:sz w:val="24"/>
          <w:szCs w:val="24"/>
        </w:rPr>
        <w:t xml:space="preserve">, sex, and the interaction between treatment and sex </w:t>
      </w:r>
      <w:r w:rsidRPr="00572E89">
        <w:rPr>
          <w:rFonts w:ascii="Arial" w:hAnsi="Arial" w:cs="Arial"/>
          <w:sz w:val="24"/>
          <w:szCs w:val="24"/>
        </w:rPr>
        <w:t xml:space="preserve">on </w:t>
      </w:r>
      <w:r w:rsidR="005B79BB">
        <w:rPr>
          <w:rFonts w:ascii="Arial" w:hAnsi="Arial" w:cs="Arial"/>
          <w:sz w:val="24"/>
          <w:szCs w:val="24"/>
        </w:rPr>
        <w:t xml:space="preserve">the expression of </w:t>
      </w:r>
      <w:r w:rsidR="00832A6F">
        <w:rPr>
          <w:rFonts w:ascii="Arial" w:hAnsi="Arial" w:cs="Arial"/>
          <w:sz w:val="24"/>
          <w:szCs w:val="24"/>
        </w:rPr>
        <w:t>aromatase (</w:t>
      </w:r>
      <w:r w:rsidR="00832A6F" w:rsidRPr="00832A6F">
        <w:rPr>
          <w:rFonts w:ascii="Arial" w:hAnsi="Arial" w:cs="Arial"/>
          <w:i/>
          <w:iCs/>
          <w:sz w:val="24"/>
          <w:szCs w:val="24"/>
        </w:rPr>
        <w:t>cyp19a1</w:t>
      </w:r>
      <w:r w:rsidR="00832A6F">
        <w:rPr>
          <w:rFonts w:ascii="Arial" w:hAnsi="Arial" w:cs="Arial"/>
          <w:sz w:val="24"/>
          <w:szCs w:val="24"/>
        </w:rPr>
        <w:t>), estrogen receptor 1 (</w:t>
      </w:r>
      <w:r w:rsidR="00832A6F" w:rsidRPr="00832A6F">
        <w:rPr>
          <w:rFonts w:ascii="Arial" w:hAnsi="Arial" w:cs="Arial"/>
          <w:i/>
          <w:iCs/>
          <w:sz w:val="24"/>
          <w:szCs w:val="24"/>
        </w:rPr>
        <w:t>esr1</w:t>
      </w:r>
      <w:r w:rsidR="00832A6F">
        <w:rPr>
          <w:rFonts w:ascii="Arial" w:hAnsi="Arial" w:cs="Arial"/>
          <w:sz w:val="24"/>
          <w:szCs w:val="24"/>
        </w:rPr>
        <w:t>), and steroid 5α-reductase type 3 (</w:t>
      </w:r>
      <w:r w:rsidR="00832A6F" w:rsidRPr="00832A6F">
        <w:rPr>
          <w:rFonts w:ascii="Arial" w:hAnsi="Arial" w:cs="Arial"/>
          <w:i/>
          <w:iCs/>
          <w:sz w:val="24"/>
          <w:szCs w:val="24"/>
        </w:rPr>
        <w:t>srd5a3</w:t>
      </w:r>
      <w:r w:rsidR="00832A6F">
        <w:rPr>
          <w:rFonts w:ascii="Arial" w:hAnsi="Arial" w:cs="Arial"/>
          <w:sz w:val="24"/>
          <w:szCs w:val="24"/>
        </w:rPr>
        <w:t xml:space="preserve">) in the </w:t>
      </w:r>
      <w:r w:rsidR="00666114" w:rsidRPr="00572E89">
        <w:rPr>
          <w:rFonts w:ascii="Arial" w:hAnsi="Arial" w:cs="Arial"/>
          <w:sz w:val="24"/>
          <w:szCs w:val="24"/>
        </w:rPr>
        <w:t xml:space="preserve">brain of </w:t>
      </w:r>
      <w:r w:rsidRPr="00572E89">
        <w:rPr>
          <w:rFonts w:ascii="Arial" w:hAnsi="Arial" w:cs="Arial"/>
          <w:sz w:val="24"/>
          <w:szCs w:val="24"/>
        </w:rPr>
        <w:t xml:space="preserve">male </w:t>
      </w:r>
      <w:r w:rsidR="00B87C44" w:rsidRPr="00572E89">
        <w:rPr>
          <w:rFonts w:ascii="Arial" w:hAnsi="Arial" w:cs="Arial"/>
          <w:sz w:val="24"/>
          <w:szCs w:val="24"/>
        </w:rPr>
        <w:t xml:space="preserve">and female </w:t>
      </w:r>
      <w:r w:rsidRPr="00572E89">
        <w:rPr>
          <w:rFonts w:ascii="Arial" w:hAnsi="Arial" w:cs="Arial"/>
          <w:sz w:val="24"/>
          <w:szCs w:val="24"/>
        </w:rPr>
        <w:t>hamsters.</w:t>
      </w:r>
      <w:r w:rsidRPr="00572E89">
        <w:rPr>
          <w:rFonts w:ascii="Arial" w:hAnsi="Arial" w:cs="Arial"/>
          <w:b/>
          <w:sz w:val="24"/>
          <w:szCs w:val="24"/>
        </w:rPr>
        <w:t xml:space="preserve"> </w:t>
      </w:r>
    </w:p>
    <w:p w14:paraId="73F7DB69" w14:textId="77777777" w:rsidR="00B87C44" w:rsidRPr="00572E89" w:rsidRDefault="00B87C44" w:rsidP="00553ABB">
      <w:pPr>
        <w:spacing w:line="240" w:lineRule="auto"/>
        <w:contextualSpacing/>
        <w:jc w:val="both"/>
        <w:rPr>
          <w:rFonts w:ascii="Arial" w:hAnsi="Arial" w:cs="Arial"/>
          <w:b/>
          <w:sz w:val="24"/>
          <w:szCs w:val="24"/>
        </w:rPr>
      </w:pPr>
    </w:p>
    <w:p w14:paraId="1270768D" w14:textId="77777777" w:rsidR="00553ABB" w:rsidRPr="00572E89" w:rsidRDefault="00553ABB" w:rsidP="00553ABB">
      <w:pPr>
        <w:spacing w:line="240" w:lineRule="auto"/>
        <w:contextualSpacing/>
        <w:rPr>
          <w:rFonts w:ascii="Arial" w:hAnsi="Arial" w:cs="Arial"/>
          <w:b/>
          <w:sz w:val="10"/>
          <w:szCs w:val="10"/>
        </w:rPr>
      </w:pPr>
    </w:p>
    <w:tbl>
      <w:tblPr>
        <w:tblStyle w:val="TableGrid1"/>
        <w:tblpPr w:leftFromText="180" w:rightFromText="180" w:vertAnchor="text" w:horzAnchor="page" w:tblpXSpec="center" w:tblpYSpec="center"/>
        <w:tblW w:w="12970" w:type="dxa"/>
        <w:tblLayout w:type="fixed"/>
        <w:tblLook w:val="04A0" w:firstRow="1" w:lastRow="0" w:firstColumn="1" w:lastColumn="0" w:noHBand="0" w:noVBand="1"/>
      </w:tblPr>
      <w:tblGrid>
        <w:gridCol w:w="3024"/>
        <w:gridCol w:w="2054"/>
        <w:gridCol w:w="2356"/>
        <w:gridCol w:w="1710"/>
        <w:gridCol w:w="719"/>
        <w:gridCol w:w="673"/>
        <w:gridCol w:w="871"/>
        <w:gridCol w:w="871"/>
        <w:gridCol w:w="692"/>
      </w:tblGrid>
      <w:tr w:rsidR="009D65FC" w:rsidRPr="00572E89" w14:paraId="541D4B9E" w14:textId="77777777" w:rsidTr="008C31B1">
        <w:trPr>
          <w:trHeight w:val="432"/>
        </w:trPr>
        <w:tc>
          <w:tcPr>
            <w:tcW w:w="3024" w:type="dxa"/>
            <w:tcBorders>
              <w:top w:val="single" w:sz="4" w:space="0" w:color="auto"/>
              <w:left w:val="nil"/>
              <w:bottom w:val="nil"/>
              <w:right w:val="nil"/>
            </w:tcBorders>
            <w:vAlign w:val="center"/>
          </w:tcPr>
          <w:p w14:paraId="7F80B10C" w14:textId="77777777" w:rsidR="009D65FC" w:rsidRPr="00572E89" w:rsidRDefault="009D65FC" w:rsidP="008C5522">
            <w:pPr>
              <w:contextualSpacing/>
              <w:jc w:val="center"/>
              <w:rPr>
                <w:rFonts w:ascii="Arial" w:hAnsi="Arial" w:cs="Arial"/>
                <w:b/>
                <w:sz w:val="20"/>
                <w:szCs w:val="20"/>
              </w:rPr>
            </w:pPr>
          </w:p>
        </w:tc>
        <w:tc>
          <w:tcPr>
            <w:tcW w:w="2054" w:type="dxa"/>
            <w:tcBorders>
              <w:top w:val="single" w:sz="4" w:space="0" w:color="auto"/>
              <w:left w:val="nil"/>
              <w:bottom w:val="nil"/>
              <w:right w:val="nil"/>
            </w:tcBorders>
            <w:vAlign w:val="center"/>
          </w:tcPr>
          <w:p w14:paraId="0715118C" w14:textId="77777777" w:rsidR="009D65FC" w:rsidRPr="00572E89" w:rsidRDefault="009D65FC" w:rsidP="008C5522">
            <w:pPr>
              <w:contextualSpacing/>
              <w:rPr>
                <w:rFonts w:ascii="Arial" w:hAnsi="Arial" w:cs="Arial"/>
                <w:b/>
                <w:sz w:val="20"/>
                <w:szCs w:val="20"/>
              </w:rPr>
            </w:pPr>
            <w:r w:rsidRPr="00572E89">
              <w:rPr>
                <w:rFonts w:ascii="Arial" w:hAnsi="Arial" w:cs="Arial"/>
                <w:b/>
                <w:sz w:val="20"/>
                <w:szCs w:val="20"/>
              </w:rPr>
              <w:t>Statistical Test</w:t>
            </w:r>
          </w:p>
        </w:tc>
        <w:tc>
          <w:tcPr>
            <w:tcW w:w="2356" w:type="dxa"/>
            <w:tcBorders>
              <w:top w:val="single" w:sz="4" w:space="0" w:color="auto"/>
              <w:left w:val="nil"/>
              <w:bottom w:val="nil"/>
              <w:right w:val="nil"/>
            </w:tcBorders>
            <w:shd w:val="clear" w:color="auto" w:fill="auto"/>
            <w:vAlign w:val="center"/>
          </w:tcPr>
          <w:p w14:paraId="4E4EE8D2" w14:textId="77777777" w:rsidR="009D65FC" w:rsidRPr="00572E89" w:rsidRDefault="009D65FC" w:rsidP="008C5522">
            <w:pPr>
              <w:contextualSpacing/>
              <w:rPr>
                <w:rFonts w:ascii="Arial" w:hAnsi="Arial" w:cs="Arial"/>
                <w:b/>
                <w:sz w:val="20"/>
                <w:szCs w:val="20"/>
              </w:rPr>
            </w:pPr>
            <w:r w:rsidRPr="00572E89">
              <w:rPr>
                <w:rFonts w:ascii="Arial" w:hAnsi="Arial" w:cs="Arial"/>
                <w:b/>
                <w:sz w:val="20"/>
                <w:szCs w:val="20"/>
              </w:rPr>
              <w:t>Dependent Variables</w:t>
            </w:r>
          </w:p>
        </w:tc>
        <w:tc>
          <w:tcPr>
            <w:tcW w:w="1710" w:type="dxa"/>
            <w:tcBorders>
              <w:top w:val="single" w:sz="4" w:space="0" w:color="auto"/>
              <w:left w:val="nil"/>
              <w:bottom w:val="nil"/>
              <w:right w:val="nil"/>
            </w:tcBorders>
            <w:vAlign w:val="center"/>
          </w:tcPr>
          <w:p w14:paraId="5D8ED03E" w14:textId="32CF86DC" w:rsidR="009D65FC" w:rsidRPr="00572E89" w:rsidRDefault="009D65FC" w:rsidP="009F4B29">
            <w:pPr>
              <w:contextualSpacing/>
              <w:rPr>
                <w:rFonts w:ascii="Arial" w:hAnsi="Arial" w:cs="Arial"/>
                <w:b/>
                <w:iCs/>
                <w:sz w:val="20"/>
                <w:szCs w:val="20"/>
              </w:rPr>
            </w:pPr>
            <w:r w:rsidRPr="00572E89">
              <w:rPr>
                <w:rFonts w:ascii="Arial" w:hAnsi="Arial" w:cs="Arial"/>
                <w:b/>
                <w:iCs/>
                <w:sz w:val="20"/>
                <w:szCs w:val="20"/>
              </w:rPr>
              <w:t>Factors</w:t>
            </w:r>
          </w:p>
        </w:tc>
        <w:tc>
          <w:tcPr>
            <w:tcW w:w="719" w:type="dxa"/>
            <w:tcBorders>
              <w:top w:val="single" w:sz="4" w:space="0" w:color="auto"/>
              <w:left w:val="nil"/>
              <w:bottom w:val="nil"/>
              <w:right w:val="nil"/>
            </w:tcBorders>
            <w:shd w:val="clear" w:color="auto" w:fill="auto"/>
            <w:vAlign w:val="center"/>
          </w:tcPr>
          <w:p w14:paraId="4446ACA3" w14:textId="63AC2185" w:rsidR="009D65FC" w:rsidRPr="00572E89" w:rsidRDefault="009D65FC" w:rsidP="008C5522">
            <w:pPr>
              <w:contextualSpacing/>
              <w:jc w:val="center"/>
              <w:rPr>
                <w:rFonts w:ascii="Arial" w:hAnsi="Arial" w:cs="Arial"/>
                <w:b/>
                <w:i/>
                <w:sz w:val="20"/>
                <w:szCs w:val="20"/>
              </w:rPr>
            </w:pPr>
            <w:r w:rsidRPr="00572E89">
              <w:rPr>
                <w:rFonts w:ascii="Arial" w:hAnsi="Arial" w:cs="Arial"/>
                <w:b/>
                <w:i/>
                <w:sz w:val="20"/>
                <w:szCs w:val="20"/>
              </w:rPr>
              <w:t>F</w:t>
            </w:r>
          </w:p>
        </w:tc>
        <w:tc>
          <w:tcPr>
            <w:tcW w:w="673" w:type="dxa"/>
            <w:tcBorders>
              <w:top w:val="single" w:sz="4" w:space="0" w:color="auto"/>
              <w:left w:val="nil"/>
              <w:bottom w:val="nil"/>
              <w:right w:val="nil"/>
            </w:tcBorders>
            <w:shd w:val="clear" w:color="auto" w:fill="auto"/>
            <w:vAlign w:val="center"/>
          </w:tcPr>
          <w:p w14:paraId="6659B5B7" w14:textId="77777777" w:rsidR="009D65FC" w:rsidRPr="00572E89" w:rsidRDefault="009D65FC" w:rsidP="008C5522">
            <w:pPr>
              <w:contextualSpacing/>
              <w:jc w:val="center"/>
              <w:rPr>
                <w:rFonts w:ascii="Arial" w:hAnsi="Arial" w:cs="Arial"/>
                <w:b/>
                <w:sz w:val="20"/>
                <w:szCs w:val="20"/>
              </w:rPr>
            </w:pPr>
            <w:proofErr w:type="spellStart"/>
            <w:r w:rsidRPr="00572E89">
              <w:rPr>
                <w:rFonts w:ascii="Arial" w:hAnsi="Arial" w:cs="Arial"/>
                <w:b/>
                <w:sz w:val="20"/>
                <w:szCs w:val="20"/>
              </w:rPr>
              <w:t>df</w:t>
            </w:r>
            <w:proofErr w:type="spellEnd"/>
          </w:p>
        </w:tc>
        <w:tc>
          <w:tcPr>
            <w:tcW w:w="871" w:type="dxa"/>
            <w:tcBorders>
              <w:top w:val="single" w:sz="4" w:space="0" w:color="auto"/>
              <w:left w:val="nil"/>
              <w:bottom w:val="nil"/>
              <w:right w:val="nil"/>
            </w:tcBorders>
            <w:vAlign w:val="center"/>
          </w:tcPr>
          <w:p w14:paraId="20A6A375" w14:textId="6BE235F6" w:rsidR="009D65FC" w:rsidRPr="00721FCE" w:rsidRDefault="009D65FC" w:rsidP="009D65FC">
            <w:pPr>
              <w:contextualSpacing/>
              <w:jc w:val="center"/>
              <w:rPr>
                <w:rFonts w:ascii="Arial" w:hAnsi="Arial" w:cs="Arial"/>
                <w:b/>
                <w:i/>
                <w:sz w:val="20"/>
                <w:szCs w:val="20"/>
              </w:rPr>
            </w:pPr>
            <w:r w:rsidRPr="00721FCE">
              <w:rPr>
                <w:rFonts w:ascii="Arial" w:hAnsi="Arial" w:cs="Arial"/>
                <w:b/>
                <w:iCs/>
                <w:sz w:val="20"/>
                <w:szCs w:val="20"/>
              </w:rPr>
              <w:t>η</w:t>
            </w:r>
            <w:r w:rsidRPr="00721FCE">
              <w:rPr>
                <w:rFonts w:ascii="Arial" w:hAnsi="Arial" w:cs="Arial"/>
                <w:b/>
                <w:i/>
                <w:sz w:val="20"/>
                <w:szCs w:val="20"/>
                <w:vertAlign w:val="superscript"/>
              </w:rPr>
              <w:t>2</w:t>
            </w:r>
          </w:p>
        </w:tc>
        <w:tc>
          <w:tcPr>
            <w:tcW w:w="871" w:type="dxa"/>
            <w:tcBorders>
              <w:top w:val="single" w:sz="4" w:space="0" w:color="auto"/>
              <w:left w:val="nil"/>
              <w:bottom w:val="nil"/>
              <w:right w:val="nil"/>
            </w:tcBorders>
            <w:shd w:val="clear" w:color="auto" w:fill="auto"/>
            <w:vAlign w:val="center"/>
          </w:tcPr>
          <w:p w14:paraId="17CC6855" w14:textId="167C2943" w:rsidR="009D65FC" w:rsidRPr="00572E89" w:rsidRDefault="008A0B88" w:rsidP="008C5522">
            <w:pPr>
              <w:contextualSpacing/>
              <w:jc w:val="center"/>
              <w:rPr>
                <w:rFonts w:ascii="Arial" w:hAnsi="Arial" w:cs="Arial"/>
                <w:b/>
                <w:i/>
                <w:sz w:val="20"/>
                <w:szCs w:val="20"/>
              </w:rPr>
            </w:pPr>
            <w:r>
              <w:rPr>
                <w:rFonts w:ascii="Arial" w:hAnsi="Arial" w:cs="Arial"/>
                <w:b/>
                <w:i/>
                <w:sz w:val="20"/>
                <w:szCs w:val="20"/>
              </w:rPr>
              <w:t>p</w:t>
            </w:r>
          </w:p>
        </w:tc>
        <w:tc>
          <w:tcPr>
            <w:tcW w:w="692" w:type="dxa"/>
            <w:tcBorders>
              <w:top w:val="single" w:sz="4" w:space="0" w:color="auto"/>
              <w:left w:val="nil"/>
              <w:bottom w:val="nil"/>
              <w:right w:val="nil"/>
            </w:tcBorders>
            <w:vAlign w:val="center"/>
          </w:tcPr>
          <w:p w14:paraId="17CB36C9" w14:textId="77777777" w:rsidR="009D65FC" w:rsidRPr="00572E89" w:rsidRDefault="009D65FC" w:rsidP="008C5522">
            <w:pPr>
              <w:contextualSpacing/>
              <w:jc w:val="center"/>
              <w:rPr>
                <w:rFonts w:ascii="Arial" w:hAnsi="Arial" w:cs="Arial"/>
                <w:b/>
                <w:i/>
                <w:sz w:val="20"/>
                <w:szCs w:val="20"/>
              </w:rPr>
            </w:pPr>
            <w:r w:rsidRPr="00572E89">
              <w:rPr>
                <w:rFonts w:ascii="Arial" w:hAnsi="Arial" w:cs="Arial"/>
                <w:b/>
                <w:i/>
                <w:sz w:val="20"/>
                <w:szCs w:val="20"/>
              </w:rPr>
              <w:t>*</w:t>
            </w:r>
          </w:p>
        </w:tc>
      </w:tr>
      <w:tr w:rsidR="009D65FC" w:rsidRPr="00572E89" w14:paraId="0B0EABCA" w14:textId="77777777" w:rsidTr="008C31B1">
        <w:trPr>
          <w:trHeight w:val="144"/>
        </w:trPr>
        <w:tc>
          <w:tcPr>
            <w:tcW w:w="3024" w:type="dxa"/>
            <w:tcBorders>
              <w:top w:val="single" w:sz="4" w:space="0" w:color="auto"/>
              <w:left w:val="nil"/>
              <w:bottom w:val="nil"/>
              <w:right w:val="nil"/>
            </w:tcBorders>
            <w:vAlign w:val="center"/>
          </w:tcPr>
          <w:p w14:paraId="02EAD920" w14:textId="3C48C98E" w:rsidR="009D65FC" w:rsidRPr="00572E89" w:rsidRDefault="008C31B1" w:rsidP="008C5522">
            <w:pPr>
              <w:contextualSpacing/>
              <w:rPr>
                <w:rFonts w:ascii="Arial" w:hAnsi="Arial" w:cs="Arial"/>
                <w:b/>
                <w:sz w:val="20"/>
                <w:szCs w:val="20"/>
              </w:rPr>
            </w:pPr>
            <w:r>
              <w:rPr>
                <w:rFonts w:ascii="Arial" w:hAnsi="Arial" w:cs="Arial"/>
                <w:b/>
                <w:sz w:val="20"/>
                <w:szCs w:val="20"/>
              </w:rPr>
              <w:t xml:space="preserve">Relative </w:t>
            </w:r>
            <w:r w:rsidRPr="00A41E8B">
              <w:rPr>
                <w:rFonts w:ascii="Arial" w:hAnsi="Arial" w:cs="Arial"/>
                <w:b/>
                <w:i/>
                <w:iCs/>
                <w:sz w:val="20"/>
                <w:szCs w:val="20"/>
              </w:rPr>
              <w:t>cyp19a1</w:t>
            </w:r>
            <w:r>
              <w:rPr>
                <w:rFonts w:ascii="Arial" w:hAnsi="Arial" w:cs="Arial"/>
                <w:b/>
                <w:sz w:val="20"/>
                <w:szCs w:val="20"/>
              </w:rPr>
              <w:t xml:space="preserve"> Expression</w:t>
            </w:r>
          </w:p>
        </w:tc>
        <w:tc>
          <w:tcPr>
            <w:tcW w:w="2054" w:type="dxa"/>
            <w:tcBorders>
              <w:top w:val="single" w:sz="4" w:space="0" w:color="auto"/>
              <w:left w:val="nil"/>
              <w:bottom w:val="nil"/>
              <w:right w:val="nil"/>
            </w:tcBorders>
            <w:vAlign w:val="center"/>
          </w:tcPr>
          <w:p w14:paraId="0698433F" w14:textId="475B9CAD" w:rsidR="009D65FC" w:rsidRPr="00572E89" w:rsidRDefault="009D65FC" w:rsidP="008C5522">
            <w:pPr>
              <w:contextualSpacing/>
              <w:rPr>
                <w:rFonts w:ascii="Arial" w:hAnsi="Arial" w:cs="Arial"/>
                <w:sz w:val="20"/>
                <w:szCs w:val="20"/>
              </w:rPr>
            </w:pPr>
            <w:r w:rsidRPr="00572E89">
              <w:rPr>
                <w:rFonts w:ascii="Arial" w:hAnsi="Arial" w:cs="Arial"/>
                <w:sz w:val="20"/>
                <w:szCs w:val="20"/>
              </w:rPr>
              <w:t>Two-Way MANOVA</w:t>
            </w:r>
          </w:p>
        </w:tc>
        <w:tc>
          <w:tcPr>
            <w:tcW w:w="2356" w:type="dxa"/>
            <w:tcBorders>
              <w:top w:val="single" w:sz="4" w:space="0" w:color="auto"/>
              <w:left w:val="nil"/>
              <w:bottom w:val="nil"/>
              <w:right w:val="nil"/>
            </w:tcBorders>
            <w:shd w:val="clear" w:color="auto" w:fill="auto"/>
            <w:vAlign w:val="center"/>
          </w:tcPr>
          <w:p w14:paraId="1A587838" w14:textId="69AA9474" w:rsidR="009D65FC" w:rsidRPr="00572E89" w:rsidRDefault="00A41E8B" w:rsidP="008C5522">
            <w:pPr>
              <w:contextualSpacing/>
              <w:rPr>
                <w:rFonts w:ascii="Arial" w:hAnsi="Arial" w:cs="Arial"/>
                <w:bCs/>
                <w:sz w:val="20"/>
                <w:szCs w:val="20"/>
              </w:rPr>
            </w:pPr>
            <w:r>
              <w:rPr>
                <w:rFonts w:ascii="Arial" w:hAnsi="Arial" w:cs="Arial"/>
                <w:bCs/>
                <w:sz w:val="20"/>
                <w:szCs w:val="20"/>
              </w:rPr>
              <w:t>MPOA</w:t>
            </w:r>
          </w:p>
        </w:tc>
        <w:tc>
          <w:tcPr>
            <w:tcW w:w="1710" w:type="dxa"/>
            <w:tcBorders>
              <w:top w:val="single" w:sz="4" w:space="0" w:color="auto"/>
              <w:left w:val="nil"/>
              <w:bottom w:val="nil"/>
              <w:right w:val="nil"/>
            </w:tcBorders>
          </w:tcPr>
          <w:p w14:paraId="54091919" w14:textId="7B654CEF" w:rsidR="009D65FC" w:rsidRPr="008151E1" w:rsidRDefault="009D65FC" w:rsidP="009F4B29">
            <w:pPr>
              <w:contextualSpacing/>
              <w:rPr>
                <w:rFonts w:ascii="Arial" w:hAnsi="Arial" w:cs="Arial"/>
                <w:sz w:val="20"/>
                <w:szCs w:val="20"/>
              </w:rPr>
            </w:pPr>
            <w:r w:rsidRPr="008151E1">
              <w:rPr>
                <w:rFonts w:ascii="Arial" w:hAnsi="Arial" w:cs="Arial"/>
                <w:sz w:val="20"/>
                <w:szCs w:val="20"/>
              </w:rPr>
              <w:t>Treatment</w:t>
            </w:r>
          </w:p>
        </w:tc>
        <w:tc>
          <w:tcPr>
            <w:tcW w:w="719" w:type="dxa"/>
            <w:tcBorders>
              <w:top w:val="single" w:sz="4" w:space="0" w:color="auto"/>
              <w:left w:val="nil"/>
              <w:bottom w:val="nil"/>
              <w:right w:val="nil"/>
            </w:tcBorders>
            <w:shd w:val="clear" w:color="auto" w:fill="auto"/>
            <w:vAlign w:val="center"/>
          </w:tcPr>
          <w:p w14:paraId="4F08CCE2" w14:textId="2969010A" w:rsidR="009D65FC" w:rsidRPr="004A675F" w:rsidRDefault="00A94FF8" w:rsidP="008C5522">
            <w:pPr>
              <w:contextualSpacing/>
              <w:jc w:val="center"/>
              <w:rPr>
                <w:rFonts w:ascii="Arial" w:hAnsi="Arial" w:cs="Arial"/>
                <w:sz w:val="20"/>
                <w:szCs w:val="20"/>
              </w:rPr>
            </w:pPr>
            <w:r w:rsidRPr="004A675F">
              <w:rPr>
                <w:rFonts w:ascii="Arial" w:hAnsi="Arial" w:cs="Arial"/>
                <w:sz w:val="20"/>
                <w:szCs w:val="20"/>
              </w:rPr>
              <w:t>3.745</w:t>
            </w:r>
          </w:p>
        </w:tc>
        <w:tc>
          <w:tcPr>
            <w:tcW w:w="673" w:type="dxa"/>
            <w:tcBorders>
              <w:top w:val="single" w:sz="4" w:space="0" w:color="auto"/>
              <w:left w:val="nil"/>
              <w:bottom w:val="nil"/>
              <w:right w:val="nil"/>
            </w:tcBorders>
            <w:shd w:val="clear" w:color="auto" w:fill="auto"/>
            <w:vAlign w:val="center"/>
          </w:tcPr>
          <w:p w14:paraId="1FA8CECF" w14:textId="60D5307C" w:rsidR="009D65FC" w:rsidRPr="004A675F" w:rsidRDefault="008156FF" w:rsidP="008C5522">
            <w:pPr>
              <w:contextualSpacing/>
              <w:jc w:val="center"/>
              <w:rPr>
                <w:rFonts w:ascii="Arial" w:hAnsi="Arial" w:cs="Arial"/>
                <w:sz w:val="20"/>
                <w:szCs w:val="20"/>
              </w:rPr>
            </w:pPr>
            <w:r>
              <w:rPr>
                <w:rFonts w:ascii="Arial" w:hAnsi="Arial" w:cs="Arial"/>
                <w:sz w:val="20"/>
                <w:szCs w:val="20"/>
              </w:rPr>
              <w:t>4</w:t>
            </w:r>
            <w:r w:rsidR="00A94FF8" w:rsidRPr="004A675F">
              <w:rPr>
                <w:rFonts w:ascii="Arial" w:hAnsi="Arial" w:cs="Arial"/>
                <w:sz w:val="20"/>
                <w:szCs w:val="20"/>
              </w:rPr>
              <w:t>,3</w:t>
            </w:r>
            <w:r>
              <w:rPr>
                <w:rFonts w:ascii="Arial" w:hAnsi="Arial" w:cs="Arial"/>
                <w:sz w:val="20"/>
                <w:szCs w:val="20"/>
              </w:rPr>
              <w:t>4</w:t>
            </w:r>
          </w:p>
        </w:tc>
        <w:tc>
          <w:tcPr>
            <w:tcW w:w="871" w:type="dxa"/>
            <w:tcBorders>
              <w:top w:val="single" w:sz="4" w:space="0" w:color="auto"/>
              <w:left w:val="nil"/>
              <w:bottom w:val="nil"/>
              <w:right w:val="nil"/>
            </w:tcBorders>
          </w:tcPr>
          <w:p w14:paraId="3C69C753" w14:textId="1852B9C3" w:rsidR="009D65FC" w:rsidRPr="00D16585" w:rsidRDefault="00721FCE" w:rsidP="008C5522">
            <w:pPr>
              <w:contextualSpacing/>
              <w:jc w:val="center"/>
              <w:rPr>
                <w:rFonts w:ascii="Arial" w:hAnsi="Arial" w:cs="Arial"/>
                <w:bCs/>
                <w:iCs/>
                <w:sz w:val="20"/>
                <w:szCs w:val="20"/>
              </w:rPr>
            </w:pPr>
            <w:r w:rsidRPr="00D16585">
              <w:rPr>
                <w:rFonts w:ascii="Arial" w:hAnsi="Arial" w:cs="Arial"/>
                <w:bCs/>
                <w:iCs/>
                <w:sz w:val="20"/>
                <w:szCs w:val="20"/>
              </w:rPr>
              <w:t>0.</w:t>
            </w:r>
            <w:r w:rsidR="00A94FF8" w:rsidRPr="00D16585">
              <w:rPr>
                <w:rFonts w:ascii="Arial" w:hAnsi="Arial" w:cs="Arial"/>
                <w:bCs/>
                <w:iCs/>
                <w:sz w:val="20"/>
                <w:szCs w:val="20"/>
              </w:rPr>
              <w:t>331</w:t>
            </w:r>
          </w:p>
        </w:tc>
        <w:tc>
          <w:tcPr>
            <w:tcW w:w="871" w:type="dxa"/>
            <w:tcBorders>
              <w:top w:val="single" w:sz="4" w:space="0" w:color="auto"/>
              <w:left w:val="nil"/>
              <w:bottom w:val="nil"/>
              <w:right w:val="nil"/>
            </w:tcBorders>
            <w:shd w:val="clear" w:color="auto" w:fill="auto"/>
            <w:vAlign w:val="center"/>
          </w:tcPr>
          <w:p w14:paraId="29D4FC86" w14:textId="1D20C4CE" w:rsidR="009D65FC" w:rsidRPr="004A675F" w:rsidRDefault="00A94FF8" w:rsidP="008C5522">
            <w:pPr>
              <w:contextualSpacing/>
              <w:jc w:val="center"/>
              <w:rPr>
                <w:rFonts w:ascii="Arial" w:hAnsi="Arial" w:cs="Arial"/>
                <w:b/>
                <w:iCs/>
                <w:sz w:val="20"/>
                <w:szCs w:val="20"/>
              </w:rPr>
            </w:pPr>
            <w:r w:rsidRPr="004A675F">
              <w:rPr>
                <w:rFonts w:ascii="Arial" w:hAnsi="Arial" w:cs="Arial"/>
                <w:b/>
                <w:iCs/>
                <w:sz w:val="20"/>
                <w:szCs w:val="20"/>
              </w:rPr>
              <w:t>0.013</w:t>
            </w:r>
          </w:p>
        </w:tc>
        <w:tc>
          <w:tcPr>
            <w:tcW w:w="692" w:type="dxa"/>
            <w:tcBorders>
              <w:top w:val="single" w:sz="4" w:space="0" w:color="auto"/>
              <w:left w:val="nil"/>
              <w:bottom w:val="nil"/>
              <w:right w:val="nil"/>
            </w:tcBorders>
            <w:vAlign w:val="center"/>
          </w:tcPr>
          <w:p w14:paraId="6AE8665C" w14:textId="3D687856" w:rsidR="009D65FC" w:rsidRPr="004A675F" w:rsidRDefault="00A94FF8" w:rsidP="008C5522">
            <w:pPr>
              <w:contextualSpacing/>
              <w:jc w:val="center"/>
              <w:rPr>
                <w:rFonts w:ascii="Arial" w:hAnsi="Arial" w:cs="Arial"/>
                <w:sz w:val="20"/>
                <w:szCs w:val="20"/>
              </w:rPr>
            </w:pPr>
            <w:r w:rsidRPr="004A675F">
              <w:rPr>
                <w:rFonts w:ascii="Arial" w:hAnsi="Arial" w:cs="Arial"/>
                <w:sz w:val="20"/>
                <w:szCs w:val="20"/>
              </w:rPr>
              <w:t>*</w:t>
            </w:r>
          </w:p>
        </w:tc>
      </w:tr>
      <w:tr w:rsidR="009D65FC" w:rsidRPr="00572E89" w14:paraId="7EB0DE44" w14:textId="77777777" w:rsidTr="008C31B1">
        <w:trPr>
          <w:trHeight w:val="144"/>
        </w:trPr>
        <w:tc>
          <w:tcPr>
            <w:tcW w:w="3024" w:type="dxa"/>
            <w:tcBorders>
              <w:top w:val="nil"/>
              <w:left w:val="nil"/>
              <w:bottom w:val="nil"/>
              <w:right w:val="nil"/>
            </w:tcBorders>
            <w:vAlign w:val="center"/>
          </w:tcPr>
          <w:p w14:paraId="2B7667D2" w14:textId="77777777" w:rsidR="009D65FC" w:rsidRPr="00572E89" w:rsidRDefault="009D65FC" w:rsidP="008C5522">
            <w:pPr>
              <w:contextualSpacing/>
              <w:rPr>
                <w:rFonts w:ascii="Arial" w:hAnsi="Arial" w:cs="Arial"/>
                <w:sz w:val="20"/>
                <w:szCs w:val="20"/>
              </w:rPr>
            </w:pPr>
          </w:p>
        </w:tc>
        <w:tc>
          <w:tcPr>
            <w:tcW w:w="2054" w:type="dxa"/>
            <w:tcBorders>
              <w:top w:val="nil"/>
              <w:left w:val="nil"/>
              <w:bottom w:val="nil"/>
              <w:right w:val="nil"/>
            </w:tcBorders>
            <w:vAlign w:val="center"/>
          </w:tcPr>
          <w:p w14:paraId="7879A200" w14:textId="77777777" w:rsidR="009D65FC" w:rsidRPr="00572E89" w:rsidRDefault="009D65FC" w:rsidP="008C5522">
            <w:pPr>
              <w:contextualSpacing/>
              <w:rPr>
                <w:rFonts w:ascii="Arial" w:hAnsi="Arial" w:cs="Arial"/>
                <w:sz w:val="20"/>
                <w:szCs w:val="20"/>
              </w:rPr>
            </w:pPr>
          </w:p>
        </w:tc>
        <w:tc>
          <w:tcPr>
            <w:tcW w:w="2356" w:type="dxa"/>
            <w:tcBorders>
              <w:top w:val="nil"/>
              <w:left w:val="nil"/>
              <w:bottom w:val="nil"/>
              <w:right w:val="nil"/>
            </w:tcBorders>
            <w:shd w:val="clear" w:color="auto" w:fill="auto"/>
            <w:vAlign w:val="center"/>
          </w:tcPr>
          <w:p w14:paraId="6D48DB79" w14:textId="1780B149" w:rsidR="009D65FC" w:rsidRPr="00572E89" w:rsidRDefault="009D65FC" w:rsidP="008C5522">
            <w:pPr>
              <w:contextualSpacing/>
              <w:rPr>
                <w:rFonts w:ascii="Arial" w:hAnsi="Arial" w:cs="Arial"/>
                <w:sz w:val="20"/>
                <w:szCs w:val="20"/>
              </w:rPr>
            </w:pPr>
            <w:r w:rsidRPr="00572E89">
              <w:rPr>
                <w:rFonts w:ascii="Arial" w:hAnsi="Arial" w:cs="Arial"/>
                <w:sz w:val="20"/>
                <w:szCs w:val="20"/>
              </w:rPr>
              <w:t>AH</w:t>
            </w:r>
          </w:p>
        </w:tc>
        <w:tc>
          <w:tcPr>
            <w:tcW w:w="1710" w:type="dxa"/>
            <w:tcBorders>
              <w:top w:val="nil"/>
              <w:left w:val="nil"/>
              <w:bottom w:val="nil"/>
              <w:right w:val="nil"/>
            </w:tcBorders>
          </w:tcPr>
          <w:p w14:paraId="44BEBFE2" w14:textId="3E581897" w:rsidR="009D65FC" w:rsidRPr="008151E1" w:rsidRDefault="009D65FC" w:rsidP="009F4B29">
            <w:pPr>
              <w:contextualSpacing/>
              <w:rPr>
                <w:rFonts w:ascii="Arial" w:hAnsi="Arial" w:cs="Arial"/>
                <w:sz w:val="20"/>
                <w:szCs w:val="20"/>
              </w:rPr>
            </w:pPr>
            <w:r w:rsidRPr="008151E1">
              <w:rPr>
                <w:rFonts w:ascii="Arial" w:hAnsi="Arial" w:cs="Arial"/>
                <w:sz w:val="20"/>
                <w:szCs w:val="20"/>
              </w:rPr>
              <w:t>Sex</w:t>
            </w:r>
          </w:p>
        </w:tc>
        <w:tc>
          <w:tcPr>
            <w:tcW w:w="719" w:type="dxa"/>
            <w:tcBorders>
              <w:top w:val="nil"/>
              <w:left w:val="nil"/>
              <w:bottom w:val="nil"/>
              <w:right w:val="nil"/>
            </w:tcBorders>
            <w:shd w:val="clear" w:color="auto" w:fill="auto"/>
            <w:vAlign w:val="center"/>
          </w:tcPr>
          <w:p w14:paraId="1F18AC5E" w14:textId="5BFADB54" w:rsidR="009D65FC" w:rsidRPr="004A675F" w:rsidRDefault="00A94FF8" w:rsidP="008C5522">
            <w:pPr>
              <w:contextualSpacing/>
              <w:jc w:val="center"/>
              <w:rPr>
                <w:rFonts w:ascii="Arial" w:hAnsi="Arial" w:cs="Arial"/>
                <w:sz w:val="20"/>
                <w:szCs w:val="20"/>
              </w:rPr>
            </w:pPr>
            <w:r w:rsidRPr="004A675F">
              <w:rPr>
                <w:rFonts w:ascii="Arial" w:hAnsi="Arial" w:cs="Arial"/>
                <w:sz w:val="20"/>
                <w:szCs w:val="20"/>
              </w:rPr>
              <w:t>4.544</w:t>
            </w:r>
          </w:p>
        </w:tc>
        <w:tc>
          <w:tcPr>
            <w:tcW w:w="673" w:type="dxa"/>
            <w:tcBorders>
              <w:top w:val="nil"/>
              <w:left w:val="nil"/>
              <w:bottom w:val="nil"/>
              <w:right w:val="nil"/>
            </w:tcBorders>
            <w:shd w:val="clear" w:color="auto" w:fill="auto"/>
            <w:vAlign w:val="center"/>
          </w:tcPr>
          <w:p w14:paraId="10994BEC" w14:textId="54898A3E" w:rsidR="009D65FC" w:rsidRPr="004A675F" w:rsidRDefault="008156FF" w:rsidP="008C5522">
            <w:pPr>
              <w:contextualSpacing/>
              <w:jc w:val="center"/>
              <w:rPr>
                <w:rFonts w:ascii="Arial" w:hAnsi="Arial" w:cs="Arial"/>
                <w:sz w:val="20"/>
                <w:szCs w:val="20"/>
              </w:rPr>
            </w:pPr>
            <w:r>
              <w:rPr>
                <w:rFonts w:ascii="Arial" w:hAnsi="Arial" w:cs="Arial"/>
                <w:sz w:val="20"/>
                <w:szCs w:val="20"/>
              </w:rPr>
              <w:t>4,34</w:t>
            </w:r>
          </w:p>
        </w:tc>
        <w:tc>
          <w:tcPr>
            <w:tcW w:w="871" w:type="dxa"/>
            <w:tcBorders>
              <w:top w:val="nil"/>
              <w:left w:val="nil"/>
              <w:bottom w:val="nil"/>
              <w:right w:val="nil"/>
            </w:tcBorders>
          </w:tcPr>
          <w:p w14:paraId="334D902A" w14:textId="61A699E8" w:rsidR="009D65FC" w:rsidRPr="00D16585" w:rsidRDefault="00721FCE" w:rsidP="008C5522">
            <w:pPr>
              <w:contextualSpacing/>
              <w:jc w:val="center"/>
              <w:rPr>
                <w:rFonts w:ascii="Arial" w:hAnsi="Arial" w:cs="Arial"/>
                <w:bCs/>
                <w:sz w:val="20"/>
                <w:szCs w:val="20"/>
              </w:rPr>
            </w:pPr>
            <w:r w:rsidRPr="00D16585">
              <w:rPr>
                <w:rFonts w:ascii="Arial" w:hAnsi="Arial" w:cs="Arial"/>
                <w:bCs/>
                <w:sz w:val="20"/>
                <w:szCs w:val="20"/>
              </w:rPr>
              <w:t>0.</w:t>
            </w:r>
            <w:r w:rsidR="00A94FF8" w:rsidRPr="00D16585">
              <w:rPr>
                <w:rFonts w:ascii="Arial" w:hAnsi="Arial" w:cs="Arial"/>
                <w:bCs/>
                <w:sz w:val="20"/>
                <w:szCs w:val="20"/>
              </w:rPr>
              <w:t>348</w:t>
            </w:r>
          </w:p>
        </w:tc>
        <w:tc>
          <w:tcPr>
            <w:tcW w:w="871" w:type="dxa"/>
            <w:tcBorders>
              <w:top w:val="nil"/>
              <w:left w:val="nil"/>
              <w:bottom w:val="nil"/>
              <w:right w:val="nil"/>
            </w:tcBorders>
            <w:shd w:val="clear" w:color="auto" w:fill="auto"/>
            <w:vAlign w:val="center"/>
          </w:tcPr>
          <w:p w14:paraId="480E1650" w14:textId="39055316" w:rsidR="009D65FC" w:rsidRPr="004A675F" w:rsidRDefault="00A94FF8" w:rsidP="008C5522">
            <w:pPr>
              <w:contextualSpacing/>
              <w:jc w:val="center"/>
              <w:rPr>
                <w:rFonts w:ascii="Arial" w:hAnsi="Arial" w:cs="Arial"/>
                <w:b/>
                <w:bCs/>
                <w:sz w:val="20"/>
                <w:szCs w:val="20"/>
              </w:rPr>
            </w:pPr>
            <w:r w:rsidRPr="004A675F">
              <w:rPr>
                <w:rFonts w:ascii="Arial" w:hAnsi="Arial" w:cs="Arial"/>
                <w:b/>
                <w:bCs/>
                <w:sz w:val="20"/>
                <w:szCs w:val="20"/>
              </w:rPr>
              <w:t>0.005</w:t>
            </w:r>
          </w:p>
        </w:tc>
        <w:tc>
          <w:tcPr>
            <w:tcW w:w="692" w:type="dxa"/>
            <w:tcBorders>
              <w:top w:val="nil"/>
              <w:left w:val="nil"/>
              <w:bottom w:val="nil"/>
              <w:right w:val="nil"/>
            </w:tcBorders>
            <w:vAlign w:val="center"/>
          </w:tcPr>
          <w:p w14:paraId="5F7AE8C2" w14:textId="7D696B8D" w:rsidR="009D65FC" w:rsidRPr="004A675F" w:rsidRDefault="00A94FF8" w:rsidP="008C5522">
            <w:pPr>
              <w:contextualSpacing/>
              <w:jc w:val="center"/>
              <w:rPr>
                <w:rFonts w:ascii="Arial" w:hAnsi="Arial" w:cs="Arial"/>
                <w:sz w:val="20"/>
                <w:szCs w:val="20"/>
              </w:rPr>
            </w:pPr>
            <w:r w:rsidRPr="004A675F">
              <w:rPr>
                <w:rFonts w:ascii="Arial" w:hAnsi="Arial" w:cs="Arial"/>
                <w:sz w:val="20"/>
                <w:szCs w:val="20"/>
              </w:rPr>
              <w:t>**</w:t>
            </w:r>
          </w:p>
        </w:tc>
      </w:tr>
      <w:tr w:rsidR="00A41E8B" w:rsidRPr="00572E89" w14:paraId="5F6041E4" w14:textId="77777777" w:rsidTr="008C31B1">
        <w:trPr>
          <w:trHeight w:val="144"/>
        </w:trPr>
        <w:tc>
          <w:tcPr>
            <w:tcW w:w="3024" w:type="dxa"/>
            <w:tcBorders>
              <w:top w:val="nil"/>
              <w:left w:val="nil"/>
              <w:bottom w:val="nil"/>
              <w:right w:val="nil"/>
            </w:tcBorders>
            <w:vAlign w:val="center"/>
          </w:tcPr>
          <w:p w14:paraId="40962914" w14:textId="77777777" w:rsidR="00A41E8B" w:rsidRPr="00572E89" w:rsidRDefault="00A41E8B" w:rsidP="008C5522">
            <w:pPr>
              <w:contextualSpacing/>
              <w:rPr>
                <w:rFonts w:ascii="Arial" w:hAnsi="Arial" w:cs="Arial"/>
                <w:sz w:val="20"/>
                <w:szCs w:val="20"/>
              </w:rPr>
            </w:pPr>
          </w:p>
        </w:tc>
        <w:tc>
          <w:tcPr>
            <w:tcW w:w="2054" w:type="dxa"/>
            <w:tcBorders>
              <w:top w:val="nil"/>
              <w:left w:val="nil"/>
              <w:bottom w:val="nil"/>
              <w:right w:val="nil"/>
            </w:tcBorders>
            <w:vAlign w:val="center"/>
          </w:tcPr>
          <w:p w14:paraId="5BB2C5D3" w14:textId="77777777" w:rsidR="00A41E8B" w:rsidRPr="00572E89" w:rsidRDefault="00A41E8B" w:rsidP="008C5522">
            <w:pPr>
              <w:contextualSpacing/>
              <w:rPr>
                <w:rFonts w:ascii="Arial" w:hAnsi="Arial" w:cs="Arial"/>
                <w:sz w:val="20"/>
                <w:szCs w:val="20"/>
              </w:rPr>
            </w:pPr>
          </w:p>
        </w:tc>
        <w:tc>
          <w:tcPr>
            <w:tcW w:w="2356" w:type="dxa"/>
            <w:tcBorders>
              <w:top w:val="nil"/>
              <w:left w:val="nil"/>
              <w:bottom w:val="nil"/>
              <w:right w:val="nil"/>
            </w:tcBorders>
            <w:shd w:val="clear" w:color="auto" w:fill="auto"/>
            <w:vAlign w:val="center"/>
          </w:tcPr>
          <w:p w14:paraId="745C048B" w14:textId="7E8B9133" w:rsidR="00A41E8B" w:rsidRPr="00572E89" w:rsidRDefault="00A41E8B" w:rsidP="008C5522">
            <w:pPr>
              <w:contextualSpacing/>
              <w:rPr>
                <w:rFonts w:ascii="Arial" w:hAnsi="Arial" w:cs="Arial"/>
                <w:sz w:val="20"/>
                <w:szCs w:val="20"/>
              </w:rPr>
            </w:pPr>
            <w:r>
              <w:rPr>
                <w:rFonts w:ascii="Arial" w:hAnsi="Arial" w:cs="Arial"/>
                <w:sz w:val="20"/>
                <w:szCs w:val="20"/>
              </w:rPr>
              <w:t>ARC</w:t>
            </w:r>
          </w:p>
        </w:tc>
        <w:tc>
          <w:tcPr>
            <w:tcW w:w="1710" w:type="dxa"/>
            <w:tcBorders>
              <w:top w:val="nil"/>
              <w:left w:val="nil"/>
              <w:bottom w:val="nil"/>
              <w:right w:val="nil"/>
            </w:tcBorders>
          </w:tcPr>
          <w:p w14:paraId="092740FC" w14:textId="0F8CBA5C" w:rsidR="00A41E8B" w:rsidRPr="008151E1" w:rsidRDefault="00A41E8B" w:rsidP="009F4B29">
            <w:pPr>
              <w:contextualSpacing/>
              <w:rPr>
                <w:rFonts w:ascii="Arial" w:hAnsi="Arial" w:cs="Arial"/>
                <w:sz w:val="20"/>
                <w:szCs w:val="20"/>
              </w:rPr>
            </w:pPr>
            <w:r w:rsidRPr="008151E1">
              <w:rPr>
                <w:rFonts w:ascii="Arial" w:hAnsi="Arial" w:cs="Arial"/>
                <w:sz w:val="20"/>
                <w:szCs w:val="20"/>
              </w:rPr>
              <w:t>Treatment*Sex</w:t>
            </w:r>
          </w:p>
        </w:tc>
        <w:tc>
          <w:tcPr>
            <w:tcW w:w="719" w:type="dxa"/>
            <w:tcBorders>
              <w:top w:val="nil"/>
              <w:left w:val="nil"/>
              <w:bottom w:val="nil"/>
              <w:right w:val="nil"/>
            </w:tcBorders>
            <w:shd w:val="clear" w:color="auto" w:fill="auto"/>
            <w:vAlign w:val="center"/>
          </w:tcPr>
          <w:p w14:paraId="41F4BA05" w14:textId="33FA6333" w:rsidR="00A41E8B" w:rsidRPr="004A675F" w:rsidRDefault="00A94FF8" w:rsidP="008C5522">
            <w:pPr>
              <w:contextualSpacing/>
              <w:jc w:val="center"/>
              <w:rPr>
                <w:rFonts w:ascii="Arial" w:hAnsi="Arial" w:cs="Arial"/>
                <w:sz w:val="20"/>
                <w:szCs w:val="20"/>
              </w:rPr>
            </w:pPr>
            <w:r w:rsidRPr="004A675F">
              <w:rPr>
                <w:rFonts w:ascii="Arial" w:hAnsi="Arial" w:cs="Arial"/>
                <w:sz w:val="20"/>
                <w:szCs w:val="20"/>
              </w:rPr>
              <w:t>1.037</w:t>
            </w:r>
          </w:p>
        </w:tc>
        <w:tc>
          <w:tcPr>
            <w:tcW w:w="673" w:type="dxa"/>
            <w:tcBorders>
              <w:top w:val="nil"/>
              <w:left w:val="nil"/>
              <w:bottom w:val="nil"/>
              <w:right w:val="nil"/>
            </w:tcBorders>
            <w:shd w:val="clear" w:color="auto" w:fill="auto"/>
            <w:vAlign w:val="center"/>
          </w:tcPr>
          <w:p w14:paraId="64912DAD" w14:textId="3DB85259" w:rsidR="00A41E8B" w:rsidRPr="004A675F" w:rsidRDefault="008156FF" w:rsidP="008C5522">
            <w:pPr>
              <w:contextualSpacing/>
              <w:jc w:val="center"/>
              <w:rPr>
                <w:rFonts w:ascii="Arial" w:hAnsi="Arial" w:cs="Arial"/>
                <w:sz w:val="20"/>
                <w:szCs w:val="20"/>
              </w:rPr>
            </w:pPr>
            <w:r>
              <w:rPr>
                <w:rFonts w:ascii="Arial" w:hAnsi="Arial" w:cs="Arial"/>
                <w:sz w:val="20"/>
                <w:szCs w:val="20"/>
              </w:rPr>
              <w:t>4,34</w:t>
            </w:r>
          </w:p>
        </w:tc>
        <w:tc>
          <w:tcPr>
            <w:tcW w:w="871" w:type="dxa"/>
            <w:tcBorders>
              <w:top w:val="nil"/>
              <w:left w:val="nil"/>
              <w:bottom w:val="nil"/>
              <w:right w:val="nil"/>
            </w:tcBorders>
          </w:tcPr>
          <w:p w14:paraId="30923A36" w14:textId="5E48C576" w:rsidR="00A41E8B" w:rsidRPr="00D16585" w:rsidRDefault="00A94FF8" w:rsidP="008C5522">
            <w:pPr>
              <w:contextualSpacing/>
              <w:jc w:val="center"/>
              <w:rPr>
                <w:rFonts w:ascii="Arial" w:hAnsi="Arial" w:cs="Arial"/>
                <w:bCs/>
                <w:sz w:val="20"/>
                <w:szCs w:val="20"/>
              </w:rPr>
            </w:pPr>
            <w:r w:rsidRPr="00D16585">
              <w:rPr>
                <w:rFonts w:ascii="Arial" w:hAnsi="Arial" w:cs="Arial"/>
                <w:bCs/>
                <w:sz w:val="20"/>
                <w:szCs w:val="20"/>
              </w:rPr>
              <w:t>0.109</w:t>
            </w:r>
          </w:p>
        </w:tc>
        <w:tc>
          <w:tcPr>
            <w:tcW w:w="871" w:type="dxa"/>
            <w:tcBorders>
              <w:top w:val="nil"/>
              <w:left w:val="nil"/>
              <w:bottom w:val="nil"/>
              <w:right w:val="nil"/>
            </w:tcBorders>
            <w:shd w:val="clear" w:color="auto" w:fill="auto"/>
            <w:vAlign w:val="center"/>
          </w:tcPr>
          <w:p w14:paraId="74D006D3" w14:textId="12677A9F" w:rsidR="00A41E8B" w:rsidRPr="004A675F" w:rsidRDefault="00A94FF8" w:rsidP="008C5522">
            <w:pPr>
              <w:contextualSpacing/>
              <w:jc w:val="center"/>
              <w:rPr>
                <w:rFonts w:ascii="Arial" w:hAnsi="Arial" w:cs="Arial"/>
                <w:sz w:val="20"/>
                <w:szCs w:val="20"/>
              </w:rPr>
            </w:pPr>
            <w:r w:rsidRPr="004A675F">
              <w:rPr>
                <w:rFonts w:ascii="Arial" w:hAnsi="Arial" w:cs="Arial"/>
                <w:sz w:val="20"/>
                <w:szCs w:val="20"/>
              </w:rPr>
              <w:t>0.403</w:t>
            </w:r>
          </w:p>
        </w:tc>
        <w:tc>
          <w:tcPr>
            <w:tcW w:w="692" w:type="dxa"/>
            <w:tcBorders>
              <w:top w:val="nil"/>
              <w:left w:val="nil"/>
              <w:bottom w:val="nil"/>
              <w:right w:val="nil"/>
            </w:tcBorders>
            <w:vAlign w:val="center"/>
          </w:tcPr>
          <w:p w14:paraId="6BA2CB5B" w14:textId="42624E93" w:rsidR="00A41E8B" w:rsidRPr="004A675F" w:rsidRDefault="00A94FF8" w:rsidP="008C5522">
            <w:pPr>
              <w:contextualSpacing/>
              <w:jc w:val="center"/>
              <w:rPr>
                <w:rFonts w:ascii="Arial" w:hAnsi="Arial" w:cs="Arial"/>
                <w:sz w:val="20"/>
                <w:szCs w:val="20"/>
              </w:rPr>
            </w:pPr>
            <w:r w:rsidRPr="004A675F">
              <w:rPr>
                <w:rFonts w:ascii="Arial" w:hAnsi="Arial" w:cs="Arial"/>
                <w:sz w:val="20"/>
                <w:szCs w:val="20"/>
              </w:rPr>
              <w:t>NS</w:t>
            </w:r>
          </w:p>
        </w:tc>
      </w:tr>
      <w:tr w:rsidR="009D65FC" w:rsidRPr="00572E89" w14:paraId="526F872A" w14:textId="77777777" w:rsidTr="008C31B1">
        <w:trPr>
          <w:trHeight w:val="144"/>
        </w:trPr>
        <w:tc>
          <w:tcPr>
            <w:tcW w:w="3024" w:type="dxa"/>
            <w:tcBorders>
              <w:top w:val="nil"/>
              <w:left w:val="nil"/>
              <w:bottom w:val="nil"/>
              <w:right w:val="nil"/>
            </w:tcBorders>
            <w:vAlign w:val="center"/>
          </w:tcPr>
          <w:p w14:paraId="624BE1D8" w14:textId="77777777" w:rsidR="009D65FC" w:rsidRPr="00572E89" w:rsidRDefault="009D65FC" w:rsidP="008C5522">
            <w:pPr>
              <w:contextualSpacing/>
              <w:rPr>
                <w:rFonts w:ascii="Arial" w:hAnsi="Arial" w:cs="Arial"/>
                <w:sz w:val="20"/>
                <w:szCs w:val="20"/>
              </w:rPr>
            </w:pPr>
          </w:p>
        </w:tc>
        <w:tc>
          <w:tcPr>
            <w:tcW w:w="2054" w:type="dxa"/>
            <w:tcBorders>
              <w:top w:val="nil"/>
              <w:left w:val="nil"/>
              <w:bottom w:val="nil"/>
              <w:right w:val="nil"/>
            </w:tcBorders>
            <w:vAlign w:val="center"/>
          </w:tcPr>
          <w:p w14:paraId="14240126" w14:textId="77777777" w:rsidR="009D65FC" w:rsidRPr="00572E89" w:rsidRDefault="009D65FC" w:rsidP="008C5522">
            <w:pPr>
              <w:contextualSpacing/>
              <w:rPr>
                <w:rFonts w:ascii="Arial" w:hAnsi="Arial" w:cs="Arial"/>
                <w:sz w:val="20"/>
                <w:szCs w:val="20"/>
              </w:rPr>
            </w:pPr>
          </w:p>
        </w:tc>
        <w:tc>
          <w:tcPr>
            <w:tcW w:w="2356" w:type="dxa"/>
            <w:tcBorders>
              <w:top w:val="nil"/>
              <w:left w:val="nil"/>
              <w:bottom w:val="nil"/>
              <w:right w:val="nil"/>
            </w:tcBorders>
            <w:shd w:val="clear" w:color="auto" w:fill="auto"/>
            <w:vAlign w:val="center"/>
          </w:tcPr>
          <w:p w14:paraId="444CD4F0" w14:textId="7595F67A" w:rsidR="009D65FC" w:rsidRPr="00572E89" w:rsidRDefault="009D65FC" w:rsidP="008C5522">
            <w:pPr>
              <w:contextualSpacing/>
              <w:rPr>
                <w:rFonts w:ascii="Arial" w:hAnsi="Arial" w:cs="Arial"/>
                <w:sz w:val="20"/>
                <w:szCs w:val="20"/>
              </w:rPr>
            </w:pPr>
            <w:r w:rsidRPr="00572E89">
              <w:rPr>
                <w:rFonts w:ascii="Arial" w:hAnsi="Arial" w:cs="Arial"/>
                <w:sz w:val="20"/>
                <w:szCs w:val="20"/>
              </w:rPr>
              <w:t>PAG</w:t>
            </w:r>
          </w:p>
        </w:tc>
        <w:tc>
          <w:tcPr>
            <w:tcW w:w="1710" w:type="dxa"/>
            <w:tcBorders>
              <w:top w:val="nil"/>
              <w:left w:val="nil"/>
              <w:bottom w:val="nil"/>
              <w:right w:val="nil"/>
            </w:tcBorders>
          </w:tcPr>
          <w:p w14:paraId="3717ACDD" w14:textId="24D609BB" w:rsidR="009D65FC" w:rsidRPr="008151E1" w:rsidRDefault="009D65FC" w:rsidP="009F4B29">
            <w:pPr>
              <w:contextualSpacing/>
              <w:rPr>
                <w:rFonts w:ascii="Arial" w:hAnsi="Arial" w:cs="Arial"/>
                <w:sz w:val="20"/>
                <w:szCs w:val="20"/>
              </w:rPr>
            </w:pPr>
          </w:p>
        </w:tc>
        <w:tc>
          <w:tcPr>
            <w:tcW w:w="719" w:type="dxa"/>
            <w:tcBorders>
              <w:top w:val="nil"/>
              <w:left w:val="nil"/>
              <w:bottom w:val="nil"/>
              <w:right w:val="nil"/>
            </w:tcBorders>
            <w:shd w:val="clear" w:color="auto" w:fill="auto"/>
            <w:vAlign w:val="center"/>
          </w:tcPr>
          <w:p w14:paraId="5291D5A0" w14:textId="42401F27" w:rsidR="009D65FC" w:rsidRPr="00CC0263" w:rsidRDefault="009D65FC" w:rsidP="008C5522">
            <w:pPr>
              <w:contextualSpacing/>
              <w:jc w:val="center"/>
              <w:rPr>
                <w:rFonts w:ascii="Arial" w:hAnsi="Arial" w:cs="Arial"/>
                <w:sz w:val="20"/>
                <w:szCs w:val="20"/>
                <w:highlight w:val="yellow"/>
              </w:rPr>
            </w:pPr>
          </w:p>
        </w:tc>
        <w:tc>
          <w:tcPr>
            <w:tcW w:w="673" w:type="dxa"/>
            <w:tcBorders>
              <w:top w:val="nil"/>
              <w:left w:val="nil"/>
              <w:bottom w:val="nil"/>
              <w:right w:val="nil"/>
            </w:tcBorders>
            <w:shd w:val="clear" w:color="auto" w:fill="auto"/>
            <w:vAlign w:val="center"/>
          </w:tcPr>
          <w:p w14:paraId="3FBD3E2E" w14:textId="201EE5AD" w:rsidR="009D65FC" w:rsidRPr="00CC0263" w:rsidRDefault="009D65FC" w:rsidP="008C5522">
            <w:pPr>
              <w:contextualSpacing/>
              <w:jc w:val="center"/>
              <w:rPr>
                <w:rFonts w:ascii="Arial" w:hAnsi="Arial" w:cs="Arial"/>
                <w:sz w:val="20"/>
                <w:szCs w:val="20"/>
                <w:highlight w:val="yellow"/>
              </w:rPr>
            </w:pPr>
          </w:p>
        </w:tc>
        <w:tc>
          <w:tcPr>
            <w:tcW w:w="871" w:type="dxa"/>
            <w:tcBorders>
              <w:top w:val="nil"/>
              <w:left w:val="nil"/>
              <w:bottom w:val="nil"/>
              <w:right w:val="nil"/>
            </w:tcBorders>
          </w:tcPr>
          <w:p w14:paraId="40B3D48B" w14:textId="5AE2F1B3" w:rsidR="009D65FC" w:rsidRPr="00CC0263" w:rsidRDefault="009D65FC" w:rsidP="008C5522">
            <w:pPr>
              <w:contextualSpacing/>
              <w:jc w:val="center"/>
              <w:rPr>
                <w:rFonts w:ascii="Arial" w:hAnsi="Arial" w:cs="Arial"/>
                <w:bCs/>
                <w:sz w:val="20"/>
                <w:szCs w:val="20"/>
                <w:highlight w:val="yellow"/>
              </w:rPr>
            </w:pPr>
          </w:p>
        </w:tc>
        <w:tc>
          <w:tcPr>
            <w:tcW w:w="871" w:type="dxa"/>
            <w:tcBorders>
              <w:top w:val="nil"/>
              <w:left w:val="nil"/>
              <w:bottom w:val="nil"/>
              <w:right w:val="nil"/>
            </w:tcBorders>
            <w:shd w:val="clear" w:color="auto" w:fill="auto"/>
            <w:vAlign w:val="center"/>
          </w:tcPr>
          <w:p w14:paraId="649B5E5B" w14:textId="4F5F3E96" w:rsidR="009D65FC" w:rsidRPr="00CC0263" w:rsidRDefault="009D65FC" w:rsidP="008C5522">
            <w:pPr>
              <w:contextualSpacing/>
              <w:jc w:val="center"/>
              <w:rPr>
                <w:rFonts w:ascii="Arial" w:hAnsi="Arial" w:cs="Arial"/>
                <w:sz w:val="20"/>
                <w:szCs w:val="20"/>
                <w:highlight w:val="yellow"/>
              </w:rPr>
            </w:pPr>
          </w:p>
        </w:tc>
        <w:tc>
          <w:tcPr>
            <w:tcW w:w="692" w:type="dxa"/>
            <w:tcBorders>
              <w:top w:val="nil"/>
              <w:left w:val="nil"/>
              <w:bottom w:val="nil"/>
              <w:right w:val="nil"/>
            </w:tcBorders>
            <w:vAlign w:val="center"/>
          </w:tcPr>
          <w:p w14:paraId="377FC55E" w14:textId="13F0E32D" w:rsidR="009D65FC" w:rsidRPr="00CC0263" w:rsidRDefault="009D65FC" w:rsidP="008C5522">
            <w:pPr>
              <w:contextualSpacing/>
              <w:jc w:val="center"/>
              <w:rPr>
                <w:rFonts w:ascii="Arial" w:hAnsi="Arial" w:cs="Arial"/>
                <w:sz w:val="20"/>
                <w:szCs w:val="20"/>
                <w:highlight w:val="yellow"/>
              </w:rPr>
            </w:pPr>
          </w:p>
        </w:tc>
      </w:tr>
      <w:tr w:rsidR="009D65FC" w:rsidRPr="00572E89" w14:paraId="6FCC83F0" w14:textId="77777777" w:rsidTr="008C31B1">
        <w:trPr>
          <w:trHeight w:val="144"/>
        </w:trPr>
        <w:tc>
          <w:tcPr>
            <w:tcW w:w="3024" w:type="dxa"/>
            <w:tcBorders>
              <w:top w:val="single" w:sz="4" w:space="0" w:color="auto"/>
              <w:left w:val="nil"/>
              <w:bottom w:val="nil"/>
              <w:right w:val="nil"/>
            </w:tcBorders>
            <w:vAlign w:val="center"/>
          </w:tcPr>
          <w:p w14:paraId="7CA55ACB" w14:textId="56F3F3F9" w:rsidR="009D65FC" w:rsidRPr="00572E89" w:rsidRDefault="008C31B1" w:rsidP="008C5522">
            <w:pPr>
              <w:contextualSpacing/>
              <w:rPr>
                <w:rFonts w:ascii="Arial" w:hAnsi="Arial" w:cs="Arial"/>
                <w:b/>
                <w:sz w:val="20"/>
                <w:szCs w:val="20"/>
              </w:rPr>
            </w:pPr>
            <w:r>
              <w:rPr>
                <w:rFonts w:ascii="Arial" w:hAnsi="Arial" w:cs="Arial"/>
                <w:b/>
                <w:sz w:val="20"/>
                <w:szCs w:val="20"/>
              </w:rPr>
              <w:t xml:space="preserve">Relative </w:t>
            </w:r>
            <w:r w:rsidRPr="00070984">
              <w:rPr>
                <w:rFonts w:ascii="Arial" w:hAnsi="Arial" w:cs="Arial"/>
                <w:b/>
                <w:i/>
                <w:iCs/>
                <w:sz w:val="20"/>
                <w:szCs w:val="20"/>
              </w:rPr>
              <w:t>esr1</w:t>
            </w:r>
            <w:r>
              <w:rPr>
                <w:rFonts w:ascii="Arial" w:hAnsi="Arial" w:cs="Arial"/>
                <w:b/>
                <w:sz w:val="20"/>
                <w:szCs w:val="20"/>
              </w:rPr>
              <w:t xml:space="preserve"> Expression</w:t>
            </w:r>
          </w:p>
        </w:tc>
        <w:tc>
          <w:tcPr>
            <w:tcW w:w="2054" w:type="dxa"/>
            <w:tcBorders>
              <w:top w:val="single" w:sz="4" w:space="0" w:color="auto"/>
              <w:left w:val="nil"/>
              <w:bottom w:val="nil"/>
              <w:right w:val="nil"/>
            </w:tcBorders>
            <w:vAlign w:val="center"/>
          </w:tcPr>
          <w:p w14:paraId="6E9921C4" w14:textId="3B650B00" w:rsidR="009D65FC" w:rsidRPr="00572E89" w:rsidRDefault="009D65FC" w:rsidP="008C5522">
            <w:pPr>
              <w:contextualSpacing/>
              <w:rPr>
                <w:rFonts w:ascii="Arial" w:hAnsi="Arial" w:cs="Arial"/>
                <w:sz w:val="20"/>
                <w:szCs w:val="20"/>
              </w:rPr>
            </w:pPr>
            <w:r w:rsidRPr="00572E89">
              <w:rPr>
                <w:rFonts w:ascii="Arial" w:hAnsi="Arial" w:cs="Arial"/>
                <w:sz w:val="20"/>
                <w:szCs w:val="20"/>
              </w:rPr>
              <w:t>Two-Way MANOVA</w:t>
            </w:r>
          </w:p>
        </w:tc>
        <w:tc>
          <w:tcPr>
            <w:tcW w:w="2356" w:type="dxa"/>
            <w:tcBorders>
              <w:top w:val="single" w:sz="4" w:space="0" w:color="auto"/>
              <w:left w:val="nil"/>
              <w:bottom w:val="nil"/>
              <w:right w:val="nil"/>
            </w:tcBorders>
            <w:shd w:val="clear" w:color="auto" w:fill="auto"/>
            <w:vAlign w:val="center"/>
          </w:tcPr>
          <w:p w14:paraId="03B15E82" w14:textId="18F058EC" w:rsidR="009D65FC" w:rsidRPr="00572E89" w:rsidRDefault="00A41E8B" w:rsidP="008C5522">
            <w:pPr>
              <w:contextualSpacing/>
              <w:rPr>
                <w:rFonts w:ascii="Arial" w:hAnsi="Arial" w:cs="Arial"/>
                <w:sz w:val="20"/>
                <w:szCs w:val="20"/>
              </w:rPr>
            </w:pPr>
            <w:r>
              <w:rPr>
                <w:rFonts w:ascii="Arial" w:hAnsi="Arial" w:cs="Arial"/>
                <w:sz w:val="20"/>
                <w:szCs w:val="20"/>
              </w:rPr>
              <w:t>MPOA</w:t>
            </w:r>
          </w:p>
        </w:tc>
        <w:tc>
          <w:tcPr>
            <w:tcW w:w="1710" w:type="dxa"/>
            <w:tcBorders>
              <w:top w:val="single" w:sz="4" w:space="0" w:color="auto"/>
              <w:left w:val="nil"/>
              <w:bottom w:val="nil"/>
              <w:right w:val="nil"/>
            </w:tcBorders>
          </w:tcPr>
          <w:p w14:paraId="5B2CD80F" w14:textId="0F371F19" w:rsidR="009D65FC" w:rsidRPr="008151E1" w:rsidRDefault="009D65FC" w:rsidP="009F4B29">
            <w:pPr>
              <w:contextualSpacing/>
              <w:rPr>
                <w:rFonts w:ascii="Arial" w:hAnsi="Arial" w:cs="Arial"/>
                <w:sz w:val="20"/>
                <w:szCs w:val="20"/>
              </w:rPr>
            </w:pPr>
            <w:r w:rsidRPr="008151E1">
              <w:rPr>
                <w:rFonts w:ascii="Arial" w:hAnsi="Arial" w:cs="Arial"/>
                <w:sz w:val="20"/>
                <w:szCs w:val="20"/>
              </w:rPr>
              <w:t>Treatment</w:t>
            </w:r>
          </w:p>
        </w:tc>
        <w:tc>
          <w:tcPr>
            <w:tcW w:w="719" w:type="dxa"/>
            <w:tcBorders>
              <w:top w:val="single" w:sz="4" w:space="0" w:color="auto"/>
              <w:left w:val="nil"/>
              <w:bottom w:val="nil"/>
              <w:right w:val="nil"/>
            </w:tcBorders>
            <w:shd w:val="clear" w:color="auto" w:fill="auto"/>
            <w:vAlign w:val="center"/>
          </w:tcPr>
          <w:p w14:paraId="46834FE8" w14:textId="01DDE7D5" w:rsidR="009D65FC" w:rsidRPr="00BD5B96" w:rsidRDefault="000D3B1A" w:rsidP="008C5522">
            <w:pPr>
              <w:contextualSpacing/>
              <w:jc w:val="center"/>
              <w:rPr>
                <w:rFonts w:ascii="Arial" w:hAnsi="Arial" w:cs="Arial"/>
                <w:sz w:val="20"/>
                <w:szCs w:val="20"/>
              </w:rPr>
            </w:pPr>
            <w:r w:rsidRPr="00BD5B96">
              <w:rPr>
                <w:rFonts w:ascii="Arial" w:hAnsi="Arial" w:cs="Arial"/>
                <w:sz w:val="20"/>
                <w:szCs w:val="20"/>
              </w:rPr>
              <w:t>0.961</w:t>
            </w:r>
          </w:p>
        </w:tc>
        <w:tc>
          <w:tcPr>
            <w:tcW w:w="673" w:type="dxa"/>
            <w:tcBorders>
              <w:top w:val="single" w:sz="4" w:space="0" w:color="auto"/>
              <w:left w:val="nil"/>
              <w:bottom w:val="nil"/>
              <w:right w:val="nil"/>
            </w:tcBorders>
            <w:shd w:val="clear" w:color="auto" w:fill="auto"/>
            <w:vAlign w:val="center"/>
          </w:tcPr>
          <w:p w14:paraId="369D5757" w14:textId="545D5E04" w:rsidR="009D65FC" w:rsidRPr="00BD5B96" w:rsidRDefault="008156FF" w:rsidP="008C5522">
            <w:pPr>
              <w:contextualSpacing/>
              <w:jc w:val="center"/>
              <w:rPr>
                <w:rFonts w:ascii="Arial" w:hAnsi="Arial" w:cs="Arial"/>
                <w:sz w:val="20"/>
                <w:szCs w:val="20"/>
              </w:rPr>
            </w:pPr>
            <w:r>
              <w:rPr>
                <w:rFonts w:ascii="Arial" w:hAnsi="Arial" w:cs="Arial"/>
                <w:sz w:val="20"/>
                <w:szCs w:val="20"/>
              </w:rPr>
              <w:t>4</w:t>
            </w:r>
            <w:r w:rsidR="000D3B1A" w:rsidRPr="00BD5B96">
              <w:rPr>
                <w:rFonts w:ascii="Arial" w:hAnsi="Arial" w:cs="Arial"/>
                <w:sz w:val="20"/>
                <w:szCs w:val="20"/>
              </w:rPr>
              <w:t>,4</w:t>
            </w:r>
            <w:r>
              <w:rPr>
                <w:rFonts w:ascii="Arial" w:hAnsi="Arial" w:cs="Arial"/>
                <w:sz w:val="20"/>
                <w:szCs w:val="20"/>
              </w:rPr>
              <w:t>1</w:t>
            </w:r>
          </w:p>
        </w:tc>
        <w:tc>
          <w:tcPr>
            <w:tcW w:w="871" w:type="dxa"/>
            <w:tcBorders>
              <w:top w:val="single" w:sz="4" w:space="0" w:color="auto"/>
              <w:left w:val="nil"/>
              <w:bottom w:val="nil"/>
              <w:right w:val="nil"/>
            </w:tcBorders>
          </w:tcPr>
          <w:p w14:paraId="3235C68C" w14:textId="2395B31B" w:rsidR="009D65FC" w:rsidRPr="00F62FBE" w:rsidRDefault="000D3B1A" w:rsidP="008C5522">
            <w:pPr>
              <w:contextualSpacing/>
              <w:jc w:val="center"/>
              <w:rPr>
                <w:rFonts w:ascii="Arial" w:hAnsi="Arial" w:cs="Arial"/>
                <w:bCs/>
                <w:sz w:val="20"/>
                <w:szCs w:val="20"/>
              </w:rPr>
            </w:pPr>
            <w:r w:rsidRPr="00F62FBE">
              <w:rPr>
                <w:rFonts w:ascii="Arial" w:hAnsi="Arial" w:cs="Arial"/>
                <w:bCs/>
                <w:sz w:val="20"/>
                <w:szCs w:val="20"/>
              </w:rPr>
              <w:t>0</w:t>
            </w:r>
            <w:r w:rsidR="00691542" w:rsidRPr="00F62FBE">
              <w:rPr>
                <w:rFonts w:ascii="Arial" w:hAnsi="Arial" w:cs="Arial"/>
                <w:bCs/>
                <w:sz w:val="20"/>
                <w:szCs w:val="20"/>
              </w:rPr>
              <w:t>.087</w:t>
            </w:r>
          </w:p>
        </w:tc>
        <w:tc>
          <w:tcPr>
            <w:tcW w:w="871" w:type="dxa"/>
            <w:tcBorders>
              <w:top w:val="single" w:sz="4" w:space="0" w:color="auto"/>
              <w:left w:val="nil"/>
              <w:bottom w:val="nil"/>
              <w:right w:val="nil"/>
            </w:tcBorders>
            <w:shd w:val="clear" w:color="auto" w:fill="auto"/>
            <w:vAlign w:val="center"/>
          </w:tcPr>
          <w:p w14:paraId="3E327624" w14:textId="43FBF9B7" w:rsidR="009D65FC" w:rsidRPr="00C71BEE" w:rsidRDefault="000D3B1A" w:rsidP="008C5522">
            <w:pPr>
              <w:contextualSpacing/>
              <w:jc w:val="center"/>
              <w:rPr>
                <w:rFonts w:ascii="Arial" w:hAnsi="Arial" w:cs="Arial"/>
                <w:sz w:val="20"/>
                <w:szCs w:val="20"/>
              </w:rPr>
            </w:pPr>
            <w:r w:rsidRPr="00C71BEE">
              <w:rPr>
                <w:rFonts w:ascii="Arial" w:hAnsi="Arial" w:cs="Arial"/>
                <w:sz w:val="20"/>
                <w:szCs w:val="20"/>
              </w:rPr>
              <w:t>0.439</w:t>
            </w:r>
          </w:p>
        </w:tc>
        <w:tc>
          <w:tcPr>
            <w:tcW w:w="692" w:type="dxa"/>
            <w:tcBorders>
              <w:top w:val="single" w:sz="4" w:space="0" w:color="auto"/>
              <w:left w:val="nil"/>
              <w:bottom w:val="nil"/>
              <w:right w:val="nil"/>
            </w:tcBorders>
            <w:vAlign w:val="center"/>
          </w:tcPr>
          <w:p w14:paraId="30EB0A09" w14:textId="77777777" w:rsidR="009D65FC" w:rsidRPr="00C71BEE" w:rsidRDefault="009D65FC" w:rsidP="008C5522">
            <w:pPr>
              <w:contextualSpacing/>
              <w:jc w:val="center"/>
              <w:rPr>
                <w:rFonts w:ascii="Arial" w:hAnsi="Arial" w:cs="Arial"/>
                <w:sz w:val="20"/>
                <w:szCs w:val="20"/>
              </w:rPr>
            </w:pPr>
            <w:r w:rsidRPr="00C71BEE">
              <w:rPr>
                <w:rFonts w:ascii="Arial" w:hAnsi="Arial" w:cs="Arial"/>
                <w:sz w:val="20"/>
                <w:szCs w:val="20"/>
              </w:rPr>
              <w:t>NS</w:t>
            </w:r>
          </w:p>
        </w:tc>
      </w:tr>
      <w:tr w:rsidR="009D65FC" w:rsidRPr="00572E89" w14:paraId="76BBED9E" w14:textId="77777777" w:rsidTr="008C31B1">
        <w:trPr>
          <w:trHeight w:val="144"/>
        </w:trPr>
        <w:tc>
          <w:tcPr>
            <w:tcW w:w="3024" w:type="dxa"/>
            <w:tcBorders>
              <w:top w:val="nil"/>
              <w:left w:val="nil"/>
              <w:bottom w:val="nil"/>
              <w:right w:val="nil"/>
            </w:tcBorders>
            <w:vAlign w:val="center"/>
          </w:tcPr>
          <w:p w14:paraId="13EE7119" w14:textId="77777777" w:rsidR="009D65FC" w:rsidRPr="00572E89" w:rsidRDefault="009D65FC" w:rsidP="008C5522">
            <w:pPr>
              <w:contextualSpacing/>
              <w:rPr>
                <w:rFonts w:ascii="Arial" w:hAnsi="Arial" w:cs="Arial"/>
                <w:sz w:val="20"/>
                <w:szCs w:val="20"/>
              </w:rPr>
            </w:pPr>
          </w:p>
        </w:tc>
        <w:tc>
          <w:tcPr>
            <w:tcW w:w="2054" w:type="dxa"/>
            <w:tcBorders>
              <w:top w:val="nil"/>
              <w:left w:val="nil"/>
              <w:bottom w:val="nil"/>
              <w:right w:val="nil"/>
            </w:tcBorders>
            <w:vAlign w:val="center"/>
          </w:tcPr>
          <w:p w14:paraId="3D757691" w14:textId="77777777" w:rsidR="009D65FC" w:rsidRPr="00572E89" w:rsidRDefault="009D65FC" w:rsidP="008C5522">
            <w:pPr>
              <w:contextualSpacing/>
              <w:rPr>
                <w:rFonts w:ascii="Arial" w:hAnsi="Arial" w:cs="Arial"/>
                <w:sz w:val="20"/>
                <w:szCs w:val="20"/>
              </w:rPr>
            </w:pPr>
          </w:p>
        </w:tc>
        <w:tc>
          <w:tcPr>
            <w:tcW w:w="2356" w:type="dxa"/>
            <w:tcBorders>
              <w:top w:val="nil"/>
              <w:left w:val="nil"/>
              <w:bottom w:val="nil"/>
              <w:right w:val="nil"/>
            </w:tcBorders>
            <w:shd w:val="clear" w:color="auto" w:fill="auto"/>
            <w:vAlign w:val="center"/>
          </w:tcPr>
          <w:p w14:paraId="5E527223" w14:textId="1BDF12E6" w:rsidR="009D65FC" w:rsidRPr="00572E89" w:rsidRDefault="009D65FC" w:rsidP="008C5522">
            <w:pPr>
              <w:contextualSpacing/>
              <w:rPr>
                <w:rFonts w:ascii="Arial" w:hAnsi="Arial" w:cs="Arial"/>
                <w:sz w:val="20"/>
                <w:szCs w:val="20"/>
              </w:rPr>
            </w:pPr>
            <w:r w:rsidRPr="00572E89">
              <w:rPr>
                <w:rFonts w:ascii="Arial" w:hAnsi="Arial" w:cs="Arial"/>
                <w:sz w:val="20"/>
                <w:szCs w:val="20"/>
              </w:rPr>
              <w:t>AH</w:t>
            </w:r>
          </w:p>
        </w:tc>
        <w:tc>
          <w:tcPr>
            <w:tcW w:w="1710" w:type="dxa"/>
            <w:tcBorders>
              <w:top w:val="nil"/>
              <w:left w:val="nil"/>
              <w:bottom w:val="nil"/>
              <w:right w:val="nil"/>
            </w:tcBorders>
          </w:tcPr>
          <w:p w14:paraId="065C5C8B" w14:textId="324107EE" w:rsidR="009D65FC" w:rsidRPr="008151E1" w:rsidRDefault="009D65FC" w:rsidP="009F4B29">
            <w:pPr>
              <w:contextualSpacing/>
              <w:rPr>
                <w:rFonts w:ascii="Arial" w:hAnsi="Arial" w:cs="Arial"/>
                <w:sz w:val="20"/>
                <w:szCs w:val="20"/>
              </w:rPr>
            </w:pPr>
            <w:r w:rsidRPr="008151E1">
              <w:rPr>
                <w:rFonts w:ascii="Arial" w:hAnsi="Arial" w:cs="Arial"/>
                <w:sz w:val="20"/>
                <w:szCs w:val="20"/>
              </w:rPr>
              <w:t>Sex</w:t>
            </w:r>
          </w:p>
        </w:tc>
        <w:tc>
          <w:tcPr>
            <w:tcW w:w="719" w:type="dxa"/>
            <w:tcBorders>
              <w:top w:val="nil"/>
              <w:left w:val="nil"/>
              <w:bottom w:val="nil"/>
              <w:right w:val="nil"/>
            </w:tcBorders>
            <w:shd w:val="clear" w:color="auto" w:fill="auto"/>
            <w:vAlign w:val="center"/>
          </w:tcPr>
          <w:p w14:paraId="1BF1A446" w14:textId="5B0D025C" w:rsidR="009D65FC" w:rsidRPr="00DD5443" w:rsidRDefault="000D3B1A" w:rsidP="008C5522">
            <w:pPr>
              <w:contextualSpacing/>
              <w:jc w:val="center"/>
              <w:rPr>
                <w:rFonts w:ascii="Arial" w:hAnsi="Arial" w:cs="Arial"/>
                <w:sz w:val="20"/>
                <w:szCs w:val="20"/>
              </w:rPr>
            </w:pPr>
            <w:r w:rsidRPr="00DD5443">
              <w:rPr>
                <w:rFonts w:ascii="Arial" w:hAnsi="Arial" w:cs="Arial"/>
                <w:sz w:val="20"/>
                <w:szCs w:val="20"/>
              </w:rPr>
              <w:t>2.552</w:t>
            </w:r>
          </w:p>
        </w:tc>
        <w:tc>
          <w:tcPr>
            <w:tcW w:w="673" w:type="dxa"/>
            <w:tcBorders>
              <w:top w:val="nil"/>
              <w:left w:val="nil"/>
              <w:bottom w:val="nil"/>
              <w:right w:val="nil"/>
            </w:tcBorders>
            <w:shd w:val="clear" w:color="auto" w:fill="auto"/>
            <w:vAlign w:val="center"/>
          </w:tcPr>
          <w:p w14:paraId="2037D910" w14:textId="7B31ACF2" w:rsidR="009D65FC" w:rsidRPr="00DD5443" w:rsidRDefault="008156FF" w:rsidP="008C5522">
            <w:pPr>
              <w:contextualSpacing/>
              <w:jc w:val="center"/>
              <w:rPr>
                <w:rFonts w:ascii="Arial" w:hAnsi="Arial" w:cs="Arial"/>
                <w:sz w:val="20"/>
                <w:szCs w:val="20"/>
              </w:rPr>
            </w:pPr>
            <w:r>
              <w:rPr>
                <w:rFonts w:ascii="Arial" w:hAnsi="Arial" w:cs="Arial"/>
                <w:sz w:val="20"/>
                <w:szCs w:val="20"/>
              </w:rPr>
              <w:t>4,41</w:t>
            </w:r>
          </w:p>
        </w:tc>
        <w:tc>
          <w:tcPr>
            <w:tcW w:w="871" w:type="dxa"/>
            <w:tcBorders>
              <w:top w:val="nil"/>
              <w:left w:val="nil"/>
              <w:bottom w:val="nil"/>
              <w:right w:val="nil"/>
            </w:tcBorders>
          </w:tcPr>
          <w:p w14:paraId="51706B51" w14:textId="1722C4C9" w:rsidR="009D65FC" w:rsidRPr="00F62FBE" w:rsidRDefault="00721FCE" w:rsidP="008C5522">
            <w:pPr>
              <w:contextualSpacing/>
              <w:jc w:val="center"/>
              <w:rPr>
                <w:rFonts w:ascii="Arial" w:hAnsi="Arial" w:cs="Arial"/>
                <w:bCs/>
                <w:sz w:val="20"/>
                <w:szCs w:val="20"/>
              </w:rPr>
            </w:pPr>
            <w:r w:rsidRPr="00F62FBE">
              <w:rPr>
                <w:rFonts w:ascii="Arial" w:hAnsi="Arial" w:cs="Arial"/>
                <w:bCs/>
                <w:sz w:val="20"/>
                <w:szCs w:val="20"/>
              </w:rPr>
              <w:t>0.</w:t>
            </w:r>
            <w:r w:rsidR="00691542" w:rsidRPr="00F62FBE">
              <w:rPr>
                <w:rFonts w:ascii="Arial" w:hAnsi="Arial" w:cs="Arial"/>
                <w:bCs/>
                <w:sz w:val="20"/>
                <w:szCs w:val="20"/>
              </w:rPr>
              <w:t>199</w:t>
            </w:r>
          </w:p>
        </w:tc>
        <w:tc>
          <w:tcPr>
            <w:tcW w:w="871" w:type="dxa"/>
            <w:tcBorders>
              <w:top w:val="nil"/>
              <w:left w:val="nil"/>
              <w:bottom w:val="nil"/>
              <w:right w:val="nil"/>
            </w:tcBorders>
            <w:shd w:val="clear" w:color="auto" w:fill="auto"/>
            <w:vAlign w:val="center"/>
          </w:tcPr>
          <w:p w14:paraId="1F12B39F" w14:textId="3DFDFAE0" w:rsidR="009D65FC" w:rsidRPr="00DD5443" w:rsidRDefault="000D3B1A" w:rsidP="008C5522">
            <w:pPr>
              <w:contextualSpacing/>
              <w:jc w:val="center"/>
              <w:rPr>
                <w:rFonts w:ascii="Arial" w:hAnsi="Arial" w:cs="Arial"/>
                <w:b/>
                <w:bCs/>
                <w:i/>
                <w:iCs/>
                <w:sz w:val="20"/>
                <w:szCs w:val="20"/>
              </w:rPr>
            </w:pPr>
            <w:r w:rsidRPr="00DD5443">
              <w:rPr>
                <w:rFonts w:ascii="Arial" w:hAnsi="Arial" w:cs="Arial"/>
                <w:b/>
                <w:bCs/>
                <w:i/>
                <w:iCs/>
                <w:sz w:val="20"/>
                <w:szCs w:val="20"/>
              </w:rPr>
              <w:t>0.053</w:t>
            </w:r>
          </w:p>
        </w:tc>
        <w:tc>
          <w:tcPr>
            <w:tcW w:w="692" w:type="dxa"/>
            <w:tcBorders>
              <w:top w:val="nil"/>
              <w:left w:val="nil"/>
              <w:bottom w:val="nil"/>
              <w:right w:val="nil"/>
            </w:tcBorders>
            <w:vAlign w:val="center"/>
          </w:tcPr>
          <w:p w14:paraId="2B819AAD" w14:textId="11484A3E" w:rsidR="009D65FC" w:rsidRPr="00DD5443" w:rsidRDefault="000D3B1A" w:rsidP="008C5522">
            <w:pPr>
              <w:contextualSpacing/>
              <w:jc w:val="center"/>
              <w:rPr>
                <w:rFonts w:ascii="Arial" w:hAnsi="Arial" w:cs="Arial"/>
                <w:sz w:val="20"/>
                <w:szCs w:val="20"/>
              </w:rPr>
            </w:pPr>
            <w:r w:rsidRPr="00DD5443">
              <w:rPr>
                <w:rFonts w:ascii="Arial" w:hAnsi="Arial" w:cs="Arial"/>
                <w:sz w:val="20"/>
                <w:szCs w:val="20"/>
              </w:rPr>
              <w:t>#</w:t>
            </w:r>
          </w:p>
        </w:tc>
      </w:tr>
      <w:tr w:rsidR="00A41E8B" w:rsidRPr="00572E89" w14:paraId="70DB359C" w14:textId="77777777" w:rsidTr="008C31B1">
        <w:trPr>
          <w:trHeight w:val="144"/>
        </w:trPr>
        <w:tc>
          <w:tcPr>
            <w:tcW w:w="3024" w:type="dxa"/>
            <w:tcBorders>
              <w:top w:val="nil"/>
              <w:left w:val="nil"/>
              <w:bottom w:val="nil"/>
              <w:right w:val="nil"/>
            </w:tcBorders>
            <w:vAlign w:val="center"/>
          </w:tcPr>
          <w:p w14:paraId="20CE8D6D" w14:textId="77777777" w:rsidR="00A41E8B" w:rsidRPr="00572E89" w:rsidRDefault="00A41E8B" w:rsidP="008C5522">
            <w:pPr>
              <w:contextualSpacing/>
              <w:rPr>
                <w:rFonts w:ascii="Arial" w:hAnsi="Arial" w:cs="Arial"/>
                <w:sz w:val="20"/>
                <w:szCs w:val="20"/>
              </w:rPr>
            </w:pPr>
          </w:p>
        </w:tc>
        <w:tc>
          <w:tcPr>
            <w:tcW w:w="2054" w:type="dxa"/>
            <w:tcBorders>
              <w:top w:val="nil"/>
              <w:left w:val="nil"/>
              <w:bottom w:val="nil"/>
              <w:right w:val="nil"/>
            </w:tcBorders>
            <w:vAlign w:val="center"/>
          </w:tcPr>
          <w:p w14:paraId="2F145C14" w14:textId="77777777" w:rsidR="00A41E8B" w:rsidRPr="00572E89" w:rsidRDefault="00A41E8B" w:rsidP="008C5522">
            <w:pPr>
              <w:contextualSpacing/>
              <w:rPr>
                <w:rFonts w:ascii="Arial" w:hAnsi="Arial" w:cs="Arial"/>
                <w:sz w:val="20"/>
                <w:szCs w:val="20"/>
              </w:rPr>
            </w:pPr>
          </w:p>
        </w:tc>
        <w:tc>
          <w:tcPr>
            <w:tcW w:w="2356" w:type="dxa"/>
            <w:tcBorders>
              <w:top w:val="nil"/>
              <w:left w:val="nil"/>
              <w:bottom w:val="nil"/>
              <w:right w:val="nil"/>
            </w:tcBorders>
            <w:shd w:val="clear" w:color="auto" w:fill="auto"/>
            <w:vAlign w:val="center"/>
          </w:tcPr>
          <w:p w14:paraId="3B1D2EB4" w14:textId="71A850B5" w:rsidR="00A41E8B" w:rsidRPr="00572E89" w:rsidRDefault="00A41E8B" w:rsidP="008C5522">
            <w:pPr>
              <w:contextualSpacing/>
              <w:rPr>
                <w:rFonts w:ascii="Arial" w:hAnsi="Arial" w:cs="Arial"/>
                <w:sz w:val="20"/>
                <w:szCs w:val="20"/>
              </w:rPr>
            </w:pPr>
            <w:r>
              <w:rPr>
                <w:rFonts w:ascii="Arial" w:hAnsi="Arial" w:cs="Arial"/>
                <w:sz w:val="20"/>
                <w:szCs w:val="20"/>
              </w:rPr>
              <w:t>ARC</w:t>
            </w:r>
          </w:p>
        </w:tc>
        <w:tc>
          <w:tcPr>
            <w:tcW w:w="1710" w:type="dxa"/>
            <w:tcBorders>
              <w:top w:val="nil"/>
              <w:left w:val="nil"/>
              <w:bottom w:val="nil"/>
              <w:right w:val="nil"/>
            </w:tcBorders>
          </w:tcPr>
          <w:p w14:paraId="69957526" w14:textId="0B814AF4" w:rsidR="00A41E8B" w:rsidRPr="008151E1" w:rsidRDefault="00A41E8B" w:rsidP="009F4B29">
            <w:pPr>
              <w:contextualSpacing/>
              <w:rPr>
                <w:rFonts w:ascii="Arial" w:hAnsi="Arial" w:cs="Arial"/>
                <w:sz w:val="20"/>
                <w:szCs w:val="20"/>
              </w:rPr>
            </w:pPr>
            <w:r w:rsidRPr="008151E1">
              <w:rPr>
                <w:rFonts w:ascii="Arial" w:hAnsi="Arial" w:cs="Arial"/>
                <w:sz w:val="20"/>
                <w:szCs w:val="20"/>
              </w:rPr>
              <w:t>Treatment*Sex</w:t>
            </w:r>
          </w:p>
        </w:tc>
        <w:tc>
          <w:tcPr>
            <w:tcW w:w="719" w:type="dxa"/>
            <w:tcBorders>
              <w:top w:val="nil"/>
              <w:left w:val="nil"/>
              <w:bottom w:val="nil"/>
              <w:right w:val="nil"/>
            </w:tcBorders>
            <w:shd w:val="clear" w:color="auto" w:fill="auto"/>
            <w:vAlign w:val="center"/>
          </w:tcPr>
          <w:p w14:paraId="25BC10C4" w14:textId="4054C026" w:rsidR="00A41E8B" w:rsidRPr="00DD5443" w:rsidRDefault="000D3B1A" w:rsidP="008C5522">
            <w:pPr>
              <w:contextualSpacing/>
              <w:jc w:val="center"/>
              <w:rPr>
                <w:rFonts w:ascii="Arial" w:hAnsi="Arial" w:cs="Arial"/>
                <w:sz w:val="20"/>
                <w:szCs w:val="20"/>
              </w:rPr>
            </w:pPr>
            <w:r w:rsidRPr="00DD5443">
              <w:rPr>
                <w:rFonts w:ascii="Arial" w:hAnsi="Arial" w:cs="Arial"/>
                <w:sz w:val="20"/>
                <w:szCs w:val="20"/>
              </w:rPr>
              <w:t>1.28</w:t>
            </w:r>
            <w:r w:rsidR="00691542" w:rsidRPr="00DD5443">
              <w:rPr>
                <w:rFonts w:ascii="Arial" w:hAnsi="Arial" w:cs="Arial"/>
                <w:sz w:val="20"/>
                <w:szCs w:val="20"/>
              </w:rPr>
              <w:t>8</w:t>
            </w:r>
          </w:p>
        </w:tc>
        <w:tc>
          <w:tcPr>
            <w:tcW w:w="673" w:type="dxa"/>
            <w:tcBorders>
              <w:top w:val="nil"/>
              <w:left w:val="nil"/>
              <w:bottom w:val="nil"/>
              <w:right w:val="nil"/>
            </w:tcBorders>
            <w:shd w:val="clear" w:color="auto" w:fill="auto"/>
            <w:vAlign w:val="center"/>
          </w:tcPr>
          <w:p w14:paraId="3ADC0080" w14:textId="32678FB6" w:rsidR="00A41E8B" w:rsidRPr="00DD5443" w:rsidRDefault="008156FF" w:rsidP="008C5522">
            <w:pPr>
              <w:contextualSpacing/>
              <w:jc w:val="center"/>
              <w:rPr>
                <w:rFonts w:ascii="Arial" w:hAnsi="Arial" w:cs="Arial"/>
                <w:sz w:val="20"/>
                <w:szCs w:val="20"/>
              </w:rPr>
            </w:pPr>
            <w:r>
              <w:rPr>
                <w:rFonts w:ascii="Arial" w:hAnsi="Arial" w:cs="Arial"/>
                <w:sz w:val="20"/>
                <w:szCs w:val="20"/>
              </w:rPr>
              <w:t>4,41</w:t>
            </w:r>
          </w:p>
        </w:tc>
        <w:tc>
          <w:tcPr>
            <w:tcW w:w="871" w:type="dxa"/>
            <w:tcBorders>
              <w:top w:val="nil"/>
              <w:left w:val="nil"/>
              <w:bottom w:val="nil"/>
              <w:right w:val="nil"/>
            </w:tcBorders>
          </w:tcPr>
          <w:p w14:paraId="250C0B6A" w14:textId="7212C9C1" w:rsidR="00A41E8B" w:rsidRPr="00F62FBE" w:rsidRDefault="00691542" w:rsidP="008C5522">
            <w:pPr>
              <w:contextualSpacing/>
              <w:jc w:val="center"/>
              <w:rPr>
                <w:rFonts w:ascii="Arial" w:hAnsi="Arial" w:cs="Arial"/>
                <w:bCs/>
                <w:sz w:val="20"/>
                <w:szCs w:val="20"/>
              </w:rPr>
            </w:pPr>
            <w:r w:rsidRPr="00F62FBE">
              <w:rPr>
                <w:rFonts w:ascii="Arial" w:hAnsi="Arial" w:cs="Arial"/>
                <w:bCs/>
                <w:sz w:val="20"/>
                <w:szCs w:val="20"/>
              </w:rPr>
              <w:t>0.112</w:t>
            </w:r>
          </w:p>
        </w:tc>
        <w:tc>
          <w:tcPr>
            <w:tcW w:w="871" w:type="dxa"/>
            <w:tcBorders>
              <w:top w:val="nil"/>
              <w:left w:val="nil"/>
              <w:bottom w:val="nil"/>
              <w:right w:val="nil"/>
            </w:tcBorders>
            <w:shd w:val="clear" w:color="auto" w:fill="auto"/>
            <w:vAlign w:val="center"/>
          </w:tcPr>
          <w:p w14:paraId="5A1E9DF9" w14:textId="1096910B" w:rsidR="00A41E8B" w:rsidRPr="00DD5443" w:rsidRDefault="00691542" w:rsidP="008C5522">
            <w:pPr>
              <w:contextualSpacing/>
              <w:jc w:val="center"/>
              <w:rPr>
                <w:rFonts w:ascii="Arial" w:hAnsi="Arial" w:cs="Arial"/>
                <w:sz w:val="20"/>
                <w:szCs w:val="20"/>
              </w:rPr>
            </w:pPr>
            <w:r w:rsidRPr="00DD5443">
              <w:rPr>
                <w:rFonts w:ascii="Arial" w:hAnsi="Arial" w:cs="Arial"/>
                <w:sz w:val="20"/>
                <w:szCs w:val="20"/>
              </w:rPr>
              <w:t>0.291</w:t>
            </w:r>
          </w:p>
        </w:tc>
        <w:tc>
          <w:tcPr>
            <w:tcW w:w="692" w:type="dxa"/>
            <w:tcBorders>
              <w:top w:val="nil"/>
              <w:left w:val="nil"/>
              <w:bottom w:val="nil"/>
              <w:right w:val="nil"/>
            </w:tcBorders>
            <w:vAlign w:val="center"/>
          </w:tcPr>
          <w:p w14:paraId="639F49B3" w14:textId="6ECA61E3" w:rsidR="00A41E8B" w:rsidRPr="00DD5443" w:rsidRDefault="00691542" w:rsidP="008C5522">
            <w:pPr>
              <w:contextualSpacing/>
              <w:jc w:val="center"/>
              <w:rPr>
                <w:rFonts w:ascii="Arial" w:hAnsi="Arial" w:cs="Arial"/>
                <w:sz w:val="20"/>
                <w:szCs w:val="20"/>
              </w:rPr>
            </w:pPr>
            <w:r w:rsidRPr="00DD5443">
              <w:rPr>
                <w:rFonts w:ascii="Arial" w:hAnsi="Arial" w:cs="Arial"/>
                <w:sz w:val="20"/>
                <w:szCs w:val="20"/>
              </w:rPr>
              <w:t>NS</w:t>
            </w:r>
          </w:p>
        </w:tc>
      </w:tr>
      <w:tr w:rsidR="009D65FC" w:rsidRPr="00572E89" w14:paraId="3E6FE21F" w14:textId="77777777" w:rsidTr="008C31B1">
        <w:trPr>
          <w:trHeight w:val="144"/>
        </w:trPr>
        <w:tc>
          <w:tcPr>
            <w:tcW w:w="3024" w:type="dxa"/>
            <w:tcBorders>
              <w:top w:val="nil"/>
              <w:left w:val="nil"/>
              <w:bottom w:val="nil"/>
              <w:right w:val="nil"/>
            </w:tcBorders>
            <w:vAlign w:val="center"/>
          </w:tcPr>
          <w:p w14:paraId="7D30072C" w14:textId="77777777" w:rsidR="009D65FC" w:rsidRPr="00572E89" w:rsidRDefault="009D65FC" w:rsidP="008C5522">
            <w:pPr>
              <w:contextualSpacing/>
              <w:rPr>
                <w:rFonts w:ascii="Arial" w:hAnsi="Arial" w:cs="Arial"/>
                <w:sz w:val="20"/>
                <w:szCs w:val="20"/>
              </w:rPr>
            </w:pPr>
          </w:p>
        </w:tc>
        <w:tc>
          <w:tcPr>
            <w:tcW w:w="2054" w:type="dxa"/>
            <w:tcBorders>
              <w:top w:val="nil"/>
              <w:left w:val="nil"/>
              <w:bottom w:val="nil"/>
              <w:right w:val="nil"/>
            </w:tcBorders>
            <w:vAlign w:val="center"/>
          </w:tcPr>
          <w:p w14:paraId="36902ECD" w14:textId="77777777" w:rsidR="009D65FC" w:rsidRPr="00572E89" w:rsidRDefault="009D65FC" w:rsidP="008C5522">
            <w:pPr>
              <w:contextualSpacing/>
              <w:rPr>
                <w:rFonts w:ascii="Arial" w:hAnsi="Arial" w:cs="Arial"/>
                <w:sz w:val="20"/>
                <w:szCs w:val="20"/>
              </w:rPr>
            </w:pPr>
          </w:p>
        </w:tc>
        <w:tc>
          <w:tcPr>
            <w:tcW w:w="2356" w:type="dxa"/>
            <w:tcBorders>
              <w:top w:val="nil"/>
              <w:left w:val="nil"/>
              <w:bottom w:val="nil"/>
              <w:right w:val="nil"/>
            </w:tcBorders>
            <w:shd w:val="clear" w:color="auto" w:fill="auto"/>
            <w:vAlign w:val="center"/>
          </w:tcPr>
          <w:p w14:paraId="54604636" w14:textId="29593607" w:rsidR="009D65FC" w:rsidRPr="00572E89" w:rsidRDefault="009D65FC" w:rsidP="008C5522">
            <w:pPr>
              <w:contextualSpacing/>
              <w:rPr>
                <w:rFonts w:ascii="Arial" w:hAnsi="Arial" w:cs="Arial"/>
                <w:sz w:val="20"/>
                <w:szCs w:val="20"/>
              </w:rPr>
            </w:pPr>
            <w:r w:rsidRPr="00572E89">
              <w:rPr>
                <w:rFonts w:ascii="Arial" w:hAnsi="Arial" w:cs="Arial"/>
                <w:sz w:val="20"/>
                <w:szCs w:val="20"/>
              </w:rPr>
              <w:t>PAG</w:t>
            </w:r>
          </w:p>
        </w:tc>
        <w:tc>
          <w:tcPr>
            <w:tcW w:w="1710" w:type="dxa"/>
            <w:tcBorders>
              <w:top w:val="nil"/>
              <w:left w:val="nil"/>
              <w:bottom w:val="nil"/>
              <w:right w:val="nil"/>
            </w:tcBorders>
          </w:tcPr>
          <w:p w14:paraId="4483B191" w14:textId="7A251F25" w:rsidR="009D65FC" w:rsidRPr="008151E1" w:rsidRDefault="009D65FC" w:rsidP="009F4B29">
            <w:pPr>
              <w:contextualSpacing/>
              <w:rPr>
                <w:rFonts w:ascii="Arial" w:hAnsi="Arial" w:cs="Arial"/>
                <w:sz w:val="20"/>
                <w:szCs w:val="20"/>
              </w:rPr>
            </w:pPr>
          </w:p>
        </w:tc>
        <w:tc>
          <w:tcPr>
            <w:tcW w:w="719" w:type="dxa"/>
            <w:tcBorders>
              <w:top w:val="nil"/>
              <w:left w:val="nil"/>
              <w:bottom w:val="nil"/>
              <w:right w:val="nil"/>
            </w:tcBorders>
            <w:shd w:val="clear" w:color="auto" w:fill="auto"/>
            <w:vAlign w:val="center"/>
          </w:tcPr>
          <w:p w14:paraId="0C727A5C" w14:textId="20F128AD" w:rsidR="009D65FC" w:rsidRPr="00CC0263" w:rsidRDefault="009D65FC" w:rsidP="008C5522">
            <w:pPr>
              <w:contextualSpacing/>
              <w:jc w:val="center"/>
              <w:rPr>
                <w:rFonts w:ascii="Arial" w:hAnsi="Arial" w:cs="Arial"/>
                <w:sz w:val="20"/>
                <w:szCs w:val="20"/>
                <w:highlight w:val="yellow"/>
              </w:rPr>
            </w:pPr>
          </w:p>
        </w:tc>
        <w:tc>
          <w:tcPr>
            <w:tcW w:w="673" w:type="dxa"/>
            <w:tcBorders>
              <w:top w:val="nil"/>
              <w:left w:val="nil"/>
              <w:bottom w:val="nil"/>
              <w:right w:val="nil"/>
            </w:tcBorders>
            <w:shd w:val="clear" w:color="auto" w:fill="auto"/>
            <w:vAlign w:val="center"/>
          </w:tcPr>
          <w:p w14:paraId="1ECCCEC0" w14:textId="5EB22746" w:rsidR="009D65FC" w:rsidRPr="00CC0263" w:rsidRDefault="009D65FC" w:rsidP="008C5522">
            <w:pPr>
              <w:contextualSpacing/>
              <w:jc w:val="center"/>
              <w:rPr>
                <w:rFonts w:ascii="Arial" w:hAnsi="Arial" w:cs="Arial"/>
                <w:sz w:val="20"/>
                <w:szCs w:val="20"/>
                <w:highlight w:val="yellow"/>
              </w:rPr>
            </w:pPr>
          </w:p>
        </w:tc>
        <w:tc>
          <w:tcPr>
            <w:tcW w:w="871" w:type="dxa"/>
            <w:tcBorders>
              <w:top w:val="nil"/>
              <w:left w:val="nil"/>
              <w:bottom w:val="nil"/>
              <w:right w:val="nil"/>
            </w:tcBorders>
          </w:tcPr>
          <w:p w14:paraId="6E43CB24" w14:textId="73998BA2" w:rsidR="009D65FC" w:rsidRPr="00CC0263" w:rsidRDefault="009D65FC" w:rsidP="008C5522">
            <w:pPr>
              <w:contextualSpacing/>
              <w:jc w:val="center"/>
              <w:rPr>
                <w:rFonts w:ascii="Arial" w:hAnsi="Arial" w:cs="Arial"/>
                <w:bCs/>
                <w:sz w:val="20"/>
                <w:szCs w:val="20"/>
                <w:highlight w:val="yellow"/>
              </w:rPr>
            </w:pPr>
          </w:p>
        </w:tc>
        <w:tc>
          <w:tcPr>
            <w:tcW w:w="871" w:type="dxa"/>
            <w:tcBorders>
              <w:top w:val="nil"/>
              <w:left w:val="nil"/>
              <w:bottom w:val="nil"/>
              <w:right w:val="nil"/>
            </w:tcBorders>
            <w:shd w:val="clear" w:color="auto" w:fill="auto"/>
            <w:vAlign w:val="center"/>
          </w:tcPr>
          <w:p w14:paraId="386FF9AE" w14:textId="648EB292" w:rsidR="009D65FC" w:rsidRPr="00CC0263" w:rsidRDefault="009D65FC" w:rsidP="008C5522">
            <w:pPr>
              <w:contextualSpacing/>
              <w:jc w:val="center"/>
              <w:rPr>
                <w:rFonts w:ascii="Arial" w:hAnsi="Arial" w:cs="Arial"/>
                <w:sz w:val="20"/>
                <w:szCs w:val="20"/>
                <w:highlight w:val="yellow"/>
              </w:rPr>
            </w:pPr>
          </w:p>
        </w:tc>
        <w:tc>
          <w:tcPr>
            <w:tcW w:w="692" w:type="dxa"/>
            <w:tcBorders>
              <w:top w:val="nil"/>
              <w:left w:val="nil"/>
              <w:bottom w:val="nil"/>
              <w:right w:val="nil"/>
            </w:tcBorders>
            <w:vAlign w:val="center"/>
          </w:tcPr>
          <w:p w14:paraId="3ACA55B0" w14:textId="51657A75" w:rsidR="009D65FC" w:rsidRPr="00CC0263" w:rsidRDefault="009D65FC" w:rsidP="008C5522">
            <w:pPr>
              <w:contextualSpacing/>
              <w:jc w:val="center"/>
              <w:rPr>
                <w:rFonts w:ascii="Arial" w:hAnsi="Arial" w:cs="Arial"/>
                <w:sz w:val="20"/>
                <w:szCs w:val="20"/>
                <w:highlight w:val="yellow"/>
              </w:rPr>
            </w:pPr>
          </w:p>
        </w:tc>
      </w:tr>
      <w:tr w:rsidR="009D65FC" w:rsidRPr="00572E89" w14:paraId="26B6BFE8" w14:textId="77777777" w:rsidTr="008C31B1">
        <w:trPr>
          <w:trHeight w:val="144"/>
        </w:trPr>
        <w:tc>
          <w:tcPr>
            <w:tcW w:w="3024" w:type="dxa"/>
            <w:tcBorders>
              <w:top w:val="single" w:sz="4" w:space="0" w:color="auto"/>
              <w:left w:val="nil"/>
              <w:bottom w:val="nil"/>
              <w:right w:val="nil"/>
            </w:tcBorders>
            <w:vAlign w:val="center"/>
          </w:tcPr>
          <w:p w14:paraId="568B10C5" w14:textId="5843021E" w:rsidR="009D65FC" w:rsidRPr="00572E89" w:rsidRDefault="008C31B1" w:rsidP="008C5522">
            <w:pPr>
              <w:contextualSpacing/>
              <w:rPr>
                <w:rFonts w:ascii="Arial" w:hAnsi="Arial" w:cs="Arial"/>
                <w:b/>
                <w:sz w:val="20"/>
                <w:szCs w:val="20"/>
              </w:rPr>
            </w:pPr>
            <w:r>
              <w:rPr>
                <w:rFonts w:ascii="Arial" w:hAnsi="Arial" w:cs="Arial"/>
                <w:b/>
                <w:sz w:val="20"/>
                <w:szCs w:val="20"/>
              </w:rPr>
              <w:t xml:space="preserve">Relative </w:t>
            </w:r>
            <w:r w:rsidRPr="00070984">
              <w:rPr>
                <w:rFonts w:ascii="Arial" w:hAnsi="Arial" w:cs="Arial"/>
                <w:b/>
                <w:i/>
                <w:iCs/>
                <w:sz w:val="20"/>
                <w:szCs w:val="20"/>
              </w:rPr>
              <w:t>srd5a3</w:t>
            </w:r>
            <w:r>
              <w:rPr>
                <w:rFonts w:ascii="Arial" w:hAnsi="Arial" w:cs="Arial"/>
                <w:b/>
                <w:sz w:val="20"/>
                <w:szCs w:val="20"/>
              </w:rPr>
              <w:t xml:space="preserve"> Expression</w:t>
            </w:r>
          </w:p>
        </w:tc>
        <w:tc>
          <w:tcPr>
            <w:tcW w:w="2054" w:type="dxa"/>
            <w:tcBorders>
              <w:top w:val="single" w:sz="4" w:space="0" w:color="auto"/>
              <w:left w:val="nil"/>
              <w:bottom w:val="nil"/>
              <w:right w:val="nil"/>
            </w:tcBorders>
            <w:vAlign w:val="center"/>
          </w:tcPr>
          <w:p w14:paraId="300F3C12" w14:textId="711275A2" w:rsidR="009D65FC" w:rsidRPr="00572E89" w:rsidRDefault="009D65FC" w:rsidP="008C5522">
            <w:pPr>
              <w:contextualSpacing/>
              <w:rPr>
                <w:rFonts w:ascii="Arial" w:hAnsi="Arial" w:cs="Arial"/>
                <w:sz w:val="20"/>
                <w:szCs w:val="20"/>
              </w:rPr>
            </w:pPr>
            <w:r w:rsidRPr="00572E89">
              <w:rPr>
                <w:rFonts w:ascii="Arial" w:hAnsi="Arial" w:cs="Arial"/>
                <w:sz w:val="20"/>
                <w:szCs w:val="20"/>
              </w:rPr>
              <w:t>Two-Way MANOVA</w:t>
            </w:r>
          </w:p>
        </w:tc>
        <w:tc>
          <w:tcPr>
            <w:tcW w:w="2356" w:type="dxa"/>
            <w:tcBorders>
              <w:top w:val="single" w:sz="4" w:space="0" w:color="auto"/>
              <w:left w:val="nil"/>
              <w:bottom w:val="nil"/>
              <w:right w:val="nil"/>
            </w:tcBorders>
            <w:shd w:val="clear" w:color="auto" w:fill="auto"/>
            <w:vAlign w:val="center"/>
          </w:tcPr>
          <w:p w14:paraId="53804499" w14:textId="6FF69448" w:rsidR="009D65FC" w:rsidRPr="00572E89" w:rsidRDefault="00A41E8B" w:rsidP="008C5522">
            <w:pPr>
              <w:contextualSpacing/>
              <w:rPr>
                <w:rFonts w:ascii="Arial" w:hAnsi="Arial" w:cs="Arial"/>
                <w:sz w:val="20"/>
                <w:szCs w:val="20"/>
              </w:rPr>
            </w:pPr>
            <w:r>
              <w:rPr>
                <w:rFonts w:ascii="Arial" w:hAnsi="Arial" w:cs="Arial"/>
                <w:sz w:val="20"/>
                <w:szCs w:val="20"/>
              </w:rPr>
              <w:t>MPOA</w:t>
            </w:r>
          </w:p>
        </w:tc>
        <w:tc>
          <w:tcPr>
            <w:tcW w:w="1710" w:type="dxa"/>
            <w:tcBorders>
              <w:top w:val="single" w:sz="4" w:space="0" w:color="auto"/>
              <w:left w:val="nil"/>
              <w:bottom w:val="nil"/>
              <w:right w:val="nil"/>
            </w:tcBorders>
          </w:tcPr>
          <w:p w14:paraId="2A2074A1" w14:textId="0499CC7D" w:rsidR="009D65FC" w:rsidRPr="008151E1" w:rsidRDefault="009D65FC" w:rsidP="009F4B29">
            <w:pPr>
              <w:contextualSpacing/>
              <w:rPr>
                <w:rFonts w:ascii="Arial" w:hAnsi="Arial" w:cs="Arial"/>
                <w:sz w:val="20"/>
                <w:szCs w:val="20"/>
              </w:rPr>
            </w:pPr>
            <w:r w:rsidRPr="008151E1">
              <w:rPr>
                <w:rFonts w:ascii="Arial" w:hAnsi="Arial" w:cs="Arial"/>
                <w:sz w:val="20"/>
                <w:szCs w:val="20"/>
              </w:rPr>
              <w:t>Treatment</w:t>
            </w:r>
          </w:p>
        </w:tc>
        <w:tc>
          <w:tcPr>
            <w:tcW w:w="719" w:type="dxa"/>
            <w:tcBorders>
              <w:top w:val="single" w:sz="4" w:space="0" w:color="auto"/>
              <w:left w:val="nil"/>
              <w:bottom w:val="nil"/>
              <w:right w:val="nil"/>
            </w:tcBorders>
            <w:shd w:val="clear" w:color="auto" w:fill="auto"/>
            <w:vAlign w:val="center"/>
          </w:tcPr>
          <w:p w14:paraId="7AD4750D" w14:textId="39256742" w:rsidR="009D65FC" w:rsidRPr="005E27E0" w:rsidRDefault="00E7162F" w:rsidP="008C5522">
            <w:pPr>
              <w:contextualSpacing/>
              <w:jc w:val="center"/>
              <w:rPr>
                <w:rFonts w:ascii="Arial" w:hAnsi="Arial" w:cs="Arial"/>
                <w:sz w:val="20"/>
                <w:szCs w:val="20"/>
              </w:rPr>
            </w:pPr>
            <w:r w:rsidRPr="005E27E0">
              <w:rPr>
                <w:rFonts w:ascii="Arial" w:hAnsi="Arial" w:cs="Arial"/>
                <w:sz w:val="20"/>
                <w:szCs w:val="20"/>
              </w:rPr>
              <w:t>0.702</w:t>
            </w:r>
          </w:p>
        </w:tc>
        <w:tc>
          <w:tcPr>
            <w:tcW w:w="673" w:type="dxa"/>
            <w:tcBorders>
              <w:top w:val="single" w:sz="4" w:space="0" w:color="auto"/>
              <w:left w:val="nil"/>
              <w:bottom w:val="nil"/>
              <w:right w:val="nil"/>
            </w:tcBorders>
            <w:shd w:val="clear" w:color="auto" w:fill="auto"/>
            <w:vAlign w:val="center"/>
          </w:tcPr>
          <w:p w14:paraId="439B5AE6" w14:textId="10E8071F" w:rsidR="009D65FC" w:rsidRPr="008156FF" w:rsidRDefault="008156FF" w:rsidP="008C5522">
            <w:pPr>
              <w:contextualSpacing/>
              <w:jc w:val="center"/>
              <w:rPr>
                <w:rFonts w:ascii="Arial" w:hAnsi="Arial" w:cs="Arial"/>
                <w:sz w:val="20"/>
                <w:szCs w:val="20"/>
              </w:rPr>
            </w:pPr>
            <w:r w:rsidRPr="008156FF">
              <w:rPr>
                <w:rFonts w:ascii="Arial" w:hAnsi="Arial" w:cs="Arial"/>
                <w:sz w:val="20"/>
                <w:szCs w:val="20"/>
              </w:rPr>
              <w:t>4,45</w:t>
            </w:r>
          </w:p>
        </w:tc>
        <w:tc>
          <w:tcPr>
            <w:tcW w:w="871" w:type="dxa"/>
            <w:tcBorders>
              <w:top w:val="single" w:sz="4" w:space="0" w:color="auto"/>
              <w:left w:val="nil"/>
              <w:bottom w:val="nil"/>
              <w:right w:val="nil"/>
            </w:tcBorders>
          </w:tcPr>
          <w:p w14:paraId="3CDB7E26" w14:textId="1D924EC1" w:rsidR="009D65FC" w:rsidRPr="005E27E0" w:rsidRDefault="00721FCE" w:rsidP="008C5522">
            <w:pPr>
              <w:contextualSpacing/>
              <w:jc w:val="center"/>
              <w:rPr>
                <w:rFonts w:ascii="Arial" w:hAnsi="Arial" w:cs="Arial"/>
                <w:bCs/>
                <w:sz w:val="20"/>
                <w:szCs w:val="20"/>
              </w:rPr>
            </w:pPr>
            <w:r w:rsidRPr="005E27E0">
              <w:rPr>
                <w:rFonts w:ascii="Arial" w:hAnsi="Arial" w:cs="Arial"/>
                <w:bCs/>
                <w:sz w:val="20"/>
                <w:szCs w:val="20"/>
              </w:rPr>
              <w:t>0.</w:t>
            </w:r>
            <w:r w:rsidR="009A5E9D" w:rsidRPr="005E27E0">
              <w:rPr>
                <w:rFonts w:ascii="Arial" w:hAnsi="Arial" w:cs="Arial"/>
                <w:bCs/>
                <w:sz w:val="20"/>
                <w:szCs w:val="20"/>
              </w:rPr>
              <w:t>059</w:t>
            </w:r>
          </w:p>
        </w:tc>
        <w:tc>
          <w:tcPr>
            <w:tcW w:w="871" w:type="dxa"/>
            <w:tcBorders>
              <w:top w:val="single" w:sz="4" w:space="0" w:color="auto"/>
              <w:left w:val="nil"/>
              <w:bottom w:val="nil"/>
              <w:right w:val="nil"/>
            </w:tcBorders>
            <w:shd w:val="clear" w:color="auto" w:fill="auto"/>
            <w:vAlign w:val="center"/>
          </w:tcPr>
          <w:p w14:paraId="6E704358" w14:textId="6198BA18" w:rsidR="009D65FC" w:rsidRPr="005E27E0" w:rsidRDefault="009A5E9D" w:rsidP="008C5522">
            <w:pPr>
              <w:contextualSpacing/>
              <w:jc w:val="center"/>
              <w:rPr>
                <w:rFonts w:ascii="Arial" w:hAnsi="Arial" w:cs="Arial"/>
                <w:sz w:val="20"/>
                <w:szCs w:val="20"/>
              </w:rPr>
            </w:pPr>
            <w:r w:rsidRPr="005E27E0">
              <w:rPr>
                <w:rFonts w:ascii="Arial" w:hAnsi="Arial" w:cs="Arial"/>
                <w:sz w:val="20"/>
                <w:szCs w:val="20"/>
              </w:rPr>
              <w:t>0.595</w:t>
            </w:r>
          </w:p>
        </w:tc>
        <w:tc>
          <w:tcPr>
            <w:tcW w:w="692" w:type="dxa"/>
            <w:tcBorders>
              <w:top w:val="single" w:sz="4" w:space="0" w:color="auto"/>
              <w:left w:val="nil"/>
              <w:bottom w:val="nil"/>
              <w:right w:val="nil"/>
            </w:tcBorders>
            <w:vAlign w:val="center"/>
          </w:tcPr>
          <w:p w14:paraId="63D46D65" w14:textId="75B4D34B" w:rsidR="009D65FC" w:rsidRPr="005E27E0" w:rsidRDefault="009A5E9D" w:rsidP="008C5522">
            <w:pPr>
              <w:contextualSpacing/>
              <w:jc w:val="center"/>
              <w:rPr>
                <w:rFonts w:ascii="Arial" w:hAnsi="Arial" w:cs="Arial"/>
                <w:sz w:val="20"/>
                <w:szCs w:val="20"/>
              </w:rPr>
            </w:pPr>
            <w:r w:rsidRPr="005E27E0">
              <w:rPr>
                <w:rFonts w:ascii="Arial" w:hAnsi="Arial" w:cs="Arial"/>
                <w:sz w:val="20"/>
                <w:szCs w:val="20"/>
              </w:rPr>
              <w:t>NS</w:t>
            </w:r>
          </w:p>
        </w:tc>
      </w:tr>
      <w:tr w:rsidR="009D65FC" w:rsidRPr="00572E89" w14:paraId="13CEAC82" w14:textId="77777777" w:rsidTr="00A41E8B">
        <w:trPr>
          <w:trHeight w:val="144"/>
        </w:trPr>
        <w:tc>
          <w:tcPr>
            <w:tcW w:w="3024" w:type="dxa"/>
            <w:tcBorders>
              <w:top w:val="nil"/>
              <w:left w:val="nil"/>
              <w:bottom w:val="nil"/>
              <w:right w:val="nil"/>
            </w:tcBorders>
            <w:vAlign w:val="center"/>
          </w:tcPr>
          <w:p w14:paraId="4BECE399" w14:textId="77777777" w:rsidR="009D65FC" w:rsidRPr="00572E89" w:rsidRDefault="009D65FC" w:rsidP="008C5522">
            <w:pPr>
              <w:contextualSpacing/>
              <w:rPr>
                <w:rFonts w:ascii="Arial" w:hAnsi="Arial" w:cs="Arial"/>
                <w:sz w:val="20"/>
                <w:szCs w:val="20"/>
              </w:rPr>
            </w:pPr>
          </w:p>
        </w:tc>
        <w:tc>
          <w:tcPr>
            <w:tcW w:w="2054" w:type="dxa"/>
            <w:tcBorders>
              <w:top w:val="nil"/>
              <w:left w:val="nil"/>
              <w:bottom w:val="nil"/>
              <w:right w:val="nil"/>
            </w:tcBorders>
            <w:vAlign w:val="center"/>
          </w:tcPr>
          <w:p w14:paraId="59E446E3" w14:textId="77777777" w:rsidR="009D65FC" w:rsidRPr="00572E89" w:rsidRDefault="009D65FC" w:rsidP="008C5522">
            <w:pPr>
              <w:contextualSpacing/>
              <w:rPr>
                <w:rFonts w:ascii="Arial" w:hAnsi="Arial" w:cs="Arial"/>
                <w:sz w:val="20"/>
                <w:szCs w:val="20"/>
              </w:rPr>
            </w:pPr>
          </w:p>
        </w:tc>
        <w:tc>
          <w:tcPr>
            <w:tcW w:w="2356" w:type="dxa"/>
            <w:tcBorders>
              <w:top w:val="nil"/>
              <w:left w:val="nil"/>
              <w:bottom w:val="nil"/>
              <w:right w:val="nil"/>
            </w:tcBorders>
            <w:shd w:val="clear" w:color="auto" w:fill="auto"/>
            <w:vAlign w:val="center"/>
          </w:tcPr>
          <w:p w14:paraId="2580584B" w14:textId="63D91A10" w:rsidR="009D65FC" w:rsidRPr="00572E89" w:rsidRDefault="009D65FC" w:rsidP="008C5522">
            <w:pPr>
              <w:contextualSpacing/>
              <w:rPr>
                <w:rFonts w:ascii="Arial" w:hAnsi="Arial" w:cs="Arial"/>
                <w:sz w:val="20"/>
                <w:szCs w:val="20"/>
              </w:rPr>
            </w:pPr>
            <w:r w:rsidRPr="00572E89">
              <w:rPr>
                <w:rFonts w:ascii="Arial" w:hAnsi="Arial" w:cs="Arial"/>
                <w:sz w:val="20"/>
                <w:szCs w:val="20"/>
              </w:rPr>
              <w:t>AH</w:t>
            </w:r>
          </w:p>
        </w:tc>
        <w:tc>
          <w:tcPr>
            <w:tcW w:w="1710" w:type="dxa"/>
            <w:tcBorders>
              <w:top w:val="nil"/>
              <w:left w:val="nil"/>
              <w:bottom w:val="nil"/>
              <w:right w:val="nil"/>
            </w:tcBorders>
          </w:tcPr>
          <w:p w14:paraId="093F1424" w14:textId="46029AE2" w:rsidR="009D65FC" w:rsidRPr="008151E1" w:rsidRDefault="009D65FC" w:rsidP="009F4B29">
            <w:pPr>
              <w:contextualSpacing/>
              <w:rPr>
                <w:rFonts w:ascii="Arial" w:hAnsi="Arial" w:cs="Arial"/>
                <w:sz w:val="20"/>
                <w:szCs w:val="20"/>
              </w:rPr>
            </w:pPr>
            <w:r w:rsidRPr="008151E1">
              <w:rPr>
                <w:rFonts w:ascii="Arial" w:hAnsi="Arial" w:cs="Arial"/>
                <w:sz w:val="20"/>
                <w:szCs w:val="20"/>
              </w:rPr>
              <w:t>Sex</w:t>
            </w:r>
          </w:p>
        </w:tc>
        <w:tc>
          <w:tcPr>
            <w:tcW w:w="719" w:type="dxa"/>
            <w:tcBorders>
              <w:top w:val="nil"/>
              <w:left w:val="nil"/>
              <w:bottom w:val="nil"/>
              <w:right w:val="nil"/>
            </w:tcBorders>
            <w:shd w:val="clear" w:color="auto" w:fill="auto"/>
            <w:vAlign w:val="center"/>
          </w:tcPr>
          <w:p w14:paraId="47C80951" w14:textId="6B99B079" w:rsidR="009D65FC" w:rsidRPr="005E27E0" w:rsidRDefault="009A5E9D" w:rsidP="008C5522">
            <w:pPr>
              <w:contextualSpacing/>
              <w:jc w:val="center"/>
              <w:rPr>
                <w:rFonts w:ascii="Arial" w:hAnsi="Arial" w:cs="Arial"/>
                <w:sz w:val="20"/>
                <w:szCs w:val="20"/>
              </w:rPr>
            </w:pPr>
            <w:r w:rsidRPr="005E27E0">
              <w:rPr>
                <w:rFonts w:ascii="Arial" w:hAnsi="Arial" w:cs="Arial"/>
                <w:sz w:val="20"/>
                <w:szCs w:val="20"/>
              </w:rPr>
              <w:t>0.192</w:t>
            </w:r>
          </w:p>
        </w:tc>
        <w:tc>
          <w:tcPr>
            <w:tcW w:w="673" w:type="dxa"/>
            <w:tcBorders>
              <w:top w:val="nil"/>
              <w:left w:val="nil"/>
              <w:bottom w:val="nil"/>
              <w:right w:val="nil"/>
            </w:tcBorders>
            <w:shd w:val="clear" w:color="auto" w:fill="auto"/>
            <w:vAlign w:val="center"/>
          </w:tcPr>
          <w:p w14:paraId="601A3A9F" w14:textId="3D5A34BA" w:rsidR="009D65FC" w:rsidRPr="008156FF" w:rsidRDefault="008156FF" w:rsidP="008C5522">
            <w:pPr>
              <w:contextualSpacing/>
              <w:jc w:val="center"/>
              <w:rPr>
                <w:rFonts w:ascii="Arial" w:hAnsi="Arial" w:cs="Arial"/>
                <w:sz w:val="20"/>
                <w:szCs w:val="20"/>
              </w:rPr>
            </w:pPr>
            <w:r w:rsidRPr="008156FF">
              <w:rPr>
                <w:rFonts w:ascii="Arial" w:hAnsi="Arial" w:cs="Arial"/>
                <w:sz w:val="20"/>
                <w:szCs w:val="20"/>
              </w:rPr>
              <w:t>4,45</w:t>
            </w:r>
          </w:p>
        </w:tc>
        <w:tc>
          <w:tcPr>
            <w:tcW w:w="871" w:type="dxa"/>
            <w:tcBorders>
              <w:top w:val="nil"/>
              <w:left w:val="nil"/>
              <w:bottom w:val="nil"/>
              <w:right w:val="nil"/>
            </w:tcBorders>
          </w:tcPr>
          <w:p w14:paraId="06282C67" w14:textId="2A92B4C0" w:rsidR="009D65FC" w:rsidRPr="005E27E0" w:rsidRDefault="00237721" w:rsidP="008C5522">
            <w:pPr>
              <w:contextualSpacing/>
              <w:jc w:val="center"/>
              <w:rPr>
                <w:rFonts w:ascii="Arial" w:hAnsi="Arial" w:cs="Arial"/>
                <w:bCs/>
                <w:sz w:val="20"/>
                <w:szCs w:val="20"/>
              </w:rPr>
            </w:pPr>
            <w:r w:rsidRPr="005E27E0">
              <w:rPr>
                <w:rFonts w:ascii="Arial" w:hAnsi="Arial" w:cs="Arial"/>
                <w:bCs/>
                <w:sz w:val="20"/>
                <w:szCs w:val="20"/>
              </w:rPr>
              <w:t>0.</w:t>
            </w:r>
            <w:r w:rsidR="009A5E9D" w:rsidRPr="005E27E0">
              <w:rPr>
                <w:rFonts w:ascii="Arial" w:hAnsi="Arial" w:cs="Arial"/>
                <w:bCs/>
                <w:sz w:val="20"/>
                <w:szCs w:val="20"/>
              </w:rPr>
              <w:t>017</w:t>
            </w:r>
          </w:p>
        </w:tc>
        <w:tc>
          <w:tcPr>
            <w:tcW w:w="871" w:type="dxa"/>
            <w:tcBorders>
              <w:top w:val="nil"/>
              <w:left w:val="nil"/>
              <w:bottom w:val="nil"/>
              <w:right w:val="nil"/>
            </w:tcBorders>
            <w:shd w:val="clear" w:color="auto" w:fill="auto"/>
            <w:vAlign w:val="center"/>
          </w:tcPr>
          <w:p w14:paraId="020C976C" w14:textId="3CC43EBD" w:rsidR="009D65FC" w:rsidRPr="005E27E0" w:rsidRDefault="009A5E9D" w:rsidP="008C5522">
            <w:pPr>
              <w:contextualSpacing/>
              <w:jc w:val="center"/>
              <w:rPr>
                <w:rFonts w:ascii="Arial" w:hAnsi="Arial" w:cs="Arial"/>
                <w:sz w:val="20"/>
                <w:szCs w:val="20"/>
              </w:rPr>
            </w:pPr>
            <w:r w:rsidRPr="005E27E0">
              <w:rPr>
                <w:rFonts w:ascii="Arial" w:hAnsi="Arial" w:cs="Arial"/>
                <w:sz w:val="20"/>
                <w:szCs w:val="20"/>
              </w:rPr>
              <w:t>0.941</w:t>
            </w:r>
          </w:p>
        </w:tc>
        <w:tc>
          <w:tcPr>
            <w:tcW w:w="692" w:type="dxa"/>
            <w:tcBorders>
              <w:top w:val="nil"/>
              <w:left w:val="nil"/>
              <w:bottom w:val="nil"/>
              <w:right w:val="nil"/>
            </w:tcBorders>
            <w:vAlign w:val="center"/>
          </w:tcPr>
          <w:p w14:paraId="3819B23F" w14:textId="4D33BB8B" w:rsidR="009D65FC" w:rsidRPr="005E27E0" w:rsidRDefault="009A5E9D" w:rsidP="008C5522">
            <w:pPr>
              <w:contextualSpacing/>
              <w:jc w:val="center"/>
              <w:rPr>
                <w:rFonts w:ascii="Arial" w:hAnsi="Arial" w:cs="Arial"/>
                <w:sz w:val="20"/>
                <w:szCs w:val="20"/>
              </w:rPr>
            </w:pPr>
            <w:r w:rsidRPr="005E27E0">
              <w:rPr>
                <w:rFonts w:ascii="Arial" w:hAnsi="Arial" w:cs="Arial"/>
                <w:sz w:val="20"/>
                <w:szCs w:val="20"/>
              </w:rPr>
              <w:t>NS</w:t>
            </w:r>
          </w:p>
        </w:tc>
      </w:tr>
      <w:tr w:rsidR="00A41E8B" w:rsidRPr="00572E89" w14:paraId="29E927E6" w14:textId="77777777" w:rsidTr="00A41E8B">
        <w:trPr>
          <w:trHeight w:val="144"/>
        </w:trPr>
        <w:tc>
          <w:tcPr>
            <w:tcW w:w="3024" w:type="dxa"/>
            <w:tcBorders>
              <w:top w:val="nil"/>
              <w:left w:val="nil"/>
              <w:bottom w:val="nil"/>
              <w:right w:val="nil"/>
            </w:tcBorders>
            <w:vAlign w:val="center"/>
          </w:tcPr>
          <w:p w14:paraId="751E1E1A" w14:textId="77777777" w:rsidR="00A41E8B" w:rsidRPr="00572E89" w:rsidRDefault="00A41E8B" w:rsidP="008C5522">
            <w:pPr>
              <w:contextualSpacing/>
              <w:rPr>
                <w:rFonts w:ascii="Arial" w:hAnsi="Arial" w:cs="Arial"/>
                <w:sz w:val="20"/>
                <w:szCs w:val="20"/>
              </w:rPr>
            </w:pPr>
          </w:p>
        </w:tc>
        <w:tc>
          <w:tcPr>
            <w:tcW w:w="2054" w:type="dxa"/>
            <w:tcBorders>
              <w:top w:val="nil"/>
              <w:left w:val="nil"/>
              <w:bottom w:val="nil"/>
              <w:right w:val="nil"/>
            </w:tcBorders>
            <w:vAlign w:val="center"/>
          </w:tcPr>
          <w:p w14:paraId="1F75C475" w14:textId="77777777" w:rsidR="00A41E8B" w:rsidRPr="00572E89" w:rsidRDefault="00A41E8B" w:rsidP="008C5522">
            <w:pPr>
              <w:contextualSpacing/>
              <w:rPr>
                <w:rFonts w:ascii="Arial" w:hAnsi="Arial" w:cs="Arial"/>
                <w:sz w:val="20"/>
                <w:szCs w:val="20"/>
              </w:rPr>
            </w:pPr>
          </w:p>
        </w:tc>
        <w:tc>
          <w:tcPr>
            <w:tcW w:w="2356" w:type="dxa"/>
            <w:tcBorders>
              <w:top w:val="nil"/>
              <w:left w:val="nil"/>
              <w:bottom w:val="nil"/>
              <w:right w:val="nil"/>
            </w:tcBorders>
            <w:shd w:val="clear" w:color="auto" w:fill="auto"/>
            <w:vAlign w:val="center"/>
          </w:tcPr>
          <w:p w14:paraId="03FE7D79" w14:textId="75BD9319" w:rsidR="00A41E8B" w:rsidRPr="00572E89" w:rsidRDefault="00A41E8B" w:rsidP="008C5522">
            <w:pPr>
              <w:contextualSpacing/>
              <w:rPr>
                <w:rFonts w:ascii="Arial" w:hAnsi="Arial" w:cs="Arial"/>
                <w:sz w:val="20"/>
                <w:szCs w:val="20"/>
              </w:rPr>
            </w:pPr>
            <w:r>
              <w:rPr>
                <w:rFonts w:ascii="Arial" w:hAnsi="Arial" w:cs="Arial"/>
                <w:sz w:val="20"/>
                <w:szCs w:val="20"/>
              </w:rPr>
              <w:t>ARC</w:t>
            </w:r>
          </w:p>
        </w:tc>
        <w:tc>
          <w:tcPr>
            <w:tcW w:w="1710" w:type="dxa"/>
            <w:tcBorders>
              <w:top w:val="nil"/>
              <w:left w:val="nil"/>
              <w:bottom w:val="nil"/>
              <w:right w:val="nil"/>
            </w:tcBorders>
          </w:tcPr>
          <w:p w14:paraId="55202A93" w14:textId="7E684D21" w:rsidR="00A41E8B" w:rsidRPr="008151E1" w:rsidRDefault="00A41E8B" w:rsidP="009F4B29">
            <w:pPr>
              <w:contextualSpacing/>
              <w:rPr>
                <w:rFonts w:ascii="Arial" w:hAnsi="Arial" w:cs="Arial"/>
                <w:sz w:val="20"/>
                <w:szCs w:val="20"/>
              </w:rPr>
            </w:pPr>
            <w:r w:rsidRPr="008151E1">
              <w:rPr>
                <w:rFonts w:ascii="Arial" w:hAnsi="Arial" w:cs="Arial"/>
                <w:sz w:val="20"/>
                <w:szCs w:val="20"/>
              </w:rPr>
              <w:t>Treatment*Sex</w:t>
            </w:r>
          </w:p>
        </w:tc>
        <w:tc>
          <w:tcPr>
            <w:tcW w:w="719" w:type="dxa"/>
            <w:tcBorders>
              <w:top w:val="nil"/>
              <w:left w:val="nil"/>
              <w:bottom w:val="nil"/>
              <w:right w:val="nil"/>
            </w:tcBorders>
            <w:shd w:val="clear" w:color="auto" w:fill="auto"/>
            <w:vAlign w:val="center"/>
          </w:tcPr>
          <w:p w14:paraId="4E0E3C44" w14:textId="3328AE8F" w:rsidR="00A41E8B" w:rsidRPr="005E27E0" w:rsidRDefault="009A5E9D" w:rsidP="008C5522">
            <w:pPr>
              <w:contextualSpacing/>
              <w:jc w:val="center"/>
              <w:rPr>
                <w:rFonts w:ascii="Arial" w:hAnsi="Arial" w:cs="Arial"/>
                <w:sz w:val="20"/>
                <w:szCs w:val="20"/>
              </w:rPr>
            </w:pPr>
            <w:r w:rsidRPr="005E27E0">
              <w:rPr>
                <w:rFonts w:ascii="Arial" w:hAnsi="Arial" w:cs="Arial"/>
                <w:sz w:val="20"/>
                <w:szCs w:val="20"/>
              </w:rPr>
              <w:t>2.601</w:t>
            </w:r>
          </w:p>
        </w:tc>
        <w:tc>
          <w:tcPr>
            <w:tcW w:w="673" w:type="dxa"/>
            <w:tcBorders>
              <w:top w:val="nil"/>
              <w:left w:val="nil"/>
              <w:bottom w:val="nil"/>
              <w:right w:val="nil"/>
            </w:tcBorders>
            <w:shd w:val="clear" w:color="auto" w:fill="auto"/>
            <w:vAlign w:val="center"/>
          </w:tcPr>
          <w:p w14:paraId="132AE801" w14:textId="6B2B5EC7" w:rsidR="00A41E8B" w:rsidRPr="008156FF" w:rsidRDefault="008156FF" w:rsidP="008C5522">
            <w:pPr>
              <w:contextualSpacing/>
              <w:jc w:val="center"/>
              <w:rPr>
                <w:rFonts w:ascii="Arial" w:hAnsi="Arial" w:cs="Arial"/>
                <w:sz w:val="20"/>
                <w:szCs w:val="20"/>
              </w:rPr>
            </w:pPr>
            <w:r w:rsidRPr="008156FF">
              <w:rPr>
                <w:rFonts w:ascii="Arial" w:hAnsi="Arial" w:cs="Arial"/>
                <w:sz w:val="20"/>
                <w:szCs w:val="20"/>
              </w:rPr>
              <w:t>4,45</w:t>
            </w:r>
          </w:p>
        </w:tc>
        <w:tc>
          <w:tcPr>
            <w:tcW w:w="871" w:type="dxa"/>
            <w:tcBorders>
              <w:top w:val="nil"/>
              <w:left w:val="nil"/>
              <w:bottom w:val="nil"/>
              <w:right w:val="nil"/>
            </w:tcBorders>
          </w:tcPr>
          <w:p w14:paraId="70132608" w14:textId="12570935" w:rsidR="00A41E8B" w:rsidRPr="005E27E0" w:rsidRDefault="009A5E9D" w:rsidP="008C5522">
            <w:pPr>
              <w:contextualSpacing/>
              <w:jc w:val="center"/>
              <w:rPr>
                <w:rFonts w:ascii="Arial" w:hAnsi="Arial" w:cs="Arial"/>
                <w:bCs/>
                <w:iCs/>
                <w:sz w:val="20"/>
                <w:szCs w:val="20"/>
              </w:rPr>
            </w:pPr>
            <w:r w:rsidRPr="005E27E0">
              <w:rPr>
                <w:rFonts w:ascii="Arial" w:hAnsi="Arial" w:cs="Arial"/>
                <w:bCs/>
                <w:iCs/>
                <w:sz w:val="20"/>
                <w:szCs w:val="20"/>
              </w:rPr>
              <w:t>0.188</w:t>
            </w:r>
          </w:p>
        </w:tc>
        <w:tc>
          <w:tcPr>
            <w:tcW w:w="871" w:type="dxa"/>
            <w:tcBorders>
              <w:top w:val="nil"/>
              <w:left w:val="nil"/>
              <w:bottom w:val="nil"/>
              <w:right w:val="nil"/>
            </w:tcBorders>
            <w:shd w:val="clear" w:color="auto" w:fill="auto"/>
            <w:vAlign w:val="center"/>
          </w:tcPr>
          <w:p w14:paraId="29A6FF89" w14:textId="3D1B4D5B" w:rsidR="00A41E8B" w:rsidRPr="005E27E0" w:rsidRDefault="009A5E9D" w:rsidP="008C5522">
            <w:pPr>
              <w:contextualSpacing/>
              <w:jc w:val="center"/>
              <w:rPr>
                <w:rFonts w:ascii="Arial" w:hAnsi="Arial" w:cs="Arial"/>
                <w:b/>
                <w:iCs/>
                <w:sz w:val="20"/>
                <w:szCs w:val="20"/>
              </w:rPr>
            </w:pPr>
            <w:r w:rsidRPr="005E27E0">
              <w:rPr>
                <w:rFonts w:ascii="Arial" w:hAnsi="Arial" w:cs="Arial"/>
                <w:b/>
                <w:iCs/>
                <w:sz w:val="20"/>
                <w:szCs w:val="20"/>
              </w:rPr>
              <w:t>0.048</w:t>
            </w:r>
          </w:p>
        </w:tc>
        <w:tc>
          <w:tcPr>
            <w:tcW w:w="692" w:type="dxa"/>
            <w:tcBorders>
              <w:top w:val="nil"/>
              <w:left w:val="nil"/>
              <w:bottom w:val="nil"/>
              <w:right w:val="nil"/>
            </w:tcBorders>
            <w:vAlign w:val="center"/>
          </w:tcPr>
          <w:p w14:paraId="06A603B7" w14:textId="5B737F0A" w:rsidR="00A41E8B" w:rsidRPr="005E27E0" w:rsidRDefault="009A5E9D" w:rsidP="008C5522">
            <w:pPr>
              <w:contextualSpacing/>
              <w:jc w:val="center"/>
              <w:rPr>
                <w:rFonts w:ascii="Arial" w:hAnsi="Arial" w:cs="Arial"/>
                <w:sz w:val="20"/>
                <w:szCs w:val="20"/>
              </w:rPr>
            </w:pPr>
            <w:r w:rsidRPr="005E27E0">
              <w:rPr>
                <w:rFonts w:ascii="Arial" w:hAnsi="Arial" w:cs="Arial"/>
                <w:sz w:val="20"/>
                <w:szCs w:val="20"/>
              </w:rPr>
              <w:t>*</w:t>
            </w:r>
          </w:p>
        </w:tc>
      </w:tr>
      <w:tr w:rsidR="009D65FC" w:rsidRPr="00572E89" w14:paraId="23775221" w14:textId="77777777" w:rsidTr="00A41E8B">
        <w:trPr>
          <w:trHeight w:val="144"/>
        </w:trPr>
        <w:tc>
          <w:tcPr>
            <w:tcW w:w="3024" w:type="dxa"/>
            <w:tcBorders>
              <w:top w:val="nil"/>
              <w:left w:val="nil"/>
              <w:bottom w:val="single" w:sz="4" w:space="0" w:color="auto"/>
              <w:right w:val="nil"/>
            </w:tcBorders>
            <w:vAlign w:val="center"/>
          </w:tcPr>
          <w:p w14:paraId="7629E4F6" w14:textId="77777777" w:rsidR="009D65FC" w:rsidRPr="00572E89" w:rsidRDefault="009D65FC" w:rsidP="008C5522">
            <w:pPr>
              <w:contextualSpacing/>
              <w:rPr>
                <w:rFonts w:ascii="Arial" w:hAnsi="Arial" w:cs="Arial"/>
                <w:sz w:val="20"/>
                <w:szCs w:val="20"/>
              </w:rPr>
            </w:pPr>
          </w:p>
        </w:tc>
        <w:tc>
          <w:tcPr>
            <w:tcW w:w="2054" w:type="dxa"/>
            <w:tcBorders>
              <w:top w:val="nil"/>
              <w:left w:val="nil"/>
              <w:bottom w:val="single" w:sz="4" w:space="0" w:color="auto"/>
              <w:right w:val="nil"/>
            </w:tcBorders>
            <w:vAlign w:val="center"/>
          </w:tcPr>
          <w:p w14:paraId="4041B8C3" w14:textId="77777777" w:rsidR="009D65FC" w:rsidRPr="00572E89" w:rsidRDefault="009D65FC" w:rsidP="008C5522">
            <w:pPr>
              <w:contextualSpacing/>
              <w:rPr>
                <w:rFonts w:ascii="Arial" w:hAnsi="Arial" w:cs="Arial"/>
                <w:sz w:val="20"/>
                <w:szCs w:val="20"/>
              </w:rPr>
            </w:pPr>
          </w:p>
        </w:tc>
        <w:tc>
          <w:tcPr>
            <w:tcW w:w="2356" w:type="dxa"/>
            <w:tcBorders>
              <w:top w:val="nil"/>
              <w:left w:val="nil"/>
              <w:bottom w:val="single" w:sz="4" w:space="0" w:color="auto"/>
              <w:right w:val="nil"/>
            </w:tcBorders>
            <w:shd w:val="clear" w:color="auto" w:fill="auto"/>
            <w:vAlign w:val="center"/>
          </w:tcPr>
          <w:p w14:paraId="3459F35F" w14:textId="77777777" w:rsidR="009D65FC" w:rsidRPr="00572E89" w:rsidRDefault="009D65FC" w:rsidP="008C5522">
            <w:pPr>
              <w:contextualSpacing/>
              <w:rPr>
                <w:rFonts w:ascii="Arial" w:hAnsi="Arial" w:cs="Arial"/>
                <w:sz w:val="20"/>
                <w:szCs w:val="20"/>
              </w:rPr>
            </w:pPr>
            <w:r w:rsidRPr="00572E89">
              <w:rPr>
                <w:rFonts w:ascii="Arial" w:hAnsi="Arial" w:cs="Arial"/>
                <w:sz w:val="20"/>
                <w:szCs w:val="20"/>
              </w:rPr>
              <w:t>PAG</w:t>
            </w:r>
          </w:p>
        </w:tc>
        <w:tc>
          <w:tcPr>
            <w:tcW w:w="1710" w:type="dxa"/>
            <w:tcBorders>
              <w:top w:val="nil"/>
              <w:left w:val="nil"/>
              <w:bottom w:val="single" w:sz="4" w:space="0" w:color="auto"/>
              <w:right w:val="nil"/>
            </w:tcBorders>
          </w:tcPr>
          <w:p w14:paraId="5C90B313" w14:textId="76DE5F28" w:rsidR="009D65FC" w:rsidRPr="00572E89" w:rsidRDefault="009D65FC" w:rsidP="009F4B29">
            <w:pPr>
              <w:contextualSpacing/>
              <w:rPr>
                <w:rFonts w:ascii="Arial" w:hAnsi="Arial" w:cs="Arial"/>
                <w:sz w:val="20"/>
                <w:szCs w:val="20"/>
              </w:rPr>
            </w:pPr>
          </w:p>
        </w:tc>
        <w:tc>
          <w:tcPr>
            <w:tcW w:w="719" w:type="dxa"/>
            <w:tcBorders>
              <w:top w:val="nil"/>
              <w:left w:val="nil"/>
              <w:bottom w:val="single" w:sz="4" w:space="0" w:color="auto"/>
              <w:right w:val="nil"/>
            </w:tcBorders>
            <w:shd w:val="clear" w:color="auto" w:fill="auto"/>
            <w:vAlign w:val="center"/>
          </w:tcPr>
          <w:p w14:paraId="79DA57E1" w14:textId="4BF57D76" w:rsidR="009D65FC" w:rsidRPr="00B33F11" w:rsidRDefault="009D65FC" w:rsidP="008C5522">
            <w:pPr>
              <w:contextualSpacing/>
              <w:jc w:val="center"/>
              <w:rPr>
                <w:rFonts w:ascii="Arial" w:hAnsi="Arial" w:cs="Arial"/>
                <w:sz w:val="20"/>
                <w:szCs w:val="20"/>
              </w:rPr>
            </w:pPr>
          </w:p>
        </w:tc>
        <w:tc>
          <w:tcPr>
            <w:tcW w:w="673" w:type="dxa"/>
            <w:tcBorders>
              <w:top w:val="nil"/>
              <w:left w:val="nil"/>
              <w:bottom w:val="single" w:sz="4" w:space="0" w:color="auto"/>
              <w:right w:val="nil"/>
            </w:tcBorders>
            <w:shd w:val="clear" w:color="auto" w:fill="auto"/>
            <w:vAlign w:val="center"/>
          </w:tcPr>
          <w:p w14:paraId="486A40CF" w14:textId="2D3E898E" w:rsidR="009D65FC" w:rsidRPr="00B33F11" w:rsidRDefault="009D65FC" w:rsidP="008C5522">
            <w:pPr>
              <w:contextualSpacing/>
              <w:jc w:val="center"/>
              <w:rPr>
                <w:rFonts w:ascii="Arial" w:hAnsi="Arial" w:cs="Arial"/>
                <w:sz w:val="20"/>
                <w:szCs w:val="20"/>
              </w:rPr>
            </w:pPr>
          </w:p>
        </w:tc>
        <w:tc>
          <w:tcPr>
            <w:tcW w:w="871" w:type="dxa"/>
            <w:tcBorders>
              <w:top w:val="nil"/>
              <w:left w:val="nil"/>
              <w:bottom w:val="single" w:sz="4" w:space="0" w:color="auto"/>
              <w:right w:val="nil"/>
            </w:tcBorders>
          </w:tcPr>
          <w:p w14:paraId="75E9CCCC" w14:textId="7AE671D6" w:rsidR="009D65FC" w:rsidRPr="00262E7A" w:rsidRDefault="009D65FC" w:rsidP="008C5522">
            <w:pPr>
              <w:contextualSpacing/>
              <w:jc w:val="center"/>
              <w:rPr>
                <w:rFonts w:ascii="Arial" w:hAnsi="Arial" w:cs="Arial"/>
                <w:bCs/>
                <w:iCs/>
                <w:sz w:val="20"/>
                <w:szCs w:val="20"/>
              </w:rPr>
            </w:pPr>
          </w:p>
        </w:tc>
        <w:tc>
          <w:tcPr>
            <w:tcW w:w="871" w:type="dxa"/>
            <w:tcBorders>
              <w:top w:val="nil"/>
              <w:left w:val="nil"/>
              <w:bottom w:val="single" w:sz="4" w:space="0" w:color="auto"/>
              <w:right w:val="nil"/>
            </w:tcBorders>
            <w:shd w:val="clear" w:color="auto" w:fill="auto"/>
            <w:vAlign w:val="center"/>
          </w:tcPr>
          <w:p w14:paraId="08CD5F6E" w14:textId="3251CB43" w:rsidR="009D65FC" w:rsidRPr="00B33F11" w:rsidRDefault="009D65FC" w:rsidP="008C5522">
            <w:pPr>
              <w:contextualSpacing/>
              <w:jc w:val="center"/>
              <w:rPr>
                <w:rFonts w:ascii="Arial" w:hAnsi="Arial" w:cs="Arial"/>
                <w:bCs/>
                <w:iCs/>
                <w:sz w:val="20"/>
                <w:szCs w:val="20"/>
              </w:rPr>
            </w:pPr>
          </w:p>
        </w:tc>
        <w:tc>
          <w:tcPr>
            <w:tcW w:w="692" w:type="dxa"/>
            <w:tcBorders>
              <w:top w:val="nil"/>
              <w:left w:val="nil"/>
              <w:bottom w:val="single" w:sz="4" w:space="0" w:color="auto"/>
              <w:right w:val="nil"/>
            </w:tcBorders>
            <w:vAlign w:val="center"/>
          </w:tcPr>
          <w:p w14:paraId="49D2BB21" w14:textId="3170D79A" w:rsidR="009D65FC" w:rsidRPr="00B33F11" w:rsidRDefault="009D65FC" w:rsidP="008C5522">
            <w:pPr>
              <w:contextualSpacing/>
              <w:jc w:val="center"/>
              <w:rPr>
                <w:rFonts w:ascii="Arial" w:hAnsi="Arial" w:cs="Arial"/>
                <w:sz w:val="20"/>
                <w:szCs w:val="20"/>
              </w:rPr>
            </w:pPr>
          </w:p>
        </w:tc>
      </w:tr>
    </w:tbl>
    <w:p w14:paraId="5C776716" w14:textId="0C7901FF" w:rsidR="00AA4541" w:rsidRDefault="00E72367" w:rsidP="00B87C44">
      <w:pPr>
        <w:spacing w:line="240" w:lineRule="auto"/>
        <w:contextualSpacing/>
        <w:jc w:val="both"/>
        <w:rPr>
          <w:rFonts w:ascii="Arial" w:hAnsi="Arial" w:cs="Arial"/>
          <w:sz w:val="20"/>
          <w:szCs w:val="20"/>
        </w:rPr>
        <w:sectPr w:rsidR="00AA4541" w:rsidSect="00E40868">
          <w:pgSz w:w="15840" w:h="12240" w:orient="landscape" w:code="1"/>
          <w:pgMar w:top="1440" w:right="1080" w:bottom="1440" w:left="1080" w:header="720" w:footer="720" w:gutter="0"/>
          <w:cols w:space="720"/>
          <w:titlePg/>
          <w:docGrid w:linePitch="360"/>
        </w:sectPr>
      </w:pPr>
      <w:r w:rsidRPr="00572E89">
        <w:rPr>
          <w:rFonts w:ascii="Arial" w:hAnsi="Arial" w:cs="Arial"/>
          <w:sz w:val="20"/>
          <w:szCs w:val="20"/>
        </w:rPr>
        <w:t xml:space="preserve">Two-way multivariate analyses of variance (MANOVAs) </w:t>
      </w:r>
      <w:r w:rsidR="00553ABB" w:rsidRPr="00572E89">
        <w:rPr>
          <w:rFonts w:ascii="Arial" w:hAnsi="Arial" w:cs="Arial"/>
          <w:sz w:val="20"/>
          <w:szCs w:val="20"/>
        </w:rPr>
        <w:t xml:space="preserve">were used </w:t>
      </w:r>
      <w:r w:rsidR="00B87C44" w:rsidRPr="00572E89">
        <w:rPr>
          <w:rFonts w:ascii="Arial" w:hAnsi="Arial" w:cs="Arial"/>
          <w:sz w:val="20"/>
          <w:szCs w:val="20"/>
        </w:rPr>
        <w:t xml:space="preserve">to examine the effects of melatonin and photoperiodic treatment, sex, and the interaction </w:t>
      </w:r>
      <w:r w:rsidR="007770A4" w:rsidRPr="00572E89">
        <w:rPr>
          <w:rFonts w:ascii="Arial" w:hAnsi="Arial" w:cs="Arial"/>
          <w:sz w:val="20"/>
          <w:szCs w:val="20"/>
        </w:rPr>
        <w:t>between</w:t>
      </w:r>
      <w:r w:rsidR="00B87C44" w:rsidRPr="00572E89">
        <w:rPr>
          <w:rFonts w:ascii="Arial" w:hAnsi="Arial" w:cs="Arial"/>
          <w:sz w:val="20"/>
          <w:szCs w:val="20"/>
        </w:rPr>
        <w:t xml:space="preserve"> </w:t>
      </w:r>
      <w:r w:rsidR="00B87C44" w:rsidRPr="00172BF9">
        <w:rPr>
          <w:rFonts w:ascii="Arial" w:hAnsi="Arial" w:cs="Arial"/>
          <w:sz w:val="20"/>
          <w:szCs w:val="20"/>
        </w:rPr>
        <w:t xml:space="preserve">treatment and sex on </w:t>
      </w:r>
      <w:r w:rsidR="008C31B1" w:rsidRPr="00172BF9">
        <w:rPr>
          <w:rFonts w:ascii="Arial" w:hAnsi="Arial" w:cs="Arial"/>
          <w:sz w:val="20"/>
          <w:szCs w:val="20"/>
        </w:rPr>
        <w:t>the neural expression of aromatase, estrogen receptor 1, and steroid 5α</w:t>
      </w:r>
      <w:r w:rsidR="004337AC" w:rsidRPr="00172BF9">
        <w:rPr>
          <w:rFonts w:ascii="Arial" w:hAnsi="Arial" w:cs="Arial"/>
          <w:sz w:val="20"/>
          <w:szCs w:val="20"/>
        </w:rPr>
        <w:t>-reductase type 3</w:t>
      </w:r>
      <w:r w:rsidR="00B87C44" w:rsidRPr="00172BF9">
        <w:rPr>
          <w:rFonts w:ascii="Arial" w:hAnsi="Arial" w:cs="Arial"/>
          <w:sz w:val="20"/>
          <w:szCs w:val="20"/>
        </w:rPr>
        <w:t xml:space="preserve"> in male and female hamsters </w:t>
      </w:r>
      <w:r w:rsidR="00726CA5" w:rsidRPr="00172BF9">
        <w:rPr>
          <w:rFonts w:ascii="Arial" w:hAnsi="Arial" w:cs="Arial"/>
          <w:sz w:val="20"/>
          <w:szCs w:val="20"/>
        </w:rPr>
        <w:t>(</w:t>
      </w:r>
      <w:r w:rsidR="00726CA5" w:rsidRPr="00172BF9">
        <w:rPr>
          <w:rFonts w:ascii="Arial" w:hAnsi="Arial" w:cs="Arial"/>
          <w:sz w:val="20"/>
          <w:szCs w:val="24"/>
        </w:rPr>
        <w:t xml:space="preserve">males – LD: </w:t>
      </w:r>
      <w:r w:rsidR="00726CA5" w:rsidRPr="00172BF9">
        <w:rPr>
          <w:rFonts w:ascii="Arial" w:hAnsi="Arial" w:cs="Arial"/>
          <w:i/>
          <w:sz w:val="20"/>
          <w:szCs w:val="24"/>
        </w:rPr>
        <w:t xml:space="preserve">n </w:t>
      </w:r>
      <w:r w:rsidR="00726CA5" w:rsidRPr="00172BF9">
        <w:rPr>
          <w:rFonts w:ascii="Arial" w:hAnsi="Arial" w:cs="Arial"/>
          <w:sz w:val="20"/>
          <w:szCs w:val="24"/>
        </w:rPr>
        <w:t xml:space="preserve">= </w:t>
      </w:r>
      <w:r w:rsidR="00172BF9" w:rsidRPr="00172BF9">
        <w:rPr>
          <w:rFonts w:ascii="Arial" w:hAnsi="Arial" w:cs="Arial"/>
          <w:sz w:val="20"/>
          <w:szCs w:val="24"/>
        </w:rPr>
        <w:t>7-8</w:t>
      </w:r>
      <w:r w:rsidR="00726CA5" w:rsidRPr="00172BF9">
        <w:rPr>
          <w:rFonts w:ascii="Arial" w:hAnsi="Arial" w:cs="Arial"/>
          <w:sz w:val="20"/>
          <w:szCs w:val="24"/>
        </w:rPr>
        <w:t xml:space="preserve">, </w:t>
      </w:r>
      <w:r w:rsidR="00726CA5" w:rsidRPr="00A23852">
        <w:rPr>
          <w:rFonts w:ascii="Arial" w:hAnsi="Arial" w:cs="Arial"/>
          <w:sz w:val="20"/>
          <w:szCs w:val="24"/>
        </w:rPr>
        <w:t xml:space="preserve">LD-M: </w:t>
      </w:r>
      <w:r w:rsidR="00726CA5" w:rsidRPr="00A23852">
        <w:rPr>
          <w:rFonts w:ascii="Arial" w:hAnsi="Arial" w:cs="Arial"/>
          <w:i/>
          <w:sz w:val="20"/>
          <w:szCs w:val="24"/>
        </w:rPr>
        <w:t xml:space="preserve">n </w:t>
      </w:r>
      <w:r w:rsidR="00726CA5" w:rsidRPr="00A23852">
        <w:rPr>
          <w:rFonts w:ascii="Arial" w:hAnsi="Arial" w:cs="Arial"/>
          <w:sz w:val="20"/>
          <w:szCs w:val="24"/>
        </w:rPr>
        <w:t xml:space="preserve">= </w:t>
      </w:r>
      <w:r w:rsidR="00A23852" w:rsidRPr="00A23852">
        <w:rPr>
          <w:rFonts w:ascii="Arial" w:hAnsi="Arial" w:cs="Arial"/>
          <w:sz w:val="20"/>
          <w:szCs w:val="24"/>
        </w:rPr>
        <w:t>7</w:t>
      </w:r>
      <w:r w:rsidR="00726CA5" w:rsidRPr="00A23852">
        <w:rPr>
          <w:rFonts w:ascii="Arial" w:hAnsi="Arial" w:cs="Arial"/>
          <w:sz w:val="20"/>
          <w:szCs w:val="24"/>
        </w:rPr>
        <w:t>-</w:t>
      </w:r>
      <w:r w:rsidR="00726CA5" w:rsidRPr="00190DA3">
        <w:rPr>
          <w:rFonts w:ascii="Arial" w:hAnsi="Arial" w:cs="Arial"/>
          <w:sz w:val="20"/>
          <w:szCs w:val="24"/>
        </w:rPr>
        <w:t xml:space="preserve">8, SD: </w:t>
      </w:r>
      <w:r w:rsidR="00726CA5" w:rsidRPr="00190DA3">
        <w:rPr>
          <w:rFonts w:ascii="Arial" w:hAnsi="Arial" w:cs="Arial"/>
          <w:i/>
          <w:sz w:val="20"/>
          <w:szCs w:val="24"/>
        </w:rPr>
        <w:t xml:space="preserve">n </w:t>
      </w:r>
      <w:r w:rsidR="00726CA5" w:rsidRPr="00190DA3">
        <w:rPr>
          <w:rFonts w:ascii="Arial" w:hAnsi="Arial" w:cs="Arial"/>
          <w:sz w:val="20"/>
          <w:szCs w:val="24"/>
        </w:rPr>
        <w:t xml:space="preserve">= </w:t>
      </w:r>
      <w:r w:rsidR="00190DA3" w:rsidRPr="00190DA3">
        <w:rPr>
          <w:rFonts w:ascii="Arial" w:hAnsi="Arial" w:cs="Arial"/>
          <w:sz w:val="20"/>
          <w:szCs w:val="24"/>
        </w:rPr>
        <w:t>8-12</w:t>
      </w:r>
      <w:r w:rsidR="00726CA5" w:rsidRPr="00190DA3">
        <w:rPr>
          <w:rFonts w:ascii="Arial" w:hAnsi="Arial" w:cs="Arial"/>
          <w:sz w:val="20"/>
          <w:szCs w:val="24"/>
        </w:rPr>
        <w:t>; females</w:t>
      </w:r>
      <w:r w:rsidR="00726CA5" w:rsidRPr="00A23852">
        <w:rPr>
          <w:rFonts w:ascii="Arial" w:hAnsi="Arial" w:cs="Arial"/>
          <w:sz w:val="20"/>
          <w:szCs w:val="24"/>
        </w:rPr>
        <w:t xml:space="preserve"> – LD: </w:t>
      </w:r>
      <w:r w:rsidR="00726CA5" w:rsidRPr="00A23852">
        <w:rPr>
          <w:rFonts w:ascii="Arial" w:hAnsi="Arial" w:cs="Arial"/>
          <w:i/>
          <w:sz w:val="20"/>
          <w:szCs w:val="24"/>
        </w:rPr>
        <w:t xml:space="preserve">n </w:t>
      </w:r>
      <w:r w:rsidR="00726CA5" w:rsidRPr="00A23852">
        <w:rPr>
          <w:rFonts w:ascii="Arial" w:hAnsi="Arial" w:cs="Arial"/>
          <w:sz w:val="20"/>
          <w:szCs w:val="24"/>
        </w:rPr>
        <w:t xml:space="preserve">= </w:t>
      </w:r>
      <w:r w:rsidR="00A23852" w:rsidRPr="00A23852">
        <w:rPr>
          <w:rFonts w:ascii="Arial" w:hAnsi="Arial" w:cs="Arial"/>
          <w:sz w:val="20"/>
          <w:szCs w:val="24"/>
        </w:rPr>
        <w:t>8-10</w:t>
      </w:r>
      <w:r w:rsidR="00726CA5" w:rsidRPr="00190DA3">
        <w:rPr>
          <w:rFonts w:ascii="Arial" w:hAnsi="Arial" w:cs="Arial"/>
          <w:sz w:val="20"/>
          <w:szCs w:val="24"/>
        </w:rPr>
        <w:t xml:space="preserve">, LD-M: </w:t>
      </w:r>
      <w:r w:rsidR="00726CA5" w:rsidRPr="00B24451">
        <w:rPr>
          <w:rFonts w:ascii="Arial" w:hAnsi="Arial" w:cs="Arial"/>
          <w:i/>
          <w:sz w:val="20"/>
          <w:szCs w:val="24"/>
        </w:rPr>
        <w:t xml:space="preserve">n </w:t>
      </w:r>
      <w:r w:rsidR="00726CA5" w:rsidRPr="00B24451">
        <w:rPr>
          <w:rFonts w:ascii="Arial" w:hAnsi="Arial" w:cs="Arial"/>
          <w:sz w:val="20"/>
          <w:szCs w:val="24"/>
        </w:rPr>
        <w:t>= 8</w:t>
      </w:r>
      <w:r w:rsidR="00190DA3" w:rsidRPr="00B24451">
        <w:rPr>
          <w:rFonts w:ascii="Arial" w:hAnsi="Arial" w:cs="Arial"/>
          <w:sz w:val="20"/>
          <w:szCs w:val="24"/>
        </w:rPr>
        <w:t>-9</w:t>
      </w:r>
      <w:r w:rsidR="00726CA5" w:rsidRPr="00B24451">
        <w:rPr>
          <w:rFonts w:ascii="Arial" w:hAnsi="Arial" w:cs="Arial"/>
          <w:sz w:val="20"/>
          <w:szCs w:val="24"/>
        </w:rPr>
        <w:t xml:space="preserve">, SD: </w:t>
      </w:r>
      <w:r w:rsidR="00726CA5" w:rsidRPr="00B24451">
        <w:rPr>
          <w:rFonts w:ascii="Arial" w:hAnsi="Arial" w:cs="Arial"/>
          <w:i/>
          <w:sz w:val="20"/>
          <w:szCs w:val="24"/>
        </w:rPr>
        <w:t xml:space="preserve">n </w:t>
      </w:r>
      <w:r w:rsidR="00726CA5" w:rsidRPr="00B24451">
        <w:rPr>
          <w:rFonts w:ascii="Arial" w:hAnsi="Arial" w:cs="Arial"/>
          <w:sz w:val="20"/>
          <w:szCs w:val="24"/>
        </w:rPr>
        <w:t xml:space="preserve">= </w:t>
      </w:r>
      <w:r w:rsidR="00B24451" w:rsidRPr="00B24451">
        <w:rPr>
          <w:rFonts w:ascii="Arial" w:hAnsi="Arial" w:cs="Arial"/>
          <w:sz w:val="20"/>
          <w:szCs w:val="24"/>
        </w:rPr>
        <w:t>9-12</w:t>
      </w:r>
      <w:r w:rsidR="00726CA5" w:rsidRPr="00B24451">
        <w:rPr>
          <w:rFonts w:ascii="Arial" w:hAnsi="Arial" w:cs="Arial"/>
          <w:sz w:val="20"/>
          <w:szCs w:val="20"/>
        </w:rPr>
        <w:t xml:space="preserve">). </w:t>
      </w:r>
      <w:r w:rsidR="00B87C44" w:rsidRPr="00B24451">
        <w:rPr>
          <w:rFonts w:ascii="Arial" w:hAnsi="Arial" w:cs="Arial"/>
          <w:i/>
          <w:sz w:val="20"/>
          <w:szCs w:val="20"/>
        </w:rPr>
        <w:t>F</w:t>
      </w:r>
      <w:r w:rsidR="00666114" w:rsidRPr="00B24451">
        <w:rPr>
          <w:rFonts w:ascii="Arial" w:hAnsi="Arial" w:cs="Arial"/>
          <w:sz w:val="20"/>
          <w:szCs w:val="20"/>
        </w:rPr>
        <w:t>-</w:t>
      </w:r>
      <w:r w:rsidR="00B87C44" w:rsidRPr="00B24451">
        <w:rPr>
          <w:rFonts w:ascii="Arial" w:hAnsi="Arial" w:cs="Arial"/>
          <w:sz w:val="20"/>
          <w:szCs w:val="20"/>
        </w:rPr>
        <w:t>statistics</w:t>
      </w:r>
      <w:r w:rsidR="00B87C44" w:rsidRPr="00CF3CFC">
        <w:rPr>
          <w:rFonts w:ascii="Arial" w:hAnsi="Arial" w:cs="Arial"/>
          <w:sz w:val="20"/>
          <w:szCs w:val="20"/>
        </w:rPr>
        <w:t xml:space="preserve"> (</w:t>
      </w:r>
      <w:r w:rsidR="00B87C44" w:rsidRPr="00CF3CFC">
        <w:rPr>
          <w:rFonts w:ascii="Arial" w:hAnsi="Arial" w:cs="Arial"/>
          <w:i/>
          <w:sz w:val="20"/>
          <w:szCs w:val="20"/>
        </w:rPr>
        <w:t>F</w:t>
      </w:r>
      <w:r w:rsidR="00B87C44" w:rsidRPr="00CF3CFC">
        <w:rPr>
          <w:rFonts w:ascii="Arial" w:hAnsi="Arial" w:cs="Arial"/>
          <w:sz w:val="20"/>
          <w:szCs w:val="20"/>
        </w:rPr>
        <w:t>), deg</w:t>
      </w:r>
      <w:r w:rsidR="00B87C44" w:rsidRPr="00572E89">
        <w:rPr>
          <w:rFonts w:ascii="Arial" w:hAnsi="Arial" w:cs="Arial"/>
          <w:sz w:val="20"/>
          <w:szCs w:val="20"/>
        </w:rPr>
        <w:t>rees of freedom (</w:t>
      </w:r>
      <w:proofErr w:type="spellStart"/>
      <w:r w:rsidR="00B87C44" w:rsidRPr="00572E89">
        <w:rPr>
          <w:rFonts w:ascii="Arial" w:hAnsi="Arial" w:cs="Arial"/>
          <w:sz w:val="20"/>
          <w:szCs w:val="20"/>
        </w:rPr>
        <w:t>df</w:t>
      </w:r>
      <w:proofErr w:type="spellEnd"/>
      <w:r w:rsidR="00B87C44" w:rsidRPr="00572E89">
        <w:rPr>
          <w:rFonts w:ascii="Arial" w:hAnsi="Arial" w:cs="Arial"/>
          <w:sz w:val="20"/>
          <w:szCs w:val="20"/>
        </w:rPr>
        <w:t xml:space="preserve">), </w:t>
      </w:r>
      <w:r w:rsidR="009D65FC">
        <w:rPr>
          <w:rFonts w:ascii="Arial" w:hAnsi="Arial" w:cs="Arial"/>
          <w:sz w:val="20"/>
          <w:szCs w:val="20"/>
        </w:rPr>
        <w:t>estimations of effect size (</w:t>
      </w:r>
      <w:r w:rsidR="00277733">
        <w:rPr>
          <w:rFonts w:ascii="Arial" w:hAnsi="Arial" w:cs="Arial"/>
          <w:sz w:val="20"/>
          <w:szCs w:val="20"/>
        </w:rPr>
        <w:t xml:space="preserve">partial </w:t>
      </w:r>
      <w:r w:rsidR="009D65FC">
        <w:rPr>
          <w:rFonts w:ascii="Arial" w:hAnsi="Arial" w:cs="Arial"/>
          <w:sz w:val="20"/>
          <w:szCs w:val="20"/>
        </w:rPr>
        <w:t>η</w:t>
      </w:r>
      <w:r w:rsidR="009D65FC" w:rsidRPr="009D65FC">
        <w:rPr>
          <w:rFonts w:ascii="Arial" w:hAnsi="Arial" w:cs="Arial"/>
          <w:sz w:val="20"/>
          <w:szCs w:val="20"/>
          <w:vertAlign w:val="superscript"/>
        </w:rPr>
        <w:t>2</w:t>
      </w:r>
      <w:r w:rsidR="009D65FC">
        <w:rPr>
          <w:rFonts w:ascii="Arial" w:hAnsi="Arial" w:cs="Arial"/>
          <w:sz w:val="20"/>
          <w:szCs w:val="20"/>
        </w:rPr>
        <w:t xml:space="preserve">), </w:t>
      </w:r>
      <w:r w:rsidR="00EF0E74">
        <w:rPr>
          <w:rFonts w:ascii="Arial" w:hAnsi="Arial" w:cs="Arial"/>
          <w:i/>
          <w:sz w:val="20"/>
          <w:szCs w:val="20"/>
        </w:rPr>
        <w:t>p</w:t>
      </w:r>
      <w:r w:rsidR="00B87C44" w:rsidRPr="00572E89">
        <w:rPr>
          <w:rFonts w:ascii="Arial" w:hAnsi="Arial" w:cs="Arial"/>
          <w:sz w:val="20"/>
          <w:szCs w:val="20"/>
        </w:rPr>
        <w:t>-values (</w:t>
      </w:r>
      <w:r w:rsidR="00EF0E74">
        <w:rPr>
          <w:rFonts w:ascii="Arial" w:hAnsi="Arial" w:cs="Arial"/>
          <w:i/>
          <w:sz w:val="20"/>
          <w:szCs w:val="20"/>
        </w:rPr>
        <w:t>p</w:t>
      </w:r>
      <w:r w:rsidR="00B87C44" w:rsidRPr="00572E89">
        <w:rPr>
          <w:rFonts w:ascii="Arial" w:hAnsi="Arial" w:cs="Arial"/>
          <w:sz w:val="20"/>
          <w:szCs w:val="20"/>
        </w:rPr>
        <w:t xml:space="preserve">), and statistical significance (*) </w:t>
      </w:r>
      <w:r w:rsidR="00F63A89" w:rsidRPr="00572E89">
        <w:rPr>
          <w:rFonts w:ascii="Arial" w:hAnsi="Arial" w:cs="Arial"/>
          <w:sz w:val="20"/>
          <w:szCs w:val="20"/>
        </w:rPr>
        <w:t>for</w:t>
      </w:r>
      <w:r w:rsidR="00B87C44" w:rsidRPr="00572E89">
        <w:rPr>
          <w:rFonts w:ascii="Arial" w:hAnsi="Arial" w:cs="Arial"/>
          <w:sz w:val="20"/>
          <w:szCs w:val="20"/>
        </w:rPr>
        <w:t xml:space="preserve"> each analysis are shown. For </w:t>
      </w:r>
      <w:r w:rsidR="007F206D">
        <w:rPr>
          <w:rFonts w:ascii="Arial" w:hAnsi="Arial" w:cs="Arial"/>
          <w:sz w:val="20"/>
          <w:szCs w:val="20"/>
        </w:rPr>
        <w:t>response variables</w:t>
      </w:r>
      <w:r w:rsidR="00B87C44" w:rsidRPr="00572E89">
        <w:rPr>
          <w:rFonts w:ascii="Arial" w:hAnsi="Arial" w:cs="Arial"/>
          <w:sz w:val="20"/>
          <w:szCs w:val="20"/>
        </w:rPr>
        <w:t xml:space="preserve"> that either showed a significant effect (</w:t>
      </w:r>
      <w:r w:rsidR="008A0B88">
        <w:rPr>
          <w:rFonts w:ascii="Arial" w:hAnsi="Arial" w:cs="Arial"/>
          <w:i/>
          <w:sz w:val="20"/>
          <w:szCs w:val="20"/>
        </w:rPr>
        <w:t>p</w:t>
      </w:r>
      <w:r w:rsidR="00B87C44" w:rsidRPr="00572E89">
        <w:rPr>
          <w:rFonts w:ascii="Arial" w:hAnsi="Arial" w:cs="Arial"/>
          <w:sz w:val="20"/>
          <w:szCs w:val="20"/>
        </w:rPr>
        <w:t xml:space="preserve"> &lt; 0.05, in </w:t>
      </w:r>
      <w:r w:rsidR="00B87C44" w:rsidRPr="00572E89">
        <w:rPr>
          <w:rFonts w:ascii="Arial" w:hAnsi="Arial" w:cs="Arial"/>
          <w:b/>
          <w:sz w:val="20"/>
          <w:szCs w:val="20"/>
        </w:rPr>
        <w:t>bold</w:t>
      </w:r>
      <w:r w:rsidR="00B87C44" w:rsidRPr="00572E89">
        <w:rPr>
          <w:rFonts w:ascii="Arial" w:hAnsi="Arial" w:cs="Arial"/>
          <w:sz w:val="20"/>
          <w:szCs w:val="20"/>
        </w:rPr>
        <w:t>) or trended towards a significant effect (</w:t>
      </w:r>
      <w:r w:rsidR="008A0B88">
        <w:rPr>
          <w:rFonts w:ascii="Arial" w:hAnsi="Arial" w:cs="Arial"/>
          <w:i/>
          <w:sz w:val="20"/>
          <w:szCs w:val="20"/>
        </w:rPr>
        <w:t>p</w:t>
      </w:r>
      <w:r w:rsidR="00B87C44" w:rsidRPr="00572E89">
        <w:rPr>
          <w:rFonts w:ascii="Arial" w:hAnsi="Arial" w:cs="Arial"/>
          <w:sz w:val="20"/>
          <w:szCs w:val="20"/>
        </w:rPr>
        <w:t xml:space="preserve"> &lt; 0.10, in </w:t>
      </w:r>
      <w:r w:rsidR="00B87C44" w:rsidRPr="00572E89">
        <w:rPr>
          <w:rFonts w:ascii="Arial" w:hAnsi="Arial" w:cs="Arial"/>
          <w:b/>
          <w:sz w:val="20"/>
          <w:szCs w:val="20"/>
        </w:rPr>
        <w:t>bold</w:t>
      </w:r>
      <w:r w:rsidR="00B87C44" w:rsidRPr="00572E89">
        <w:rPr>
          <w:rFonts w:ascii="Arial" w:hAnsi="Arial" w:cs="Arial"/>
          <w:sz w:val="20"/>
          <w:szCs w:val="20"/>
        </w:rPr>
        <w:t xml:space="preserve"> and </w:t>
      </w:r>
      <w:r w:rsidR="00B87C44" w:rsidRPr="00572E89">
        <w:rPr>
          <w:rFonts w:ascii="Arial" w:hAnsi="Arial" w:cs="Arial"/>
          <w:i/>
          <w:sz w:val="20"/>
          <w:szCs w:val="20"/>
        </w:rPr>
        <w:t>italics</w:t>
      </w:r>
      <w:r w:rsidR="00B87C44" w:rsidRPr="00572E89">
        <w:rPr>
          <w:rFonts w:ascii="Arial" w:hAnsi="Arial" w:cs="Arial"/>
          <w:sz w:val="20"/>
          <w:szCs w:val="20"/>
        </w:rPr>
        <w:t>)</w:t>
      </w:r>
      <w:r w:rsidR="00D75A38" w:rsidRPr="00572E89">
        <w:rPr>
          <w:rFonts w:ascii="Arial" w:hAnsi="Arial" w:cs="Arial"/>
          <w:sz w:val="20"/>
          <w:szCs w:val="20"/>
        </w:rPr>
        <w:t xml:space="preserve"> of treatment, sex, and/or the interaction between treatment and sex</w:t>
      </w:r>
      <w:r w:rsidR="00B87C44" w:rsidRPr="00572E89">
        <w:rPr>
          <w:rFonts w:ascii="Arial" w:hAnsi="Arial" w:cs="Arial"/>
          <w:sz w:val="20"/>
          <w:szCs w:val="20"/>
        </w:rPr>
        <w:t xml:space="preserve">, Tukey’s HSD </w:t>
      </w:r>
      <w:r w:rsidR="00103A6F" w:rsidRPr="00572E89">
        <w:rPr>
          <w:rFonts w:ascii="Arial" w:hAnsi="Arial" w:cs="Arial"/>
          <w:sz w:val="20"/>
          <w:szCs w:val="20"/>
        </w:rPr>
        <w:t xml:space="preserve">post-hoc </w:t>
      </w:r>
      <w:r w:rsidR="00B87C44" w:rsidRPr="00572E89">
        <w:rPr>
          <w:rFonts w:ascii="Arial" w:hAnsi="Arial" w:cs="Arial"/>
          <w:sz w:val="20"/>
          <w:szCs w:val="20"/>
        </w:rPr>
        <w:t xml:space="preserve">tests were conducted to examine pairwise </w:t>
      </w:r>
      <w:r w:rsidR="00B87C44" w:rsidRPr="00304E84">
        <w:rPr>
          <w:rFonts w:ascii="Arial" w:hAnsi="Arial" w:cs="Arial"/>
          <w:sz w:val="20"/>
          <w:szCs w:val="20"/>
        </w:rPr>
        <w:t>comparisons</w:t>
      </w:r>
      <w:r w:rsidR="004626A9">
        <w:rPr>
          <w:rFonts w:ascii="Arial" w:hAnsi="Arial" w:cs="Arial"/>
          <w:sz w:val="20"/>
          <w:szCs w:val="20"/>
        </w:rPr>
        <w:t xml:space="preserve"> (</w:t>
      </w:r>
      <w:r w:rsidR="0070145F">
        <w:rPr>
          <w:rFonts w:ascii="Arial" w:hAnsi="Arial" w:cs="Arial"/>
          <w:sz w:val="20"/>
          <w:szCs w:val="20"/>
        </w:rPr>
        <w:t>response variable summaries of each</w:t>
      </w:r>
      <w:r w:rsidR="00FA219E">
        <w:rPr>
          <w:rFonts w:ascii="Arial" w:hAnsi="Arial" w:cs="Arial"/>
          <w:sz w:val="20"/>
          <w:szCs w:val="20"/>
        </w:rPr>
        <w:t xml:space="preserve"> </w:t>
      </w:r>
      <w:r w:rsidR="00914F26">
        <w:rPr>
          <w:rFonts w:ascii="Arial" w:hAnsi="Arial" w:cs="Arial"/>
          <w:sz w:val="20"/>
          <w:szCs w:val="20"/>
        </w:rPr>
        <w:t>model</w:t>
      </w:r>
      <w:r w:rsidR="00FA219E">
        <w:rPr>
          <w:rFonts w:ascii="Arial" w:hAnsi="Arial" w:cs="Arial"/>
          <w:sz w:val="20"/>
          <w:szCs w:val="20"/>
        </w:rPr>
        <w:t xml:space="preserve"> are presented in </w:t>
      </w:r>
      <w:r w:rsidR="00FA219E" w:rsidRPr="00FA219E">
        <w:rPr>
          <w:rFonts w:ascii="Arial" w:hAnsi="Arial" w:cs="Arial"/>
          <w:b/>
          <w:bCs/>
          <w:i/>
          <w:iCs/>
          <w:sz w:val="20"/>
          <w:szCs w:val="20"/>
        </w:rPr>
        <w:t>Table S6</w:t>
      </w:r>
      <w:r w:rsidR="00FA219E">
        <w:rPr>
          <w:rFonts w:ascii="Arial" w:hAnsi="Arial" w:cs="Arial"/>
          <w:sz w:val="20"/>
          <w:szCs w:val="20"/>
        </w:rPr>
        <w:t xml:space="preserve"> in the Supplementary Material). </w:t>
      </w:r>
      <w:r w:rsidR="00B87C44" w:rsidRPr="00304E84">
        <w:rPr>
          <w:rFonts w:ascii="Arial" w:hAnsi="Arial" w:cs="Arial"/>
          <w:i/>
          <w:sz w:val="20"/>
          <w:szCs w:val="20"/>
        </w:rPr>
        <w:t xml:space="preserve">Abbreviations: </w:t>
      </w:r>
      <w:r w:rsidR="001716F8">
        <w:rPr>
          <w:rFonts w:ascii="Arial" w:hAnsi="Arial" w:cs="Arial"/>
          <w:i/>
          <w:sz w:val="20"/>
          <w:szCs w:val="20"/>
        </w:rPr>
        <w:t xml:space="preserve">AH, anterior hypothalamus; ARC, arcuate nucleus; </w:t>
      </w:r>
      <w:r w:rsidR="004337AC" w:rsidRPr="007E5E76">
        <w:rPr>
          <w:rFonts w:ascii="Arial" w:hAnsi="Arial" w:cs="Arial"/>
          <w:iCs/>
          <w:sz w:val="20"/>
          <w:szCs w:val="20"/>
        </w:rPr>
        <w:t>cyp19a1</w:t>
      </w:r>
      <w:r w:rsidR="004337AC">
        <w:rPr>
          <w:rFonts w:ascii="Arial" w:hAnsi="Arial" w:cs="Arial"/>
          <w:i/>
          <w:sz w:val="20"/>
          <w:szCs w:val="20"/>
        </w:rPr>
        <w:t xml:space="preserve">, aromatase; </w:t>
      </w:r>
      <w:r w:rsidR="004337AC" w:rsidRPr="007E5E76">
        <w:rPr>
          <w:rFonts w:ascii="Arial" w:hAnsi="Arial" w:cs="Arial"/>
          <w:iCs/>
          <w:sz w:val="20"/>
          <w:szCs w:val="20"/>
        </w:rPr>
        <w:t>esr1</w:t>
      </w:r>
      <w:r w:rsidR="004337AC">
        <w:rPr>
          <w:rFonts w:ascii="Arial" w:hAnsi="Arial" w:cs="Arial"/>
          <w:i/>
          <w:sz w:val="20"/>
          <w:szCs w:val="20"/>
        </w:rPr>
        <w:t xml:space="preserve">, estrogen receptor 1; </w:t>
      </w:r>
      <w:r w:rsidR="001716F8">
        <w:rPr>
          <w:rFonts w:ascii="Arial" w:hAnsi="Arial" w:cs="Arial"/>
          <w:i/>
          <w:sz w:val="20"/>
          <w:szCs w:val="20"/>
        </w:rPr>
        <w:t xml:space="preserve">MPOA, medial preoptic area; PAG, </w:t>
      </w:r>
      <w:r w:rsidR="001716F8" w:rsidRPr="009C2C91">
        <w:rPr>
          <w:rFonts w:ascii="Arial" w:hAnsi="Arial" w:cs="Arial"/>
          <w:i/>
          <w:sz w:val="20"/>
          <w:szCs w:val="20"/>
        </w:rPr>
        <w:t xml:space="preserve">periaqueductal gray; </w:t>
      </w:r>
      <w:r w:rsidR="001716F8" w:rsidRPr="007E5E76">
        <w:rPr>
          <w:rFonts w:ascii="Arial" w:hAnsi="Arial" w:cs="Arial"/>
          <w:iCs/>
          <w:sz w:val="20"/>
          <w:szCs w:val="20"/>
        </w:rPr>
        <w:t>srd5a3</w:t>
      </w:r>
      <w:r w:rsidR="001716F8" w:rsidRPr="009C2C91">
        <w:rPr>
          <w:rFonts w:ascii="Arial" w:hAnsi="Arial" w:cs="Arial"/>
          <w:i/>
          <w:sz w:val="20"/>
          <w:szCs w:val="20"/>
        </w:rPr>
        <w:t xml:space="preserve">, steroid 5α-reductase type 3. </w:t>
      </w:r>
      <w:r w:rsidR="00B87C44" w:rsidRPr="009C2C91">
        <w:rPr>
          <w:rFonts w:ascii="Arial" w:hAnsi="Arial" w:cs="Arial"/>
          <w:sz w:val="20"/>
          <w:szCs w:val="20"/>
        </w:rPr>
        <w:t xml:space="preserve">Symbols: NS (not significant, </w:t>
      </w:r>
      <w:r w:rsidR="008A0B88" w:rsidRPr="009C2C91">
        <w:rPr>
          <w:rFonts w:ascii="Arial" w:hAnsi="Arial" w:cs="Arial"/>
          <w:i/>
          <w:sz w:val="20"/>
          <w:szCs w:val="20"/>
        </w:rPr>
        <w:t>p</w:t>
      </w:r>
      <w:r w:rsidR="00B87C44" w:rsidRPr="009C2C91">
        <w:rPr>
          <w:rFonts w:ascii="Arial" w:hAnsi="Arial" w:cs="Arial"/>
          <w:sz w:val="20"/>
          <w:szCs w:val="20"/>
        </w:rPr>
        <w:t xml:space="preserve"> &gt; 0.10),</w:t>
      </w:r>
      <w:r w:rsidR="0083221F" w:rsidRPr="009C2C91">
        <w:rPr>
          <w:rFonts w:ascii="Arial" w:hAnsi="Arial" w:cs="Arial"/>
          <w:sz w:val="20"/>
          <w:szCs w:val="20"/>
        </w:rPr>
        <w:t xml:space="preserve"> </w:t>
      </w:r>
      <w:r w:rsidR="0083221F" w:rsidRPr="009C2C91">
        <w:rPr>
          <w:rFonts w:ascii="Arial" w:hAnsi="Arial" w:cs="Arial"/>
          <w:sz w:val="20"/>
          <w:szCs w:val="20"/>
          <w:vertAlign w:val="superscript"/>
        </w:rPr>
        <w:t>#</w:t>
      </w:r>
      <w:r w:rsidR="008A0B88" w:rsidRPr="009C2C91">
        <w:rPr>
          <w:rFonts w:ascii="Arial" w:hAnsi="Arial" w:cs="Arial"/>
          <w:i/>
          <w:iCs/>
          <w:sz w:val="20"/>
          <w:szCs w:val="20"/>
        </w:rPr>
        <w:t>p</w:t>
      </w:r>
      <w:r w:rsidR="0083221F" w:rsidRPr="009C2C91">
        <w:rPr>
          <w:rFonts w:ascii="Arial" w:hAnsi="Arial" w:cs="Arial"/>
          <w:sz w:val="20"/>
          <w:szCs w:val="20"/>
        </w:rPr>
        <w:t xml:space="preserve"> &lt; 0.10,</w:t>
      </w:r>
      <w:r w:rsidR="00B87C44" w:rsidRPr="009C2C91">
        <w:rPr>
          <w:rFonts w:ascii="Arial" w:hAnsi="Arial" w:cs="Arial"/>
          <w:sz w:val="20"/>
          <w:szCs w:val="20"/>
        </w:rPr>
        <w:t xml:space="preserve"> </w:t>
      </w:r>
      <w:r w:rsidR="00015B6C" w:rsidRPr="009C2C91">
        <w:rPr>
          <w:rFonts w:ascii="Arial" w:hAnsi="Arial" w:cs="Arial"/>
          <w:sz w:val="20"/>
          <w:szCs w:val="20"/>
          <w:vertAlign w:val="superscript"/>
        </w:rPr>
        <w:t>*</w:t>
      </w:r>
      <w:r w:rsidR="008A0B88" w:rsidRPr="009C2C91">
        <w:rPr>
          <w:rFonts w:ascii="Arial" w:hAnsi="Arial" w:cs="Arial"/>
          <w:i/>
          <w:iCs/>
          <w:sz w:val="20"/>
          <w:szCs w:val="20"/>
        </w:rPr>
        <w:t>p</w:t>
      </w:r>
      <w:r w:rsidR="00015B6C" w:rsidRPr="009C2C91">
        <w:rPr>
          <w:rFonts w:ascii="Arial" w:hAnsi="Arial" w:cs="Arial"/>
          <w:sz w:val="20"/>
          <w:szCs w:val="20"/>
        </w:rPr>
        <w:t xml:space="preserve"> &lt; 0.05,</w:t>
      </w:r>
      <w:r w:rsidR="00B87C44" w:rsidRPr="009C2C91">
        <w:rPr>
          <w:rFonts w:ascii="Arial" w:hAnsi="Arial" w:cs="Arial"/>
          <w:sz w:val="20"/>
          <w:szCs w:val="20"/>
        </w:rPr>
        <w:t xml:space="preserve"> </w:t>
      </w:r>
      <w:r w:rsidR="00A94FF8" w:rsidRPr="009C2C91">
        <w:rPr>
          <w:rFonts w:ascii="Arial" w:hAnsi="Arial" w:cs="Arial"/>
          <w:sz w:val="20"/>
          <w:szCs w:val="20"/>
        </w:rPr>
        <w:t>**p &lt; 0.01</w:t>
      </w:r>
      <w:r w:rsidR="006337A9" w:rsidRPr="009C2C91">
        <w:rPr>
          <w:rFonts w:ascii="Arial" w:hAnsi="Arial" w:cs="Arial"/>
          <w:sz w:val="20"/>
          <w:szCs w:val="20"/>
        </w:rPr>
        <w:t xml:space="preserve">. </w:t>
      </w:r>
      <w:r w:rsidR="006337A9" w:rsidRPr="009C2C91">
        <w:rPr>
          <w:rFonts w:ascii="Arial" w:hAnsi="Arial" w:cs="Arial"/>
          <w:i/>
          <w:iCs/>
          <w:sz w:val="20"/>
          <w:szCs w:val="20"/>
        </w:rPr>
        <w:t>Outliers excluded from statistical analysis:</w:t>
      </w:r>
      <w:r w:rsidR="006337A9" w:rsidRPr="009C2C91">
        <w:rPr>
          <w:i/>
          <w:iCs/>
        </w:rPr>
        <w:t xml:space="preserve"> </w:t>
      </w:r>
      <w:r w:rsidR="00C011D2" w:rsidRPr="009C2C91">
        <w:rPr>
          <w:rFonts w:ascii="Arial" w:hAnsi="Arial" w:cs="Arial"/>
          <w:i/>
          <w:iCs/>
          <w:sz w:val="20"/>
          <w:szCs w:val="20"/>
        </w:rPr>
        <w:t xml:space="preserve">one </w:t>
      </w:r>
      <w:r w:rsidR="006601CB" w:rsidRPr="009C2C91">
        <w:rPr>
          <w:rFonts w:ascii="Arial" w:hAnsi="Arial" w:cs="Arial"/>
          <w:i/>
          <w:iCs/>
          <w:sz w:val="20"/>
          <w:szCs w:val="20"/>
        </w:rPr>
        <w:t xml:space="preserve">SD male and one </w:t>
      </w:r>
      <w:r w:rsidR="00C011D2" w:rsidRPr="009C2C91">
        <w:rPr>
          <w:rFonts w:ascii="Arial" w:hAnsi="Arial" w:cs="Arial"/>
          <w:i/>
          <w:iCs/>
          <w:sz w:val="20"/>
          <w:szCs w:val="20"/>
        </w:rPr>
        <w:t xml:space="preserve">LD female for relative </w:t>
      </w:r>
      <w:r w:rsidR="00C011D2" w:rsidRPr="007E5E76">
        <w:rPr>
          <w:rFonts w:ascii="Arial" w:hAnsi="Arial" w:cs="Arial"/>
          <w:sz w:val="20"/>
          <w:szCs w:val="20"/>
        </w:rPr>
        <w:t>cyp19a1</w:t>
      </w:r>
      <w:r w:rsidR="00C011D2" w:rsidRPr="009C2C91">
        <w:rPr>
          <w:rFonts w:ascii="Arial" w:hAnsi="Arial" w:cs="Arial"/>
          <w:i/>
          <w:iCs/>
          <w:sz w:val="20"/>
          <w:szCs w:val="20"/>
        </w:rPr>
        <w:t xml:space="preserve"> expression in the MPOA</w:t>
      </w:r>
      <w:r w:rsidR="006337A9" w:rsidRPr="009C2C91">
        <w:rPr>
          <w:rFonts w:ascii="Arial" w:hAnsi="Arial" w:cs="Arial"/>
          <w:i/>
          <w:iCs/>
          <w:sz w:val="20"/>
          <w:szCs w:val="20"/>
        </w:rPr>
        <w:t xml:space="preserve">, </w:t>
      </w:r>
      <w:r w:rsidR="006601CB" w:rsidRPr="009C2C91">
        <w:rPr>
          <w:rFonts w:ascii="Arial" w:hAnsi="Arial" w:cs="Arial"/>
          <w:i/>
          <w:iCs/>
          <w:sz w:val="20"/>
          <w:szCs w:val="20"/>
        </w:rPr>
        <w:t xml:space="preserve">one LD male and one SD female for relative </w:t>
      </w:r>
      <w:r w:rsidR="006601CB" w:rsidRPr="007E5E76">
        <w:rPr>
          <w:rFonts w:ascii="Arial" w:hAnsi="Arial" w:cs="Arial"/>
          <w:sz w:val="20"/>
          <w:szCs w:val="20"/>
        </w:rPr>
        <w:t>cyp19a1</w:t>
      </w:r>
      <w:r w:rsidR="006601CB" w:rsidRPr="009C2C91">
        <w:rPr>
          <w:rFonts w:ascii="Arial" w:hAnsi="Arial" w:cs="Arial"/>
          <w:i/>
          <w:iCs/>
          <w:sz w:val="20"/>
          <w:szCs w:val="20"/>
        </w:rPr>
        <w:t xml:space="preserve"> expression in the ARC</w:t>
      </w:r>
      <w:r w:rsidR="006337A9" w:rsidRPr="009C2C91">
        <w:rPr>
          <w:rFonts w:ascii="Arial" w:hAnsi="Arial" w:cs="Arial"/>
          <w:i/>
          <w:iCs/>
          <w:sz w:val="20"/>
          <w:szCs w:val="20"/>
        </w:rPr>
        <w:t xml:space="preserve">, </w:t>
      </w:r>
      <w:r w:rsidR="006601CB" w:rsidRPr="009C2C91">
        <w:rPr>
          <w:rFonts w:ascii="Arial" w:hAnsi="Arial" w:cs="Arial"/>
          <w:i/>
          <w:iCs/>
          <w:sz w:val="20"/>
          <w:szCs w:val="20"/>
        </w:rPr>
        <w:t xml:space="preserve">and </w:t>
      </w:r>
      <w:r w:rsidR="009C2C91" w:rsidRPr="009C2C91">
        <w:rPr>
          <w:rFonts w:ascii="Arial" w:hAnsi="Arial" w:cs="Arial"/>
          <w:i/>
          <w:iCs/>
          <w:sz w:val="20"/>
          <w:szCs w:val="20"/>
        </w:rPr>
        <w:t xml:space="preserve">one LD female, one LD-M female, and one SD female for relative </w:t>
      </w:r>
      <w:r w:rsidR="009C2C91" w:rsidRPr="007E5E76">
        <w:rPr>
          <w:rFonts w:ascii="Arial" w:hAnsi="Arial" w:cs="Arial"/>
          <w:sz w:val="20"/>
          <w:szCs w:val="20"/>
        </w:rPr>
        <w:t>esr1</w:t>
      </w:r>
      <w:r w:rsidR="009C2C91" w:rsidRPr="009C2C91">
        <w:rPr>
          <w:rFonts w:ascii="Arial" w:hAnsi="Arial" w:cs="Arial"/>
          <w:i/>
          <w:iCs/>
          <w:sz w:val="20"/>
          <w:szCs w:val="20"/>
        </w:rPr>
        <w:t xml:space="preserve"> expression in the ARC.</w:t>
      </w:r>
    </w:p>
    <w:p w14:paraId="78E41AD4" w14:textId="4DDD79EC" w:rsidR="00C12FA0" w:rsidRPr="00572E89" w:rsidRDefault="00AA4541" w:rsidP="00B87C44">
      <w:pPr>
        <w:spacing w:line="240" w:lineRule="auto"/>
        <w:contextualSpacing/>
        <w:jc w:val="both"/>
        <w:rPr>
          <w:rFonts w:ascii="Arial" w:hAnsi="Arial" w:cs="Arial"/>
          <w:b/>
          <w:sz w:val="24"/>
          <w:szCs w:val="24"/>
        </w:rPr>
      </w:pPr>
      <w:r w:rsidRPr="00572E89">
        <w:rPr>
          <w:rFonts w:ascii="Arial" w:hAnsi="Arial" w:cs="Arial"/>
          <w:b/>
          <w:sz w:val="24"/>
          <w:szCs w:val="24"/>
        </w:rPr>
        <w:lastRenderedPageBreak/>
        <w:t>T</w:t>
      </w:r>
      <w:r w:rsidR="00C12FA0" w:rsidRPr="00572E89">
        <w:rPr>
          <w:rFonts w:ascii="Arial" w:hAnsi="Arial" w:cs="Arial"/>
          <w:b/>
          <w:sz w:val="24"/>
          <w:szCs w:val="24"/>
        </w:rPr>
        <w:t>able S</w:t>
      </w:r>
      <w:r w:rsidR="00161CD6">
        <w:rPr>
          <w:rFonts w:ascii="Arial" w:hAnsi="Arial" w:cs="Arial"/>
          <w:b/>
          <w:sz w:val="24"/>
          <w:szCs w:val="24"/>
        </w:rPr>
        <w:t>6</w:t>
      </w:r>
      <w:r w:rsidR="00C12FA0" w:rsidRPr="00572E89">
        <w:rPr>
          <w:rFonts w:ascii="Arial" w:hAnsi="Arial" w:cs="Arial"/>
          <w:b/>
          <w:sz w:val="24"/>
          <w:szCs w:val="24"/>
        </w:rPr>
        <w:t xml:space="preserve">. </w:t>
      </w:r>
      <w:r w:rsidR="00E94F76" w:rsidRPr="0070145F">
        <w:rPr>
          <w:rFonts w:ascii="Arial" w:hAnsi="Arial" w:cs="Arial"/>
          <w:bCs/>
          <w:sz w:val="24"/>
          <w:szCs w:val="24"/>
        </w:rPr>
        <w:t>Response variable summaries o</w:t>
      </w:r>
      <w:r w:rsidR="00B87C44" w:rsidRPr="0070145F">
        <w:rPr>
          <w:rFonts w:ascii="Arial" w:hAnsi="Arial" w:cs="Arial"/>
          <w:bCs/>
          <w:sz w:val="24"/>
          <w:szCs w:val="24"/>
        </w:rPr>
        <w:t xml:space="preserve">f </w:t>
      </w:r>
      <w:r w:rsidR="00D24286" w:rsidRPr="00DB2E93">
        <w:rPr>
          <w:rFonts w:ascii="Arial" w:hAnsi="Arial" w:cs="Arial"/>
          <w:bCs/>
          <w:sz w:val="24"/>
          <w:szCs w:val="24"/>
        </w:rPr>
        <w:t xml:space="preserve">multivariate </w:t>
      </w:r>
      <w:r w:rsidR="00B87C44" w:rsidRPr="00572E89">
        <w:rPr>
          <w:rFonts w:ascii="Arial" w:hAnsi="Arial" w:cs="Arial"/>
          <w:sz w:val="24"/>
          <w:szCs w:val="24"/>
        </w:rPr>
        <w:t xml:space="preserve">statistical analyses performed to examine the effects of melatonin and photoperiodic treatment, sex, and the interaction between treatment and sex </w:t>
      </w:r>
      <w:r w:rsidR="00893BF5" w:rsidRPr="00572E89">
        <w:rPr>
          <w:rFonts w:ascii="Arial" w:hAnsi="Arial" w:cs="Arial"/>
          <w:sz w:val="24"/>
          <w:szCs w:val="24"/>
        </w:rPr>
        <w:t xml:space="preserve">on </w:t>
      </w:r>
      <w:r w:rsidR="00893BF5">
        <w:rPr>
          <w:rFonts w:ascii="Arial" w:hAnsi="Arial" w:cs="Arial"/>
          <w:sz w:val="24"/>
          <w:szCs w:val="24"/>
        </w:rPr>
        <w:t xml:space="preserve">the </w:t>
      </w:r>
      <w:r w:rsidR="00E94F76">
        <w:rPr>
          <w:rFonts w:ascii="Arial" w:hAnsi="Arial" w:cs="Arial"/>
          <w:sz w:val="24"/>
          <w:szCs w:val="24"/>
        </w:rPr>
        <w:t xml:space="preserve">neural </w:t>
      </w:r>
      <w:r w:rsidR="00893BF5">
        <w:rPr>
          <w:rFonts w:ascii="Arial" w:hAnsi="Arial" w:cs="Arial"/>
          <w:sz w:val="24"/>
          <w:szCs w:val="24"/>
        </w:rPr>
        <w:t>expression of aromatase (</w:t>
      </w:r>
      <w:r w:rsidR="00893BF5" w:rsidRPr="00832A6F">
        <w:rPr>
          <w:rFonts w:ascii="Arial" w:hAnsi="Arial" w:cs="Arial"/>
          <w:i/>
          <w:iCs/>
          <w:sz w:val="24"/>
          <w:szCs w:val="24"/>
        </w:rPr>
        <w:t>cyp19a1</w:t>
      </w:r>
      <w:r w:rsidR="00893BF5">
        <w:rPr>
          <w:rFonts w:ascii="Arial" w:hAnsi="Arial" w:cs="Arial"/>
          <w:sz w:val="24"/>
          <w:szCs w:val="24"/>
        </w:rPr>
        <w:t>), estrogen receptor 1 (</w:t>
      </w:r>
      <w:r w:rsidR="00893BF5" w:rsidRPr="00832A6F">
        <w:rPr>
          <w:rFonts w:ascii="Arial" w:hAnsi="Arial" w:cs="Arial"/>
          <w:i/>
          <w:iCs/>
          <w:sz w:val="24"/>
          <w:szCs w:val="24"/>
        </w:rPr>
        <w:t>esr1</w:t>
      </w:r>
      <w:r w:rsidR="00893BF5">
        <w:rPr>
          <w:rFonts w:ascii="Arial" w:hAnsi="Arial" w:cs="Arial"/>
          <w:sz w:val="24"/>
          <w:szCs w:val="24"/>
        </w:rPr>
        <w:t>), and steroid 5α-reductase type 3 (</w:t>
      </w:r>
      <w:r w:rsidR="00893BF5" w:rsidRPr="00832A6F">
        <w:rPr>
          <w:rFonts w:ascii="Arial" w:hAnsi="Arial" w:cs="Arial"/>
          <w:i/>
          <w:iCs/>
          <w:sz w:val="24"/>
          <w:szCs w:val="24"/>
        </w:rPr>
        <w:t>srd5a3</w:t>
      </w:r>
      <w:r w:rsidR="00893BF5">
        <w:rPr>
          <w:rFonts w:ascii="Arial" w:hAnsi="Arial" w:cs="Arial"/>
          <w:sz w:val="24"/>
          <w:szCs w:val="24"/>
        </w:rPr>
        <w:t xml:space="preserve">) </w:t>
      </w:r>
      <w:r w:rsidR="00E94F76">
        <w:rPr>
          <w:rFonts w:ascii="Arial" w:hAnsi="Arial" w:cs="Arial"/>
          <w:sz w:val="24"/>
          <w:szCs w:val="24"/>
        </w:rPr>
        <w:t>in</w:t>
      </w:r>
      <w:r w:rsidR="00DB2E93">
        <w:rPr>
          <w:rFonts w:ascii="Arial" w:hAnsi="Arial" w:cs="Arial"/>
          <w:sz w:val="24"/>
          <w:szCs w:val="24"/>
        </w:rPr>
        <w:t xml:space="preserve"> </w:t>
      </w:r>
      <w:r w:rsidR="00893BF5" w:rsidRPr="00572E89">
        <w:rPr>
          <w:rFonts w:ascii="Arial" w:hAnsi="Arial" w:cs="Arial"/>
          <w:sz w:val="24"/>
          <w:szCs w:val="24"/>
        </w:rPr>
        <w:t>male and female hamsters.</w:t>
      </w:r>
    </w:p>
    <w:tbl>
      <w:tblPr>
        <w:tblStyle w:val="TableGrid1"/>
        <w:tblW w:w="12780" w:type="dxa"/>
        <w:jc w:val="center"/>
        <w:tblLayout w:type="fixed"/>
        <w:tblLook w:val="04A0" w:firstRow="1" w:lastRow="0" w:firstColumn="1" w:lastColumn="0" w:noHBand="0" w:noVBand="1"/>
      </w:tblPr>
      <w:tblGrid>
        <w:gridCol w:w="3024"/>
        <w:gridCol w:w="1620"/>
        <w:gridCol w:w="2016"/>
        <w:gridCol w:w="1605"/>
        <w:gridCol w:w="1185"/>
        <w:gridCol w:w="990"/>
        <w:gridCol w:w="900"/>
        <w:gridCol w:w="900"/>
        <w:gridCol w:w="540"/>
      </w:tblGrid>
      <w:tr w:rsidR="000F171C" w:rsidRPr="00572E89" w14:paraId="65E1FD2A" w14:textId="77777777" w:rsidTr="002E3AFE">
        <w:trPr>
          <w:trHeight w:val="216"/>
          <w:jc w:val="center"/>
        </w:trPr>
        <w:tc>
          <w:tcPr>
            <w:tcW w:w="3024" w:type="dxa"/>
            <w:tcBorders>
              <w:top w:val="single" w:sz="4" w:space="0" w:color="auto"/>
              <w:left w:val="nil"/>
              <w:bottom w:val="single" w:sz="4" w:space="0" w:color="auto"/>
              <w:right w:val="nil"/>
            </w:tcBorders>
            <w:vAlign w:val="center"/>
          </w:tcPr>
          <w:p w14:paraId="61E63C3D" w14:textId="77777777" w:rsidR="000F171C" w:rsidRPr="00572E89" w:rsidRDefault="000F171C" w:rsidP="002E3AFE">
            <w:pPr>
              <w:contextualSpacing/>
              <w:rPr>
                <w:rFonts w:ascii="Arial" w:hAnsi="Arial" w:cs="Arial"/>
                <w:b/>
                <w:sz w:val="20"/>
                <w:szCs w:val="20"/>
              </w:rPr>
            </w:pPr>
          </w:p>
        </w:tc>
        <w:tc>
          <w:tcPr>
            <w:tcW w:w="1620" w:type="dxa"/>
            <w:tcBorders>
              <w:top w:val="single" w:sz="4" w:space="0" w:color="auto"/>
              <w:left w:val="nil"/>
              <w:bottom w:val="single" w:sz="4" w:space="0" w:color="auto"/>
              <w:right w:val="nil"/>
            </w:tcBorders>
            <w:vAlign w:val="center"/>
          </w:tcPr>
          <w:p w14:paraId="00E608D9" w14:textId="7F3FD067" w:rsidR="000F171C" w:rsidRPr="00572E89" w:rsidRDefault="000F171C" w:rsidP="002E3AFE">
            <w:pPr>
              <w:contextualSpacing/>
              <w:rPr>
                <w:rFonts w:ascii="Arial" w:hAnsi="Arial" w:cs="Arial"/>
                <w:b/>
                <w:sz w:val="20"/>
                <w:szCs w:val="20"/>
              </w:rPr>
            </w:pPr>
            <w:r w:rsidRPr="00572E89">
              <w:rPr>
                <w:rFonts w:ascii="Arial" w:hAnsi="Arial" w:cs="Arial"/>
                <w:b/>
                <w:sz w:val="20"/>
                <w:szCs w:val="20"/>
              </w:rPr>
              <w:t>Brain Region</w:t>
            </w:r>
          </w:p>
        </w:tc>
        <w:tc>
          <w:tcPr>
            <w:tcW w:w="2016" w:type="dxa"/>
            <w:tcBorders>
              <w:top w:val="single" w:sz="4" w:space="0" w:color="auto"/>
              <w:left w:val="nil"/>
              <w:bottom w:val="single" w:sz="4" w:space="0" w:color="auto"/>
              <w:right w:val="nil"/>
            </w:tcBorders>
            <w:vAlign w:val="center"/>
          </w:tcPr>
          <w:p w14:paraId="5195B642" w14:textId="206A96A7" w:rsidR="000F171C" w:rsidRPr="00572E89" w:rsidRDefault="000F171C" w:rsidP="002E3AFE">
            <w:pPr>
              <w:contextualSpacing/>
              <w:rPr>
                <w:rFonts w:ascii="Arial" w:hAnsi="Arial" w:cs="Arial"/>
                <w:b/>
                <w:sz w:val="20"/>
                <w:szCs w:val="20"/>
              </w:rPr>
            </w:pPr>
            <w:r w:rsidRPr="00572E89">
              <w:rPr>
                <w:rFonts w:ascii="Arial" w:hAnsi="Arial" w:cs="Arial"/>
                <w:b/>
                <w:sz w:val="20"/>
                <w:szCs w:val="20"/>
              </w:rPr>
              <w:t>Statistical Test</w:t>
            </w:r>
          </w:p>
        </w:tc>
        <w:tc>
          <w:tcPr>
            <w:tcW w:w="1605" w:type="dxa"/>
            <w:tcBorders>
              <w:top w:val="single" w:sz="4" w:space="0" w:color="auto"/>
              <w:left w:val="nil"/>
              <w:bottom w:val="single" w:sz="4" w:space="0" w:color="auto"/>
              <w:right w:val="nil"/>
            </w:tcBorders>
            <w:vAlign w:val="center"/>
          </w:tcPr>
          <w:p w14:paraId="777DE10F" w14:textId="3FF47773" w:rsidR="000F171C" w:rsidRPr="00572E89" w:rsidRDefault="00617A1A" w:rsidP="002E3AFE">
            <w:pPr>
              <w:contextualSpacing/>
              <w:rPr>
                <w:rFonts w:ascii="Arial" w:hAnsi="Arial" w:cs="Arial"/>
                <w:b/>
                <w:sz w:val="20"/>
                <w:szCs w:val="20"/>
              </w:rPr>
            </w:pPr>
            <w:r>
              <w:rPr>
                <w:rFonts w:ascii="Arial" w:hAnsi="Arial" w:cs="Arial"/>
                <w:b/>
                <w:sz w:val="20"/>
                <w:szCs w:val="20"/>
              </w:rPr>
              <w:t>Factors</w:t>
            </w:r>
          </w:p>
        </w:tc>
        <w:tc>
          <w:tcPr>
            <w:tcW w:w="1185" w:type="dxa"/>
            <w:tcBorders>
              <w:top w:val="single" w:sz="4" w:space="0" w:color="auto"/>
              <w:left w:val="nil"/>
              <w:bottom w:val="single" w:sz="4" w:space="0" w:color="auto"/>
              <w:right w:val="nil"/>
            </w:tcBorders>
            <w:vAlign w:val="center"/>
          </w:tcPr>
          <w:p w14:paraId="332FE98C" w14:textId="3AD5047A" w:rsidR="000F171C" w:rsidRPr="00572E89" w:rsidRDefault="00D33DB0" w:rsidP="002E3AFE">
            <w:pPr>
              <w:contextualSpacing/>
              <w:jc w:val="center"/>
              <w:rPr>
                <w:rFonts w:ascii="Arial" w:hAnsi="Arial" w:cs="Arial"/>
                <w:b/>
                <w:sz w:val="20"/>
                <w:szCs w:val="20"/>
              </w:rPr>
            </w:pPr>
            <w:r>
              <w:rPr>
                <w:rFonts w:ascii="Arial" w:hAnsi="Arial" w:cs="Arial"/>
                <w:b/>
                <w:sz w:val="20"/>
                <w:szCs w:val="20"/>
              </w:rPr>
              <w:t>SS</w:t>
            </w:r>
          </w:p>
        </w:tc>
        <w:tc>
          <w:tcPr>
            <w:tcW w:w="990" w:type="dxa"/>
            <w:tcBorders>
              <w:top w:val="single" w:sz="4" w:space="0" w:color="auto"/>
              <w:left w:val="nil"/>
              <w:bottom w:val="single" w:sz="4" w:space="0" w:color="auto"/>
              <w:right w:val="nil"/>
            </w:tcBorders>
            <w:vAlign w:val="center"/>
          </w:tcPr>
          <w:p w14:paraId="1BE9906C" w14:textId="337BB045" w:rsidR="000F171C" w:rsidRPr="00572E89" w:rsidRDefault="00181962" w:rsidP="002E3AFE">
            <w:pPr>
              <w:contextualSpacing/>
              <w:jc w:val="center"/>
              <w:rPr>
                <w:rFonts w:ascii="Arial" w:hAnsi="Arial" w:cs="Arial"/>
                <w:b/>
                <w:sz w:val="20"/>
                <w:szCs w:val="20"/>
              </w:rPr>
            </w:pPr>
            <w:proofErr w:type="spellStart"/>
            <w:r w:rsidRPr="00572E89">
              <w:rPr>
                <w:rFonts w:ascii="Arial" w:hAnsi="Arial" w:cs="Arial"/>
                <w:b/>
                <w:sz w:val="20"/>
                <w:szCs w:val="20"/>
              </w:rPr>
              <w:t>df</w:t>
            </w:r>
            <w:proofErr w:type="spellEnd"/>
          </w:p>
        </w:tc>
        <w:tc>
          <w:tcPr>
            <w:tcW w:w="900" w:type="dxa"/>
            <w:tcBorders>
              <w:top w:val="single" w:sz="4" w:space="0" w:color="auto"/>
              <w:left w:val="nil"/>
              <w:bottom w:val="single" w:sz="4" w:space="0" w:color="auto"/>
              <w:right w:val="nil"/>
            </w:tcBorders>
            <w:vAlign w:val="center"/>
          </w:tcPr>
          <w:p w14:paraId="5F7EBCE0" w14:textId="692FC354" w:rsidR="000F171C" w:rsidRPr="00572E89" w:rsidRDefault="000F171C" w:rsidP="002E3AFE">
            <w:pPr>
              <w:contextualSpacing/>
              <w:jc w:val="center"/>
              <w:rPr>
                <w:rFonts w:ascii="Arial" w:hAnsi="Arial" w:cs="Arial"/>
                <w:b/>
                <w:sz w:val="20"/>
                <w:szCs w:val="20"/>
              </w:rPr>
            </w:pPr>
            <w:r w:rsidRPr="00572E89">
              <w:rPr>
                <w:rFonts w:ascii="Arial" w:hAnsi="Arial" w:cs="Arial"/>
                <w:b/>
                <w:i/>
                <w:iCs/>
                <w:sz w:val="20"/>
                <w:szCs w:val="20"/>
              </w:rPr>
              <w:t>F</w:t>
            </w:r>
          </w:p>
        </w:tc>
        <w:tc>
          <w:tcPr>
            <w:tcW w:w="900" w:type="dxa"/>
            <w:tcBorders>
              <w:top w:val="single" w:sz="4" w:space="0" w:color="auto"/>
              <w:left w:val="nil"/>
              <w:bottom w:val="single" w:sz="4" w:space="0" w:color="auto"/>
              <w:right w:val="nil"/>
            </w:tcBorders>
            <w:vAlign w:val="center"/>
          </w:tcPr>
          <w:p w14:paraId="1C20BF29" w14:textId="309AC7CB" w:rsidR="000F171C" w:rsidRPr="00572E89" w:rsidRDefault="00C860B3" w:rsidP="002E3AFE">
            <w:pPr>
              <w:contextualSpacing/>
              <w:jc w:val="center"/>
              <w:rPr>
                <w:rFonts w:ascii="Arial" w:hAnsi="Arial" w:cs="Arial"/>
                <w:b/>
                <w:i/>
                <w:sz w:val="20"/>
                <w:szCs w:val="20"/>
              </w:rPr>
            </w:pPr>
            <w:r>
              <w:rPr>
                <w:rFonts w:ascii="Arial" w:hAnsi="Arial" w:cs="Arial"/>
                <w:b/>
                <w:i/>
                <w:sz w:val="20"/>
                <w:szCs w:val="20"/>
              </w:rPr>
              <w:t>p</w:t>
            </w:r>
          </w:p>
        </w:tc>
        <w:tc>
          <w:tcPr>
            <w:tcW w:w="540" w:type="dxa"/>
            <w:tcBorders>
              <w:top w:val="single" w:sz="4" w:space="0" w:color="auto"/>
              <w:left w:val="nil"/>
              <w:bottom w:val="single" w:sz="4" w:space="0" w:color="auto"/>
              <w:right w:val="nil"/>
            </w:tcBorders>
            <w:vAlign w:val="center"/>
          </w:tcPr>
          <w:p w14:paraId="2F523CF2" w14:textId="77777777" w:rsidR="000F171C" w:rsidRPr="00572E89" w:rsidRDefault="000F171C" w:rsidP="002E3AFE">
            <w:pPr>
              <w:contextualSpacing/>
              <w:jc w:val="center"/>
              <w:rPr>
                <w:rFonts w:ascii="Arial" w:hAnsi="Arial" w:cs="Arial"/>
                <w:b/>
                <w:i/>
                <w:sz w:val="20"/>
                <w:szCs w:val="20"/>
              </w:rPr>
            </w:pPr>
            <w:r w:rsidRPr="00572E89">
              <w:rPr>
                <w:rFonts w:ascii="Arial" w:hAnsi="Arial" w:cs="Arial"/>
                <w:b/>
                <w:i/>
                <w:sz w:val="20"/>
                <w:szCs w:val="20"/>
              </w:rPr>
              <w:t>*</w:t>
            </w:r>
          </w:p>
        </w:tc>
      </w:tr>
      <w:tr w:rsidR="000F171C" w:rsidRPr="00CC0263" w14:paraId="7B4963F7" w14:textId="77777777" w:rsidTr="002E3AFE">
        <w:trPr>
          <w:trHeight w:val="216"/>
          <w:jc w:val="center"/>
        </w:trPr>
        <w:tc>
          <w:tcPr>
            <w:tcW w:w="3024" w:type="dxa"/>
            <w:tcBorders>
              <w:top w:val="single" w:sz="4" w:space="0" w:color="auto"/>
              <w:left w:val="nil"/>
              <w:bottom w:val="nil"/>
              <w:right w:val="nil"/>
            </w:tcBorders>
            <w:vAlign w:val="center"/>
          </w:tcPr>
          <w:p w14:paraId="29BA30B7" w14:textId="3A7C0D28" w:rsidR="000F171C" w:rsidRPr="00572E89" w:rsidRDefault="00CC1C13" w:rsidP="002E3AFE">
            <w:pPr>
              <w:contextualSpacing/>
              <w:rPr>
                <w:rFonts w:ascii="Arial" w:hAnsi="Arial" w:cs="Arial"/>
                <w:b/>
                <w:sz w:val="20"/>
                <w:szCs w:val="20"/>
              </w:rPr>
            </w:pPr>
            <w:r>
              <w:rPr>
                <w:rFonts w:ascii="Arial" w:hAnsi="Arial" w:cs="Arial"/>
                <w:b/>
                <w:sz w:val="20"/>
                <w:szCs w:val="20"/>
              </w:rPr>
              <w:t xml:space="preserve">Relative </w:t>
            </w:r>
            <w:r w:rsidRPr="00070984">
              <w:rPr>
                <w:rFonts w:ascii="Arial" w:hAnsi="Arial" w:cs="Arial"/>
                <w:b/>
                <w:i/>
                <w:iCs/>
                <w:sz w:val="20"/>
                <w:szCs w:val="20"/>
              </w:rPr>
              <w:t>cyp19a1</w:t>
            </w:r>
            <w:r>
              <w:rPr>
                <w:rFonts w:ascii="Arial" w:hAnsi="Arial" w:cs="Arial"/>
                <w:b/>
                <w:sz w:val="20"/>
                <w:szCs w:val="20"/>
              </w:rPr>
              <w:t xml:space="preserve"> Expression</w:t>
            </w:r>
          </w:p>
        </w:tc>
        <w:tc>
          <w:tcPr>
            <w:tcW w:w="1620" w:type="dxa"/>
            <w:tcBorders>
              <w:top w:val="single" w:sz="4" w:space="0" w:color="auto"/>
              <w:left w:val="nil"/>
              <w:bottom w:val="nil"/>
              <w:right w:val="nil"/>
            </w:tcBorders>
          </w:tcPr>
          <w:p w14:paraId="2F51FFC8" w14:textId="2791232A" w:rsidR="000F171C" w:rsidRPr="00572E89" w:rsidRDefault="00CC1C13" w:rsidP="002E3AFE">
            <w:pPr>
              <w:contextualSpacing/>
              <w:rPr>
                <w:rFonts w:ascii="Arial" w:hAnsi="Arial" w:cs="Arial"/>
                <w:sz w:val="20"/>
                <w:szCs w:val="20"/>
              </w:rPr>
            </w:pPr>
            <w:r>
              <w:rPr>
                <w:rFonts w:ascii="Arial" w:hAnsi="Arial" w:cs="Arial"/>
                <w:sz w:val="20"/>
                <w:szCs w:val="20"/>
              </w:rPr>
              <w:t>MPOA</w:t>
            </w:r>
          </w:p>
        </w:tc>
        <w:tc>
          <w:tcPr>
            <w:tcW w:w="2016" w:type="dxa"/>
            <w:tcBorders>
              <w:top w:val="single" w:sz="4" w:space="0" w:color="auto"/>
              <w:left w:val="nil"/>
              <w:bottom w:val="nil"/>
              <w:right w:val="nil"/>
            </w:tcBorders>
            <w:vAlign w:val="center"/>
          </w:tcPr>
          <w:p w14:paraId="7BC3F933" w14:textId="05FF7CBB" w:rsidR="000F171C" w:rsidRPr="00572E89" w:rsidRDefault="000F171C" w:rsidP="002E3AFE">
            <w:pPr>
              <w:contextualSpacing/>
              <w:rPr>
                <w:rFonts w:ascii="Arial" w:hAnsi="Arial" w:cs="Arial"/>
                <w:sz w:val="20"/>
                <w:szCs w:val="20"/>
              </w:rPr>
            </w:pPr>
            <w:r w:rsidRPr="00572E89">
              <w:rPr>
                <w:rFonts w:ascii="Arial" w:hAnsi="Arial" w:cs="Arial"/>
                <w:sz w:val="20"/>
                <w:szCs w:val="20"/>
              </w:rPr>
              <w:t xml:space="preserve">Two-Way </w:t>
            </w:r>
            <w:r w:rsidR="00CC1C13">
              <w:rPr>
                <w:rFonts w:ascii="Arial" w:hAnsi="Arial" w:cs="Arial"/>
                <w:sz w:val="20"/>
                <w:szCs w:val="20"/>
              </w:rPr>
              <w:t>M</w:t>
            </w:r>
            <w:r w:rsidRPr="00572E89">
              <w:rPr>
                <w:rFonts w:ascii="Arial" w:hAnsi="Arial" w:cs="Arial"/>
                <w:sz w:val="20"/>
                <w:szCs w:val="20"/>
              </w:rPr>
              <w:t xml:space="preserve">ANOVA </w:t>
            </w:r>
          </w:p>
        </w:tc>
        <w:tc>
          <w:tcPr>
            <w:tcW w:w="1605" w:type="dxa"/>
            <w:tcBorders>
              <w:top w:val="single" w:sz="4" w:space="0" w:color="auto"/>
              <w:left w:val="nil"/>
              <w:bottom w:val="nil"/>
              <w:right w:val="nil"/>
            </w:tcBorders>
            <w:vAlign w:val="center"/>
          </w:tcPr>
          <w:p w14:paraId="283C110A" w14:textId="508C97F6"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w:t>
            </w:r>
          </w:p>
        </w:tc>
        <w:tc>
          <w:tcPr>
            <w:tcW w:w="1185" w:type="dxa"/>
            <w:tcBorders>
              <w:top w:val="single" w:sz="4" w:space="0" w:color="auto"/>
              <w:left w:val="nil"/>
              <w:bottom w:val="nil"/>
              <w:right w:val="nil"/>
            </w:tcBorders>
            <w:vAlign w:val="center"/>
          </w:tcPr>
          <w:p w14:paraId="23667BAF" w14:textId="2FE1B4E3" w:rsidR="000F171C" w:rsidRPr="00AF592E" w:rsidRDefault="00D33DB0" w:rsidP="002E3AFE">
            <w:pPr>
              <w:contextualSpacing/>
              <w:jc w:val="center"/>
              <w:rPr>
                <w:rFonts w:ascii="Arial" w:hAnsi="Arial" w:cs="Arial"/>
                <w:sz w:val="20"/>
                <w:szCs w:val="20"/>
              </w:rPr>
            </w:pPr>
            <w:r w:rsidRPr="00AF592E">
              <w:rPr>
                <w:rFonts w:ascii="Arial" w:hAnsi="Arial" w:cs="Arial"/>
                <w:sz w:val="20"/>
                <w:szCs w:val="20"/>
              </w:rPr>
              <w:t>0.002</w:t>
            </w:r>
          </w:p>
        </w:tc>
        <w:tc>
          <w:tcPr>
            <w:tcW w:w="990" w:type="dxa"/>
            <w:tcBorders>
              <w:top w:val="single" w:sz="4" w:space="0" w:color="auto"/>
              <w:left w:val="nil"/>
              <w:bottom w:val="nil"/>
              <w:right w:val="nil"/>
            </w:tcBorders>
          </w:tcPr>
          <w:p w14:paraId="09C44C32" w14:textId="3BFEADE6" w:rsidR="000F171C" w:rsidRPr="00AF592E" w:rsidRDefault="00D33DB0" w:rsidP="002E3AFE">
            <w:pPr>
              <w:contextualSpacing/>
              <w:jc w:val="center"/>
              <w:rPr>
                <w:rFonts w:ascii="Arial" w:hAnsi="Arial" w:cs="Arial"/>
                <w:sz w:val="20"/>
                <w:szCs w:val="20"/>
              </w:rPr>
            </w:pPr>
            <w:r w:rsidRPr="00AF592E">
              <w:rPr>
                <w:rFonts w:ascii="Arial" w:hAnsi="Arial" w:cs="Arial"/>
                <w:sz w:val="20"/>
                <w:szCs w:val="20"/>
              </w:rPr>
              <w:t>1,</w:t>
            </w:r>
            <w:r w:rsidR="00EE65D9" w:rsidRPr="00AF592E">
              <w:rPr>
                <w:rFonts w:ascii="Arial" w:hAnsi="Arial" w:cs="Arial"/>
                <w:sz w:val="20"/>
                <w:szCs w:val="20"/>
              </w:rPr>
              <w:t>37</w:t>
            </w:r>
          </w:p>
        </w:tc>
        <w:tc>
          <w:tcPr>
            <w:tcW w:w="900" w:type="dxa"/>
            <w:tcBorders>
              <w:top w:val="single" w:sz="4" w:space="0" w:color="auto"/>
              <w:left w:val="nil"/>
              <w:bottom w:val="nil"/>
              <w:right w:val="nil"/>
            </w:tcBorders>
          </w:tcPr>
          <w:p w14:paraId="7C46E69E" w14:textId="32E0CBD3" w:rsidR="000F171C" w:rsidRPr="00AF592E" w:rsidRDefault="00EE65D9" w:rsidP="002E3AFE">
            <w:pPr>
              <w:contextualSpacing/>
              <w:jc w:val="center"/>
              <w:rPr>
                <w:rFonts w:ascii="Arial" w:hAnsi="Arial" w:cs="Arial"/>
                <w:sz w:val="20"/>
                <w:szCs w:val="20"/>
              </w:rPr>
            </w:pPr>
            <w:r w:rsidRPr="00AF592E">
              <w:rPr>
                <w:rFonts w:ascii="Arial" w:hAnsi="Arial" w:cs="Arial"/>
                <w:sz w:val="20"/>
                <w:szCs w:val="20"/>
              </w:rPr>
              <w:t>0.001</w:t>
            </w:r>
          </w:p>
        </w:tc>
        <w:tc>
          <w:tcPr>
            <w:tcW w:w="900" w:type="dxa"/>
            <w:tcBorders>
              <w:top w:val="single" w:sz="4" w:space="0" w:color="auto"/>
              <w:left w:val="nil"/>
              <w:bottom w:val="nil"/>
              <w:right w:val="nil"/>
            </w:tcBorders>
            <w:vAlign w:val="center"/>
          </w:tcPr>
          <w:p w14:paraId="470A46C4" w14:textId="4DB95CE7" w:rsidR="000F171C" w:rsidRPr="00AF592E" w:rsidRDefault="000F171C" w:rsidP="002E3AFE">
            <w:pPr>
              <w:contextualSpacing/>
              <w:jc w:val="center"/>
              <w:rPr>
                <w:rFonts w:ascii="Arial" w:hAnsi="Arial" w:cs="Arial"/>
                <w:sz w:val="20"/>
                <w:szCs w:val="20"/>
              </w:rPr>
            </w:pPr>
            <w:r w:rsidRPr="00AF592E">
              <w:rPr>
                <w:rFonts w:ascii="Arial" w:hAnsi="Arial" w:cs="Arial"/>
                <w:sz w:val="20"/>
                <w:szCs w:val="20"/>
              </w:rPr>
              <w:t>0.</w:t>
            </w:r>
            <w:r w:rsidR="003053C4" w:rsidRPr="00AF592E">
              <w:rPr>
                <w:rFonts w:ascii="Arial" w:hAnsi="Arial" w:cs="Arial"/>
                <w:sz w:val="20"/>
                <w:szCs w:val="20"/>
              </w:rPr>
              <w:t>976</w:t>
            </w:r>
          </w:p>
        </w:tc>
        <w:tc>
          <w:tcPr>
            <w:tcW w:w="540" w:type="dxa"/>
            <w:tcBorders>
              <w:top w:val="single" w:sz="4" w:space="0" w:color="auto"/>
              <w:left w:val="nil"/>
              <w:bottom w:val="nil"/>
              <w:right w:val="nil"/>
            </w:tcBorders>
            <w:vAlign w:val="center"/>
          </w:tcPr>
          <w:p w14:paraId="7049A158" w14:textId="29302EFC" w:rsidR="000F171C" w:rsidRPr="00AF592E" w:rsidRDefault="000F171C" w:rsidP="002E3AFE">
            <w:pPr>
              <w:contextualSpacing/>
              <w:jc w:val="center"/>
              <w:rPr>
                <w:rFonts w:ascii="Arial" w:hAnsi="Arial" w:cs="Arial"/>
                <w:sz w:val="20"/>
                <w:szCs w:val="20"/>
              </w:rPr>
            </w:pPr>
            <w:r w:rsidRPr="00AF592E">
              <w:rPr>
                <w:rFonts w:ascii="Arial" w:hAnsi="Arial" w:cs="Arial"/>
                <w:sz w:val="20"/>
                <w:szCs w:val="20"/>
              </w:rPr>
              <w:t>NS</w:t>
            </w:r>
          </w:p>
        </w:tc>
      </w:tr>
      <w:tr w:rsidR="000F171C" w:rsidRPr="00CC0263" w14:paraId="6DF858E3" w14:textId="77777777" w:rsidTr="002E3AFE">
        <w:trPr>
          <w:trHeight w:val="216"/>
          <w:jc w:val="center"/>
        </w:trPr>
        <w:tc>
          <w:tcPr>
            <w:tcW w:w="3024" w:type="dxa"/>
            <w:tcBorders>
              <w:top w:val="nil"/>
              <w:left w:val="nil"/>
              <w:bottom w:val="nil"/>
              <w:right w:val="nil"/>
            </w:tcBorders>
            <w:vAlign w:val="center"/>
          </w:tcPr>
          <w:p w14:paraId="498D0725" w14:textId="77777777" w:rsidR="000F171C" w:rsidRPr="00572E89" w:rsidRDefault="000F171C" w:rsidP="002E3AFE">
            <w:pPr>
              <w:contextualSpacing/>
              <w:rPr>
                <w:rFonts w:ascii="Arial" w:hAnsi="Arial" w:cs="Arial"/>
                <w:sz w:val="20"/>
                <w:szCs w:val="20"/>
              </w:rPr>
            </w:pPr>
          </w:p>
        </w:tc>
        <w:tc>
          <w:tcPr>
            <w:tcW w:w="1620" w:type="dxa"/>
            <w:tcBorders>
              <w:top w:val="nil"/>
              <w:left w:val="nil"/>
              <w:bottom w:val="nil"/>
              <w:right w:val="nil"/>
            </w:tcBorders>
          </w:tcPr>
          <w:p w14:paraId="44F31C97"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44F43172" w14:textId="77CE6B31" w:rsidR="000F171C" w:rsidRPr="00572E89" w:rsidRDefault="000F171C" w:rsidP="002E3AFE">
            <w:pPr>
              <w:contextualSpacing/>
              <w:rPr>
                <w:rFonts w:ascii="Arial" w:hAnsi="Arial" w:cs="Arial"/>
                <w:sz w:val="20"/>
                <w:szCs w:val="20"/>
              </w:rPr>
            </w:pPr>
          </w:p>
        </w:tc>
        <w:tc>
          <w:tcPr>
            <w:tcW w:w="1605" w:type="dxa"/>
            <w:tcBorders>
              <w:top w:val="nil"/>
              <w:left w:val="nil"/>
              <w:bottom w:val="nil"/>
              <w:right w:val="nil"/>
            </w:tcBorders>
            <w:vAlign w:val="center"/>
          </w:tcPr>
          <w:p w14:paraId="6719BF19" w14:textId="5BCEA3D6" w:rsidR="000F171C" w:rsidRPr="00CC0263" w:rsidRDefault="000F171C" w:rsidP="002E3AFE">
            <w:pPr>
              <w:contextualSpacing/>
              <w:rPr>
                <w:rFonts w:ascii="Arial" w:hAnsi="Arial" w:cs="Arial"/>
                <w:sz w:val="20"/>
                <w:szCs w:val="20"/>
              </w:rPr>
            </w:pPr>
            <w:r w:rsidRPr="00CC0263">
              <w:rPr>
                <w:rFonts w:ascii="Arial" w:hAnsi="Arial" w:cs="Arial"/>
                <w:sz w:val="20"/>
                <w:szCs w:val="20"/>
              </w:rPr>
              <w:t>Sex</w:t>
            </w:r>
          </w:p>
        </w:tc>
        <w:tc>
          <w:tcPr>
            <w:tcW w:w="1185" w:type="dxa"/>
            <w:tcBorders>
              <w:top w:val="nil"/>
              <w:left w:val="nil"/>
              <w:bottom w:val="nil"/>
              <w:right w:val="nil"/>
            </w:tcBorders>
            <w:vAlign w:val="center"/>
          </w:tcPr>
          <w:p w14:paraId="61C5165E" w14:textId="634C6BC6" w:rsidR="000F171C" w:rsidRPr="00AF592E" w:rsidRDefault="00D33DB0" w:rsidP="002E3AFE">
            <w:pPr>
              <w:contextualSpacing/>
              <w:jc w:val="center"/>
              <w:rPr>
                <w:rFonts w:ascii="Arial" w:hAnsi="Arial" w:cs="Arial"/>
                <w:sz w:val="20"/>
                <w:szCs w:val="20"/>
              </w:rPr>
            </w:pPr>
            <w:r w:rsidRPr="00AF592E">
              <w:rPr>
                <w:rFonts w:ascii="Arial" w:hAnsi="Arial" w:cs="Arial"/>
                <w:sz w:val="20"/>
                <w:szCs w:val="20"/>
              </w:rPr>
              <w:t>0.933</w:t>
            </w:r>
          </w:p>
        </w:tc>
        <w:tc>
          <w:tcPr>
            <w:tcW w:w="990" w:type="dxa"/>
            <w:tcBorders>
              <w:top w:val="nil"/>
              <w:left w:val="nil"/>
              <w:bottom w:val="nil"/>
              <w:right w:val="nil"/>
            </w:tcBorders>
          </w:tcPr>
          <w:p w14:paraId="3C44BB04" w14:textId="66C1B2B0" w:rsidR="000F171C" w:rsidRPr="00AF592E" w:rsidRDefault="00181962" w:rsidP="002E3AFE">
            <w:pPr>
              <w:contextualSpacing/>
              <w:jc w:val="center"/>
              <w:rPr>
                <w:rFonts w:ascii="Arial" w:hAnsi="Arial" w:cs="Arial"/>
                <w:sz w:val="20"/>
                <w:szCs w:val="20"/>
              </w:rPr>
            </w:pPr>
            <w:r w:rsidRPr="00AF592E">
              <w:rPr>
                <w:rFonts w:ascii="Arial" w:hAnsi="Arial" w:cs="Arial"/>
                <w:sz w:val="20"/>
                <w:szCs w:val="20"/>
              </w:rPr>
              <w:t>1,</w:t>
            </w:r>
            <w:r w:rsidR="00EE65D9" w:rsidRPr="00AF592E">
              <w:rPr>
                <w:rFonts w:ascii="Arial" w:hAnsi="Arial" w:cs="Arial"/>
                <w:sz w:val="20"/>
                <w:szCs w:val="20"/>
              </w:rPr>
              <w:t>37</w:t>
            </w:r>
          </w:p>
        </w:tc>
        <w:tc>
          <w:tcPr>
            <w:tcW w:w="900" w:type="dxa"/>
            <w:tcBorders>
              <w:top w:val="nil"/>
              <w:left w:val="nil"/>
              <w:bottom w:val="nil"/>
              <w:right w:val="nil"/>
            </w:tcBorders>
          </w:tcPr>
          <w:p w14:paraId="27A79894" w14:textId="42C555DF" w:rsidR="000F171C" w:rsidRPr="00AF592E" w:rsidRDefault="00EE65D9" w:rsidP="002E3AFE">
            <w:pPr>
              <w:contextualSpacing/>
              <w:jc w:val="center"/>
              <w:rPr>
                <w:rFonts w:ascii="Arial" w:hAnsi="Arial" w:cs="Arial"/>
                <w:sz w:val="20"/>
                <w:szCs w:val="20"/>
              </w:rPr>
            </w:pPr>
            <w:r w:rsidRPr="00AF592E">
              <w:rPr>
                <w:rFonts w:ascii="Arial" w:hAnsi="Arial" w:cs="Arial"/>
                <w:sz w:val="20"/>
                <w:szCs w:val="20"/>
              </w:rPr>
              <w:t>0.358</w:t>
            </w:r>
          </w:p>
        </w:tc>
        <w:tc>
          <w:tcPr>
            <w:tcW w:w="900" w:type="dxa"/>
            <w:tcBorders>
              <w:top w:val="nil"/>
              <w:left w:val="nil"/>
              <w:bottom w:val="nil"/>
              <w:right w:val="nil"/>
            </w:tcBorders>
            <w:vAlign w:val="center"/>
          </w:tcPr>
          <w:p w14:paraId="63951EC9" w14:textId="56345561" w:rsidR="000F171C" w:rsidRPr="00AF592E" w:rsidRDefault="000F171C" w:rsidP="002E3AFE">
            <w:pPr>
              <w:contextualSpacing/>
              <w:jc w:val="center"/>
              <w:rPr>
                <w:rFonts w:ascii="Arial" w:hAnsi="Arial" w:cs="Arial"/>
                <w:sz w:val="20"/>
                <w:szCs w:val="20"/>
              </w:rPr>
            </w:pPr>
            <w:r w:rsidRPr="00AF592E">
              <w:rPr>
                <w:rFonts w:ascii="Arial" w:hAnsi="Arial" w:cs="Arial"/>
                <w:sz w:val="20"/>
                <w:szCs w:val="20"/>
              </w:rPr>
              <w:t>0.</w:t>
            </w:r>
            <w:r w:rsidR="003053C4" w:rsidRPr="00AF592E">
              <w:rPr>
                <w:rFonts w:ascii="Arial" w:hAnsi="Arial" w:cs="Arial"/>
                <w:sz w:val="20"/>
                <w:szCs w:val="20"/>
              </w:rPr>
              <w:t>553</w:t>
            </w:r>
          </w:p>
        </w:tc>
        <w:tc>
          <w:tcPr>
            <w:tcW w:w="540" w:type="dxa"/>
            <w:tcBorders>
              <w:top w:val="nil"/>
              <w:left w:val="nil"/>
              <w:bottom w:val="nil"/>
              <w:right w:val="nil"/>
            </w:tcBorders>
            <w:vAlign w:val="center"/>
          </w:tcPr>
          <w:p w14:paraId="6ACAE79F" w14:textId="509F12A8" w:rsidR="000F171C" w:rsidRPr="00AF592E" w:rsidRDefault="003053C4" w:rsidP="002E3AFE">
            <w:pPr>
              <w:contextualSpacing/>
              <w:jc w:val="center"/>
              <w:rPr>
                <w:rFonts w:ascii="Arial" w:hAnsi="Arial" w:cs="Arial"/>
                <w:sz w:val="20"/>
                <w:szCs w:val="20"/>
              </w:rPr>
            </w:pPr>
            <w:r w:rsidRPr="00AF592E">
              <w:rPr>
                <w:rFonts w:ascii="Arial" w:hAnsi="Arial" w:cs="Arial"/>
                <w:sz w:val="20"/>
                <w:szCs w:val="20"/>
              </w:rPr>
              <w:t>NS</w:t>
            </w:r>
          </w:p>
        </w:tc>
      </w:tr>
      <w:tr w:rsidR="000F171C" w:rsidRPr="00CC0263" w14:paraId="34188FCA" w14:textId="77777777" w:rsidTr="002E3AFE">
        <w:trPr>
          <w:trHeight w:val="216"/>
          <w:jc w:val="center"/>
        </w:trPr>
        <w:tc>
          <w:tcPr>
            <w:tcW w:w="3024" w:type="dxa"/>
            <w:tcBorders>
              <w:top w:val="nil"/>
              <w:left w:val="nil"/>
              <w:bottom w:val="nil"/>
              <w:right w:val="nil"/>
            </w:tcBorders>
            <w:vAlign w:val="center"/>
          </w:tcPr>
          <w:p w14:paraId="6B76FD7D" w14:textId="77777777" w:rsidR="000F171C" w:rsidRPr="00572E89" w:rsidRDefault="000F171C" w:rsidP="002E3AFE">
            <w:pPr>
              <w:contextualSpacing/>
              <w:rPr>
                <w:rFonts w:ascii="Arial" w:hAnsi="Arial" w:cs="Arial"/>
                <w:sz w:val="20"/>
                <w:szCs w:val="20"/>
              </w:rPr>
            </w:pPr>
          </w:p>
        </w:tc>
        <w:tc>
          <w:tcPr>
            <w:tcW w:w="1620" w:type="dxa"/>
            <w:tcBorders>
              <w:top w:val="nil"/>
              <w:left w:val="nil"/>
              <w:bottom w:val="nil"/>
              <w:right w:val="nil"/>
            </w:tcBorders>
          </w:tcPr>
          <w:p w14:paraId="3F34FB02"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266C7AC0" w14:textId="3D9CB0BC" w:rsidR="000F171C" w:rsidRPr="00572E89" w:rsidRDefault="000F171C" w:rsidP="002E3AFE">
            <w:pPr>
              <w:contextualSpacing/>
              <w:rPr>
                <w:rFonts w:ascii="Arial" w:hAnsi="Arial" w:cs="Arial"/>
                <w:sz w:val="20"/>
                <w:szCs w:val="20"/>
              </w:rPr>
            </w:pPr>
          </w:p>
        </w:tc>
        <w:tc>
          <w:tcPr>
            <w:tcW w:w="1605" w:type="dxa"/>
            <w:tcBorders>
              <w:top w:val="nil"/>
              <w:left w:val="nil"/>
              <w:bottom w:val="dashed" w:sz="4" w:space="0" w:color="auto"/>
              <w:right w:val="nil"/>
            </w:tcBorders>
            <w:vAlign w:val="center"/>
          </w:tcPr>
          <w:p w14:paraId="2AADE8D3" w14:textId="3C2B4EFA"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Treatment*Sex</w:t>
            </w:r>
          </w:p>
        </w:tc>
        <w:tc>
          <w:tcPr>
            <w:tcW w:w="1185" w:type="dxa"/>
            <w:tcBorders>
              <w:top w:val="nil"/>
              <w:left w:val="nil"/>
              <w:bottom w:val="dashed" w:sz="4" w:space="0" w:color="auto"/>
              <w:right w:val="nil"/>
            </w:tcBorders>
            <w:vAlign w:val="center"/>
          </w:tcPr>
          <w:p w14:paraId="6CC9AEA8" w14:textId="141ECE38" w:rsidR="000F171C" w:rsidRPr="00AF592E" w:rsidRDefault="00D33DB0" w:rsidP="002E3AFE">
            <w:pPr>
              <w:contextualSpacing/>
              <w:jc w:val="center"/>
              <w:rPr>
                <w:rFonts w:ascii="Arial" w:hAnsi="Arial" w:cs="Arial"/>
                <w:sz w:val="20"/>
                <w:szCs w:val="20"/>
              </w:rPr>
            </w:pPr>
            <w:r w:rsidRPr="00AF592E">
              <w:rPr>
                <w:rFonts w:ascii="Arial" w:hAnsi="Arial" w:cs="Arial"/>
                <w:sz w:val="20"/>
                <w:szCs w:val="20"/>
              </w:rPr>
              <w:t>9.978</w:t>
            </w:r>
          </w:p>
        </w:tc>
        <w:tc>
          <w:tcPr>
            <w:tcW w:w="990" w:type="dxa"/>
            <w:tcBorders>
              <w:top w:val="nil"/>
              <w:left w:val="nil"/>
              <w:bottom w:val="dashed" w:sz="4" w:space="0" w:color="auto"/>
              <w:right w:val="nil"/>
            </w:tcBorders>
          </w:tcPr>
          <w:p w14:paraId="04D034E0" w14:textId="133EAB46" w:rsidR="000F171C" w:rsidRPr="00AF592E" w:rsidRDefault="00EE65D9" w:rsidP="002E3AFE">
            <w:pPr>
              <w:contextualSpacing/>
              <w:jc w:val="center"/>
              <w:rPr>
                <w:rFonts w:ascii="Arial" w:hAnsi="Arial" w:cs="Arial"/>
                <w:sz w:val="20"/>
                <w:szCs w:val="20"/>
              </w:rPr>
            </w:pPr>
            <w:r w:rsidRPr="00AF592E">
              <w:rPr>
                <w:rFonts w:ascii="Arial" w:hAnsi="Arial" w:cs="Arial"/>
                <w:sz w:val="20"/>
                <w:szCs w:val="20"/>
              </w:rPr>
              <w:t>1,37</w:t>
            </w:r>
          </w:p>
        </w:tc>
        <w:tc>
          <w:tcPr>
            <w:tcW w:w="900" w:type="dxa"/>
            <w:tcBorders>
              <w:top w:val="nil"/>
              <w:left w:val="nil"/>
              <w:bottom w:val="dashed" w:sz="4" w:space="0" w:color="auto"/>
              <w:right w:val="nil"/>
            </w:tcBorders>
          </w:tcPr>
          <w:p w14:paraId="41E543D3" w14:textId="2AC18601" w:rsidR="000F171C" w:rsidRPr="00AF592E" w:rsidRDefault="003053C4" w:rsidP="002E3AFE">
            <w:pPr>
              <w:contextualSpacing/>
              <w:jc w:val="center"/>
              <w:rPr>
                <w:rFonts w:ascii="Arial" w:hAnsi="Arial" w:cs="Arial"/>
                <w:sz w:val="20"/>
                <w:szCs w:val="20"/>
              </w:rPr>
            </w:pPr>
            <w:r w:rsidRPr="00AF592E">
              <w:rPr>
                <w:rFonts w:ascii="Arial" w:hAnsi="Arial" w:cs="Arial"/>
                <w:sz w:val="20"/>
                <w:szCs w:val="20"/>
              </w:rPr>
              <w:t>3.832</w:t>
            </w:r>
          </w:p>
        </w:tc>
        <w:tc>
          <w:tcPr>
            <w:tcW w:w="900" w:type="dxa"/>
            <w:tcBorders>
              <w:top w:val="nil"/>
              <w:left w:val="nil"/>
              <w:bottom w:val="dashed" w:sz="4" w:space="0" w:color="auto"/>
              <w:right w:val="nil"/>
            </w:tcBorders>
            <w:vAlign w:val="center"/>
          </w:tcPr>
          <w:p w14:paraId="1367DDCE" w14:textId="6F8833B7" w:rsidR="000F171C" w:rsidRPr="00AF592E" w:rsidRDefault="000F171C" w:rsidP="002E3AFE">
            <w:pPr>
              <w:contextualSpacing/>
              <w:jc w:val="center"/>
              <w:rPr>
                <w:rFonts w:ascii="Arial" w:hAnsi="Arial" w:cs="Arial"/>
                <w:b/>
                <w:bCs/>
                <w:i/>
                <w:iCs/>
                <w:sz w:val="20"/>
                <w:szCs w:val="20"/>
              </w:rPr>
            </w:pPr>
            <w:r w:rsidRPr="00AF592E">
              <w:rPr>
                <w:rFonts w:ascii="Arial" w:hAnsi="Arial" w:cs="Arial"/>
                <w:b/>
                <w:bCs/>
                <w:i/>
                <w:iCs/>
                <w:sz w:val="20"/>
                <w:szCs w:val="20"/>
              </w:rPr>
              <w:t>0.</w:t>
            </w:r>
            <w:r w:rsidR="003053C4" w:rsidRPr="00AF592E">
              <w:rPr>
                <w:rFonts w:ascii="Arial" w:hAnsi="Arial" w:cs="Arial"/>
                <w:b/>
                <w:bCs/>
                <w:i/>
                <w:iCs/>
                <w:sz w:val="20"/>
                <w:szCs w:val="20"/>
              </w:rPr>
              <w:t>058</w:t>
            </w:r>
          </w:p>
        </w:tc>
        <w:tc>
          <w:tcPr>
            <w:tcW w:w="540" w:type="dxa"/>
            <w:tcBorders>
              <w:top w:val="nil"/>
              <w:left w:val="nil"/>
              <w:bottom w:val="dashed" w:sz="4" w:space="0" w:color="auto"/>
              <w:right w:val="nil"/>
            </w:tcBorders>
            <w:vAlign w:val="center"/>
          </w:tcPr>
          <w:p w14:paraId="12B4EDBF" w14:textId="23252CF7" w:rsidR="000F171C" w:rsidRPr="00AF592E" w:rsidRDefault="003053C4" w:rsidP="002E3AFE">
            <w:pPr>
              <w:contextualSpacing/>
              <w:jc w:val="center"/>
              <w:rPr>
                <w:rFonts w:ascii="Arial" w:hAnsi="Arial" w:cs="Arial"/>
                <w:sz w:val="20"/>
                <w:szCs w:val="20"/>
              </w:rPr>
            </w:pPr>
            <w:r w:rsidRPr="00AF592E">
              <w:rPr>
                <w:rFonts w:ascii="Arial" w:hAnsi="Arial" w:cs="Arial"/>
                <w:sz w:val="20"/>
                <w:szCs w:val="20"/>
              </w:rPr>
              <w:t>#</w:t>
            </w:r>
          </w:p>
        </w:tc>
      </w:tr>
      <w:tr w:rsidR="000F171C" w:rsidRPr="00CC0263" w14:paraId="0F304AB6" w14:textId="77777777" w:rsidTr="002E3AFE">
        <w:trPr>
          <w:trHeight w:val="216"/>
          <w:jc w:val="center"/>
        </w:trPr>
        <w:tc>
          <w:tcPr>
            <w:tcW w:w="3024" w:type="dxa"/>
            <w:tcBorders>
              <w:top w:val="nil"/>
              <w:left w:val="nil"/>
              <w:bottom w:val="nil"/>
              <w:right w:val="nil"/>
            </w:tcBorders>
            <w:vAlign w:val="center"/>
          </w:tcPr>
          <w:p w14:paraId="23305729" w14:textId="4DF2FA5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631F883F" w14:textId="27B07FC8" w:rsidR="000F171C" w:rsidRPr="00572E89" w:rsidRDefault="000F171C" w:rsidP="002E3AFE">
            <w:pPr>
              <w:contextualSpacing/>
              <w:rPr>
                <w:rFonts w:ascii="Arial" w:hAnsi="Arial" w:cs="Arial"/>
                <w:sz w:val="20"/>
                <w:szCs w:val="20"/>
              </w:rPr>
            </w:pPr>
            <w:r w:rsidRPr="00572E89">
              <w:rPr>
                <w:rFonts w:ascii="Arial" w:hAnsi="Arial" w:cs="Arial"/>
                <w:sz w:val="20"/>
                <w:szCs w:val="20"/>
              </w:rPr>
              <w:t>AH</w:t>
            </w:r>
          </w:p>
        </w:tc>
        <w:tc>
          <w:tcPr>
            <w:tcW w:w="2016" w:type="dxa"/>
            <w:tcBorders>
              <w:top w:val="nil"/>
              <w:left w:val="nil"/>
              <w:bottom w:val="nil"/>
              <w:right w:val="nil"/>
            </w:tcBorders>
            <w:vAlign w:val="center"/>
          </w:tcPr>
          <w:p w14:paraId="785807FD" w14:textId="0F2CECAC" w:rsidR="000F171C" w:rsidRPr="00572E89" w:rsidRDefault="000F171C" w:rsidP="002E3AFE">
            <w:pPr>
              <w:contextualSpacing/>
              <w:rPr>
                <w:rFonts w:ascii="Arial" w:hAnsi="Arial" w:cs="Arial"/>
                <w:sz w:val="20"/>
                <w:szCs w:val="20"/>
              </w:rPr>
            </w:pPr>
          </w:p>
        </w:tc>
        <w:tc>
          <w:tcPr>
            <w:tcW w:w="1605" w:type="dxa"/>
            <w:tcBorders>
              <w:top w:val="dashed" w:sz="4" w:space="0" w:color="auto"/>
              <w:left w:val="nil"/>
              <w:bottom w:val="nil"/>
              <w:right w:val="nil"/>
            </w:tcBorders>
            <w:shd w:val="clear" w:color="auto" w:fill="auto"/>
            <w:vAlign w:val="center"/>
          </w:tcPr>
          <w:p w14:paraId="6437764F" w14:textId="56B2A4B5"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w:t>
            </w:r>
          </w:p>
        </w:tc>
        <w:tc>
          <w:tcPr>
            <w:tcW w:w="1185" w:type="dxa"/>
            <w:tcBorders>
              <w:top w:val="dashed" w:sz="4" w:space="0" w:color="auto"/>
              <w:left w:val="nil"/>
              <w:bottom w:val="nil"/>
              <w:right w:val="nil"/>
            </w:tcBorders>
            <w:shd w:val="clear" w:color="auto" w:fill="auto"/>
            <w:vAlign w:val="center"/>
          </w:tcPr>
          <w:p w14:paraId="3EC2A937" w14:textId="4AAB203B" w:rsidR="000F171C" w:rsidRPr="00AF592E" w:rsidRDefault="005D1EDF" w:rsidP="002E3AFE">
            <w:pPr>
              <w:contextualSpacing/>
              <w:jc w:val="center"/>
              <w:rPr>
                <w:rFonts w:ascii="Arial" w:hAnsi="Arial" w:cs="Arial"/>
                <w:sz w:val="20"/>
                <w:szCs w:val="20"/>
              </w:rPr>
            </w:pPr>
            <w:r w:rsidRPr="00AF592E">
              <w:rPr>
                <w:rFonts w:ascii="Arial" w:hAnsi="Arial" w:cs="Arial"/>
                <w:sz w:val="20"/>
                <w:szCs w:val="20"/>
              </w:rPr>
              <w:t>0.587</w:t>
            </w:r>
          </w:p>
        </w:tc>
        <w:tc>
          <w:tcPr>
            <w:tcW w:w="990" w:type="dxa"/>
            <w:tcBorders>
              <w:top w:val="dashed" w:sz="4" w:space="0" w:color="auto"/>
              <w:left w:val="nil"/>
              <w:bottom w:val="nil"/>
              <w:right w:val="nil"/>
            </w:tcBorders>
          </w:tcPr>
          <w:p w14:paraId="24E24E7F" w14:textId="7E483404" w:rsidR="000F171C" w:rsidRPr="00AF592E" w:rsidRDefault="005D1EDF" w:rsidP="002E3AFE">
            <w:pPr>
              <w:contextualSpacing/>
              <w:jc w:val="center"/>
              <w:rPr>
                <w:rFonts w:ascii="Arial" w:hAnsi="Arial" w:cs="Arial"/>
                <w:sz w:val="20"/>
                <w:szCs w:val="20"/>
              </w:rPr>
            </w:pPr>
            <w:r w:rsidRPr="00AF592E">
              <w:rPr>
                <w:rFonts w:ascii="Arial" w:hAnsi="Arial" w:cs="Arial"/>
                <w:sz w:val="20"/>
                <w:szCs w:val="20"/>
              </w:rPr>
              <w:t>1,37</w:t>
            </w:r>
          </w:p>
        </w:tc>
        <w:tc>
          <w:tcPr>
            <w:tcW w:w="900" w:type="dxa"/>
            <w:tcBorders>
              <w:top w:val="dashed" w:sz="4" w:space="0" w:color="auto"/>
              <w:left w:val="nil"/>
              <w:bottom w:val="nil"/>
              <w:right w:val="nil"/>
            </w:tcBorders>
            <w:vAlign w:val="center"/>
          </w:tcPr>
          <w:p w14:paraId="24B39A4E" w14:textId="4EF6AC11" w:rsidR="000F171C" w:rsidRPr="00AF592E" w:rsidRDefault="000E606C" w:rsidP="002E3AFE">
            <w:pPr>
              <w:contextualSpacing/>
              <w:jc w:val="center"/>
              <w:rPr>
                <w:rFonts w:ascii="Arial" w:hAnsi="Arial" w:cs="Arial"/>
                <w:sz w:val="20"/>
                <w:szCs w:val="20"/>
              </w:rPr>
            </w:pPr>
            <w:r w:rsidRPr="00AF592E">
              <w:rPr>
                <w:rFonts w:ascii="Arial" w:hAnsi="Arial" w:cs="Arial"/>
                <w:sz w:val="20"/>
                <w:szCs w:val="20"/>
              </w:rPr>
              <w:t>0.221</w:t>
            </w:r>
          </w:p>
        </w:tc>
        <w:tc>
          <w:tcPr>
            <w:tcW w:w="900" w:type="dxa"/>
            <w:tcBorders>
              <w:top w:val="dashed" w:sz="4" w:space="0" w:color="auto"/>
              <w:left w:val="nil"/>
              <w:bottom w:val="nil"/>
              <w:right w:val="nil"/>
            </w:tcBorders>
            <w:shd w:val="clear" w:color="auto" w:fill="auto"/>
            <w:vAlign w:val="center"/>
          </w:tcPr>
          <w:p w14:paraId="19335C7C" w14:textId="7E033C0A" w:rsidR="000F171C" w:rsidRPr="00AF592E" w:rsidRDefault="00CA0BDF" w:rsidP="002E3AFE">
            <w:pPr>
              <w:contextualSpacing/>
              <w:jc w:val="center"/>
              <w:rPr>
                <w:rFonts w:ascii="Arial" w:hAnsi="Arial" w:cs="Arial"/>
                <w:sz w:val="20"/>
                <w:szCs w:val="20"/>
              </w:rPr>
            </w:pPr>
            <w:r w:rsidRPr="00AF592E">
              <w:rPr>
                <w:rFonts w:ascii="Arial" w:hAnsi="Arial" w:cs="Arial"/>
                <w:sz w:val="20"/>
                <w:szCs w:val="20"/>
              </w:rPr>
              <w:t>0.</w:t>
            </w:r>
            <w:r w:rsidR="000E606C" w:rsidRPr="00AF592E">
              <w:rPr>
                <w:rFonts w:ascii="Arial" w:hAnsi="Arial" w:cs="Arial"/>
                <w:sz w:val="20"/>
                <w:szCs w:val="20"/>
              </w:rPr>
              <w:t>641</w:t>
            </w:r>
          </w:p>
        </w:tc>
        <w:tc>
          <w:tcPr>
            <w:tcW w:w="540" w:type="dxa"/>
            <w:tcBorders>
              <w:top w:val="dashed" w:sz="4" w:space="0" w:color="auto"/>
              <w:left w:val="nil"/>
              <w:bottom w:val="nil"/>
              <w:right w:val="nil"/>
            </w:tcBorders>
            <w:vAlign w:val="center"/>
          </w:tcPr>
          <w:p w14:paraId="626FB2B9" w14:textId="04B368CD" w:rsidR="000F171C" w:rsidRPr="00AF592E" w:rsidRDefault="000E606C" w:rsidP="002E3AFE">
            <w:pPr>
              <w:contextualSpacing/>
              <w:jc w:val="center"/>
              <w:rPr>
                <w:rFonts w:ascii="Arial" w:hAnsi="Arial" w:cs="Arial"/>
                <w:sz w:val="20"/>
                <w:szCs w:val="20"/>
              </w:rPr>
            </w:pPr>
            <w:r w:rsidRPr="00AF592E">
              <w:rPr>
                <w:rFonts w:ascii="Arial" w:hAnsi="Arial" w:cs="Arial"/>
                <w:sz w:val="20"/>
                <w:szCs w:val="20"/>
              </w:rPr>
              <w:t>NS</w:t>
            </w:r>
          </w:p>
        </w:tc>
      </w:tr>
      <w:tr w:rsidR="000F171C" w:rsidRPr="00CC0263" w14:paraId="74C963A4" w14:textId="77777777" w:rsidTr="002E3AFE">
        <w:trPr>
          <w:trHeight w:val="216"/>
          <w:jc w:val="center"/>
        </w:trPr>
        <w:tc>
          <w:tcPr>
            <w:tcW w:w="3024" w:type="dxa"/>
            <w:tcBorders>
              <w:top w:val="nil"/>
              <w:left w:val="nil"/>
              <w:bottom w:val="nil"/>
              <w:right w:val="nil"/>
            </w:tcBorders>
            <w:vAlign w:val="center"/>
          </w:tcPr>
          <w:p w14:paraId="4AAEED6D" w14:textId="77777777" w:rsidR="000F171C" w:rsidRPr="00572E89" w:rsidRDefault="000F171C" w:rsidP="002E3AFE">
            <w:pPr>
              <w:contextualSpacing/>
              <w:rPr>
                <w:rFonts w:ascii="Arial" w:hAnsi="Arial" w:cs="Arial"/>
                <w:sz w:val="20"/>
                <w:szCs w:val="20"/>
              </w:rPr>
            </w:pPr>
          </w:p>
        </w:tc>
        <w:tc>
          <w:tcPr>
            <w:tcW w:w="1620" w:type="dxa"/>
            <w:tcBorders>
              <w:top w:val="nil"/>
              <w:left w:val="nil"/>
              <w:bottom w:val="nil"/>
              <w:right w:val="nil"/>
            </w:tcBorders>
          </w:tcPr>
          <w:p w14:paraId="5655C4FF"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651CA132" w14:textId="4BBABF9D" w:rsidR="000F171C" w:rsidRPr="00572E89" w:rsidRDefault="000F171C" w:rsidP="002E3AFE">
            <w:pPr>
              <w:contextualSpacing/>
              <w:rPr>
                <w:rFonts w:ascii="Arial" w:hAnsi="Arial" w:cs="Arial"/>
                <w:sz w:val="20"/>
                <w:szCs w:val="20"/>
              </w:rPr>
            </w:pPr>
          </w:p>
        </w:tc>
        <w:tc>
          <w:tcPr>
            <w:tcW w:w="1605" w:type="dxa"/>
            <w:tcBorders>
              <w:top w:val="nil"/>
              <w:left w:val="nil"/>
              <w:bottom w:val="nil"/>
              <w:right w:val="nil"/>
            </w:tcBorders>
            <w:shd w:val="clear" w:color="auto" w:fill="auto"/>
            <w:vAlign w:val="center"/>
          </w:tcPr>
          <w:p w14:paraId="1660D5D5" w14:textId="1BD5E1F6" w:rsidR="000F171C" w:rsidRPr="00CC0263" w:rsidRDefault="000F171C" w:rsidP="002E3AFE">
            <w:pPr>
              <w:contextualSpacing/>
              <w:rPr>
                <w:rFonts w:ascii="Arial" w:hAnsi="Arial" w:cs="Arial"/>
                <w:sz w:val="20"/>
                <w:szCs w:val="20"/>
              </w:rPr>
            </w:pPr>
            <w:r w:rsidRPr="00CC0263">
              <w:rPr>
                <w:rFonts w:ascii="Arial" w:hAnsi="Arial" w:cs="Arial"/>
                <w:sz w:val="20"/>
                <w:szCs w:val="20"/>
              </w:rPr>
              <w:t>Sex</w:t>
            </w:r>
          </w:p>
        </w:tc>
        <w:tc>
          <w:tcPr>
            <w:tcW w:w="1185" w:type="dxa"/>
            <w:tcBorders>
              <w:top w:val="nil"/>
              <w:left w:val="nil"/>
              <w:bottom w:val="nil"/>
              <w:right w:val="nil"/>
            </w:tcBorders>
            <w:shd w:val="clear" w:color="auto" w:fill="auto"/>
            <w:vAlign w:val="center"/>
          </w:tcPr>
          <w:p w14:paraId="1BF7F79D" w14:textId="24576892" w:rsidR="000F171C" w:rsidRPr="00AF592E" w:rsidRDefault="005D1EDF" w:rsidP="002E3AFE">
            <w:pPr>
              <w:contextualSpacing/>
              <w:jc w:val="center"/>
              <w:rPr>
                <w:rFonts w:ascii="Arial" w:hAnsi="Arial" w:cs="Arial"/>
                <w:sz w:val="20"/>
                <w:szCs w:val="20"/>
              </w:rPr>
            </w:pPr>
            <w:r w:rsidRPr="00AF592E">
              <w:rPr>
                <w:rFonts w:ascii="Arial" w:hAnsi="Arial" w:cs="Arial"/>
                <w:sz w:val="20"/>
                <w:szCs w:val="20"/>
              </w:rPr>
              <w:t>18.14</w:t>
            </w:r>
          </w:p>
        </w:tc>
        <w:tc>
          <w:tcPr>
            <w:tcW w:w="990" w:type="dxa"/>
            <w:tcBorders>
              <w:top w:val="nil"/>
              <w:left w:val="nil"/>
              <w:bottom w:val="nil"/>
              <w:right w:val="nil"/>
            </w:tcBorders>
          </w:tcPr>
          <w:p w14:paraId="69058AEF" w14:textId="44308575" w:rsidR="000F171C" w:rsidRPr="00AF592E" w:rsidRDefault="00CA0BDF" w:rsidP="002E3AFE">
            <w:pPr>
              <w:contextualSpacing/>
              <w:jc w:val="center"/>
              <w:rPr>
                <w:rFonts w:ascii="Arial" w:hAnsi="Arial" w:cs="Arial"/>
                <w:sz w:val="20"/>
                <w:szCs w:val="20"/>
              </w:rPr>
            </w:pPr>
            <w:r w:rsidRPr="00AF592E">
              <w:rPr>
                <w:rFonts w:ascii="Arial" w:hAnsi="Arial" w:cs="Arial"/>
                <w:sz w:val="20"/>
                <w:szCs w:val="20"/>
              </w:rPr>
              <w:t>1,</w:t>
            </w:r>
            <w:r w:rsidR="005D1EDF" w:rsidRPr="00AF592E">
              <w:rPr>
                <w:rFonts w:ascii="Arial" w:hAnsi="Arial" w:cs="Arial"/>
                <w:sz w:val="20"/>
                <w:szCs w:val="20"/>
              </w:rPr>
              <w:t>37</w:t>
            </w:r>
          </w:p>
        </w:tc>
        <w:tc>
          <w:tcPr>
            <w:tcW w:w="900" w:type="dxa"/>
            <w:tcBorders>
              <w:top w:val="nil"/>
              <w:left w:val="nil"/>
              <w:bottom w:val="nil"/>
              <w:right w:val="nil"/>
            </w:tcBorders>
          </w:tcPr>
          <w:p w14:paraId="2C949EDA" w14:textId="66FBAC14" w:rsidR="000F171C" w:rsidRPr="00AF592E" w:rsidRDefault="000E606C" w:rsidP="002E3AFE">
            <w:pPr>
              <w:contextualSpacing/>
              <w:jc w:val="center"/>
              <w:rPr>
                <w:rFonts w:ascii="Arial" w:hAnsi="Arial" w:cs="Arial"/>
                <w:sz w:val="20"/>
                <w:szCs w:val="20"/>
              </w:rPr>
            </w:pPr>
            <w:r w:rsidRPr="00AF592E">
              <w:rPr>
                <w:rFonts w:ascii="Arial" w:hAnsi="Arial" w:cs="Arial"/>
                <w:sz w:val="20"/>
                <w:szCs w:val="20"/>
              </w:rPr>
              <w:t>6.839</w:t>
            </w:r>
          </w:p>
        </w:tc>
        <w:tc>
          <w:tcPr>
            <w:tcW w:w="900" w:type="dxa"/>
            <w:tcBorders>
              <w:top w:val="nil"/>
              <w:left w:val="nil"/>
              <w:bottom w:val="nil"/>
              <w:right w:val="nil"/>
            </w:tcBorders>
            <w:shd w:val="clear" w:color="auto" w:fill="auto"/>
            <w:vAlign w:val="center"/>
          </w:tcPr>
          <w:p w14:paraId="5C9EDC92" w14:textId="14390F56" w:rsidR="000F171C" w:rsidRPr="00AF592E" w:rsidRDefault="000F171C" w:rsidP="002E3AFE">
            <w:pPr>
              <w:contextualSpacing/>
              <w:jc w:val="center"/>
              <w:rPr>
                <w:rFonts w:ascii="Arial" w:hAnsi="Arial" w:cs="Arial"/>
                <w:b/>
                <w:bCs/>
                <w:sz w:val="20"/>
                <w:szCs w:val="20"/>
              </w:rPr>
            </w:pPr>
            <w:r w:rsidRPr="00AF592E">
              <w:rPr>
                <w:rFonts w:ascii="Arial" w:hAnsi="Arial" w:cs="Arial"/>
                <w:b/>
                <w:bCs/>
                <w:sz w:val="20"/>
                <w:szCs w:val="20"/>
              </w:rPr>
              <w:t>0</w:t>
            </w:r>
            <w:r w:rsidR="00CA0BDF" w:rsidRPr="00AF592E">
              <w:rPr>
                <w:rFonts w:ascii="Arial" w:hAnsi="Arial" w:cs="Arial"/>
                <w:b/>
                <w:bCs/>
                <w:sz w:val="20"/>
                <w:szCs w:val="20"/>
              </w:rPr>
              <w:t>.</w:t>
            </w:r>
            <w:r w:rsidR="000E606C" w:rsidRPr="00AF592E">
              <w:rPr>
                <w:rFonts w:ascii="Arial" w:hAnsi="Arial" w:cs="Arial"/>
                <w:b/>
                <w:bCs/>
                <w:sz w:val="20"/>
                <w:szCs w:val="20"/>
              </w:rPr>
              <w:t>013</w:t>
            </w:r>
          </w:p>
        </w:tc>
        <w:tc>
          <w:tcPr>
            <w:tcW w:w="540" w:type="dxa"/>
            <w:tcBorders>
              <w:top w:val="nil"/>
              <w:left w:val="nil"/>
              <w:bottom w:val="nil"/>
              <w:right w:val="nil"/>
            </w:tcBorders>
            <w:vAlign w:val="center"/>
          </w:tcPr>
          <w:p w14:paraId="5580C2E6" w14:textId="07564593" w:rsidR="000F171C" w:rsidRPr="00AF592E" w:rsidRDefault="000E606C" w:rsidP="002E3AFE">
            <w:pPr>
              <w:contextualSpacing/>
              <w:jc w:val="center"/>
              <w:rPr>
                <w:rFonts w:ascii="Arial" w:hAnsi="Arial" w:cs="Arial"/>
                <w:sz w:val="20"/>
                <w:szCs w:val="20"/>
              </w:rPr>
            </w:pPr>
            <w:r w:rsidRPr="00AF592E">
              <w:rPr>
                <w:rFonts w:ascii="Arial" w:hAnsi="Arial" w:cs="Arial"/>
                <w:sz w:val="20"/>
                <w:szCs w:val="20"/>
              </w:rPr>
              <w:t>*</w:t>
            </w:r>
          </w:p>
        </w:tc>
      </w:tr>
      <w:tr w:rsidR="000F171C" w:rsidRPr="00CC0263" w14:paraId="56A4A671" w14:textId="77777777" w:rsidTr="002E3AFE">
        <w:trPr>
          <w:trHeight w:val="216"/>
          <w:jc w:val="center"/>
        </w:trPr>
        <w:tc>
          <w:tcPr>
            <w:tcW w:w="3024" w:type="dxa"/>
            <w:tcBorders>
              <w:top w:val="nil"/>
              <w:left w:val="nil"/>
              <w:bottom w:val="nil"/>
              <w:right w:val="nil"/>
            </w:tcBorders>
            <w:vAlign w:val="center"/>
          </w:tcPr>
          <w:p w14:paraId="6D0071D4" w14:textId="77777777" w:rsidR="000F171C" w:rsidRPr="00572E89" w:rsidRDefault="000F171C" w:rsidP="002E3AFE">
            <w:pPr>
              <w:contextualSpacing/>
              <w:rPr>
                <w:rFonts w:ascii="Arial" w:hAnsi="Arial" w:cs="Arial"/>
                <w:sz w:val="20"/>
                <w:szCs w:val="20"/>
              </w:rPr>
            </w:pPr>
          </w:p>
        </w:tc>
        <w:tc>
          <w:tcPr>
            <w:tcW w:w="1620" w:type="dxa"/>
            <w:tcBorders>
              <w:top w:val="nil"/>
              <w:left w:val="nil"/>
              <w:bottom w:val="nil"/>
              <w:right w:val="nil"/>
            </w:tcBorders>
          </w:tcPr>
          <w:p w14:paraId="6B07EC1B"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535D2E21" w14:textId="3373581C" w:rsidR="000F171C" w:rsidRPr="00572E89" w:rsidRDefault="000F171C" w:rsidP="002E3AFE">
            <w:pPr>
              <w:contextualSpacing/>
              <w:rPr>
                <w:rFonts w:ascii="Arial" w:hAnsi="Arial" w:cs="Arial"/>
                <w:sz w:val="20"/>
                <w:szCs w:val="20"/>
              </w:rPr>
            </w:pPr>
          </w:p>
        </w:tc>
        <w:tc>
          <w:tcPr>
            <w:tcW w:w="1605" w:type="dxa"/>
            <w:tcBorders>
              <w:top w:val="nil"/>
              <w:left w:val="nil"/>
              <w:bottom w:val="dashed" w:sz="4" w:space="0" w:color="auto"/>
              <w:right w:val="nil"/>
            </w:tcBorders>
            <w:shd w:val="clear" w:color="auto" w:fill="auto"/>
            <w:vAlign w:val="center"/>
          </w:tcPr>
          <w:p w14:paraId="38BF91A3" w14:textId="675BF542"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Treatment*Sex</w:t>
            </w:r>
          </w:p>
        </w:tc>
        <w:tc>
          <w:tcPr>
            <w:tcW w:w="1185" w:type="dxa"/>
            <w:tcBorders>
              <w:top w:val="nil"/>
              <w:left w:val="nil"/>
              <w:bottom w:val="dashed" w:sz="4" w:space="0" w:color="auto"/>
              <w:right w:val="nil"/>
            </w:tcBorders>
            <w:shd w:val="clear" w:color="auto" w:fill="auto"/>
            <w:vAlign w:val="center"/>
          </w:tcPr>
          <w:p w14:paraId="2842F867" w14:textId="523EEB0E" w:rsidR="000F171C" w:rsidRPr="0063387D" w:rsidRDefault="005D1EDF" w:rsidP="002E3AFE">
            <w:pPr>
              <w:contextualSpacing/>
              <w:jc w:val="center"/>
              <w:rPr>
                <w:rFonts w:ascii="Arial" w:hAnsi="Arial" w:cs="Arial"/>
                <w:sz w:val="20"/>
                <w:szCs w:val="20"/>
              </w:rPr>
            </w:pPr>
            <w:r w:rsidRPr="0063387D">
              <w:rPr>
                <w:rFonts w:ascii="Arial" w:hAnsi="Arial" w:cs="Arial"/>
                <w:sz w:val="20"/>
                <w:szCs w:val="20"/>
              </w:rPr>
              <w:t>0.442</w:t>
            </w:r>
          </w:p>
        </w:tc>
        <w:tc>
          <w:tcPr>
            <w:tcW w:w="990" w:type="dxa"/>
            <w:tcBorders>
              <w:top w:val="nil"/>
              <w:left w:val="nil"/>
              <w:bottom w:val="dashed" w:sz="4" w:space="0" w:color="auto"/>
              <w:right w:val="nil"/>
            </w:tcBorders>
          </w:tcPr>
          <w:p w14:paraId="3B9E15A4" w14:textId="0F98328D" w:rsidR="000F171C" w:rsidRPr="0063387D" w:rsidRDefault="005D1EDF" w:rsidP="002E3AFE">
            <w:pPr>
              <w:contextualSpacing/>
              <w:jc w:val="center"/>
              <w:rPr>
                <w:rFonts w:ascii="Arial" w:hAnsi="Arial" w:cs="Arial"/>
                <w:sz w:val="20"/>
                <w:szCs w:val="20"/>
              </w:rPr>
            </w:pPr>
            <w:r w:rsidRPr="0063387D">
              <w:rPr>
                <w:rFonts w:ascii="Arial" w:hAnsi="Arial" w:cs="Arial"/>
                <w:sz w:val="20"/>
                <w:szCs w:val="20"/>
              </w:rPr>
              <w:t>1,37</w:t>
            </w:r>
          </w:p>
        </w:tc>
        <w:tc>
          <w:tcPr>
            <w:tcW w:w="900" w:type="dxa"/>
            <w:tcBorders>
              <w:top w:val="nil"/>
              <w:left w:val="nil"/>
              <w:bottom w:val="dashed" w:sz="4" w:space="0" w:color="auto"/>
              <w:right w:val="nil"/>
            </w:tcBorders>
          </w:tcPr>
          <w:p w14:paraId="38FA7F86" w14:textId="3AF3EFFF" w:rsidR="000F171C" w:rsidRPr="0063387D" w:rsidRDefault="000E606C" w:rsidP="002E3AFE">
            <w:pPr>
              <w:contextualSpacing/>
              <w:jc w:val="center"/>
              <w:rPr>
                <w:rFonts w:ascii="Arial" w:hAnsi="Arial" w:cs="Arial"/>
                <w:sz w:val="20"/>
                <w:szCs w:val="20"/>
              </w:rPr>
            </w:pPr>
            <w:r w:rsidRPr="0063387D">
              <w:rPr>
                <w:rFonts w:ascii="Arial" w:hAnsi="Arial" w:cs="Arial"/>
                <w:sz w:val="20"/>
                <w:szCs w:val="20"/>
              </w:rPr>
              <w:t>0.167</w:t>
            </w:r>
          </w:p>
        </w:tc>
        <w:tc>
          <w:tcPr>
            <w:tcW w:w="900" w:type="dxa"/>
            <w:tcBorders>
              <w:top w:val="nil"/>
              <w:left w:val="nil"/>
              <w:bottom w:val="dashed" w:sz="4" w:space="0" w:color="auto"/>
              <w:right w:val="nil"/>
            </w:tcBorders>
            <w:shd w:val="clear" w:color="auto" w:fill="auto"/>
            <w:vAlign w:val="center"/>
          </w:tcPr>
          <w:p w14:paraId="7CFB1BA1" w14:textId="699C0AF3" w:rsidR="000F171C" w:rsidRPr="0063387D" w:rsidRDefault="000F171C" w:rsidP="002E3AFE">
            <w:pPr>
              <w:contextualSpacing/>
              <w:jc w:val="center"/>
              <w:rPr>
                <w:rFonts w:ascii="Arial" w:hAnsi="Arial" w:cs="Arial"/>
                <w:sz w:val="20"/>
                <w:szCs w:val="20"/>
              </w:rPr>
            </w:pPr>
            <w:r w:rsidRPr="0063387D">
              <w:rPr>
                <w:rFonts w:ascii="Arial" w:hAnsi="Arial" w:cs="Arial"/>
                <w:sz w:val="20"/>
                <w:szCs w:val="20"/>
              </w:rPr>
              <w:t>0.</w:t>
            </w:r>
            <w:r w:rsidR="000E606C" w:rsidRPr="0063387D">
              <w:rPr>
                <w:rFonts w:ascii="Arial" w:hAnsi="Arial" w:cs="Arial"/>
                <w:sz w:val="20"/>
                <w:szCs w:val="20"/>
              </w:rPr>
              <w:t>685</w:t>
            </w:r>
          </w:p>
        </w:tc>
        <w:tc>
          <w:tcPr>
            <w:tcW w:w="540" w:type="dxa"/>
            <w:tcBorders>
              <w:top w:val="nil"/>
              <w:left w:val="nil"/>
              <w:bottom w:val="dashed" w:sz="4" w:space="0" w:color="auto"/>
              <w:right w:val="nil"/>
            </w:tcBorders>
            <w:vAlign w:val="center"/>
          </w:tcPr>
          <w:p w14:paraId="485FFB87" w14:textId="5160FC60" w:rsidR="000F171C" w:rsidRPr="0063387D" w:rsidRDefault="000E606C" w:rsidP="002E3AFE">
            <w:pPr>
              <w:contextualSpacing/>
              <w:jc w:val="center"/>
              <w:rPr>
                <w:rFonts w:ascii="Arial" w:hAnsi="Arial" w:cs="Arial"/>
                <w:sz w:val="20"/>
                <w:szCs w:val="20"/>
              </w:rPr>
            </w:pPr>
            <w:r w:rsidRPr="0063387D">
              <w:rPr>
                <w:rFonts w:ascii="Arial" w:hAnsi="Arial" w:cs="Arial"/>
                <w:sz w:val="20"/>
                <w:szCs w:val="20"/>
              </w:rPr>
              <w:t>NS</w:t>
            </w:r>
          </w:p>
        </w:tc>
      </w:tr>
      <w:tr w:rsidR="000F171C" w:rsidRPr="00CC0263" w14:paraId="7FE67111" w14:textId="77777777" w:rsidTr="002E3AFE">
        <w:trPr>
          <w:trHeight w:val="216"/>
          <w:jc w:val="center"/>
        </w:trPr>
        <w:tc>
          <w:tcPr>
            <w:tcW w:w="3024" w:type="dxa"/>
            <w:tcBorders>
              <w:top w:val="nil"/>
              <w:left w:val="nil"/>
              <w:bottom w:val="nil"/>
              <w:right w:val="nil"/>
            </w:tcBorders>
            <w:vAlign w:val="center"/>
          </w:tcPr>
          <w:p w14:paraId="5A0D2B10" w14:textId="7D7ACB78"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6D94F72E" w14:textId="5C7914D9" w:rsidR="000F171C" w:rsidRPr="00572E89" w:rsidRDefault="00CC1C13" w:rsidP="002E3AFE">
            <w:pPr>
              <w:contextualSpacing/>
              <w:rPr>
                <w:rFonts w:ascii="Arial" w:hAnsi="Arial" w:cs="Arial"/>
                <w:sz w:val="20"/>
                <w:szCs w:val="20"/>
              </w:rPr>
            </w:pPr>
            <w:r>
              <w:rPr>
                <w:rFonts w:ascii="Arial" w:hAnsi="Arial" w:cs="Arial"/>
                <w:sz w:val="20"/>
                <w:szCs w:val="20"/>
              </w:rPr>
              <w:t>ARC</w:t>
            </w:r>
          </w:p>
        </w:tc>
        <w:tc>
          <w:tcPr>
            <w:tcW w:w="2016" w:type="dxa"/>
            <w:tcBorders>
              <w:top w:val="nil"/>
              <w:left w:val="nil"/>
              <w:bottom w:val="nil"/>
              <w:right w:val="nil"/>
            </w:tcBorders>
            <w:vAlign w:val="center"/>
          </w:tcPr>
          <w:p w14:paraId="368F6DC9" w14:textId="49802960" w:rsidR="000F171C" w:rsidRPr="00572E89" w:rsidRDefault="000F171C" w:rsidP="002E3AFE">
            <w:pPr>
              <w:contextualSpacing/>
              <w:rPr>
                <w:rFonts w:ascii="Arial" w:hAnsi="Arial" w:cs="Arial"/>
                <w:sz w:val="20"/>
                <w:szCs w:val="20"/>
              </w:rPr>
            </w:pPr>
          </w:p>
        </w:tc>
        <w:tc>
          <w:tcPr>
            <w:tcW w:w="1605" w:type="dxa"/>
            <w:tcBorders>
              <w:top w:val="dashed" w:sz="4" w:space="0" w:color="auto"/>
              <w:left w:val="nil"/>
              <w:bottom w:val="nil"/>
              <w:right w:val="nil"/>
            </w:tcBorders>
            <w:shd w:val="clear" w:color="auto" w:fill="auto"/>
            <w:vAlign w:val="center"/>
          </w:tcPr>
          <w:p w14:paraId="37739B00" w14:textId="2C5DBF1E"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w:t>
            </w:r>
          </w:p>
        </w:tc>
        <w:tc>
          <w:tcPr>
            <w:tcW w:w="1185" w:type="dxa"/>
            <w:tcBorders>
              <w:top w:val="dashed" w:sz="4" w:space="0" w:color="auto"/>
              <w:left w:val="nil"/>
              <w:bottom w:val="nil"/>
              <w:right w:val="nil"/>
            </w:tcBorders>
            <w:shd w:val="clear" w:color="auto" w:fill="auto"/>
            <w:vAlign w:val="center"/>
          </w:tcPr>
          <w:p w14:paraId="690E26D0" w14:textId="478F7D07" w:rsidR="000F171C" w:rsidRPr="0063387D" w:rsidRDefault="00AF46B2" w:rsidP="002E3AFE">
            <w:pPr>
              <w:contextualSpacing/>
              <w:jc w:val="center"/>
              <w:rPr>
                <w:rFonts w:ascii="Arial" w:hAnsi="Arial" w:cs="Arial"/>
                <w:sz w:val="20"/>
                <w:szCs w:val="20"/>
              </w:rPr>
            </w:pPr>
            <w:r w:rsidRPr="0063387D">
              <w:rPr>
                <w:rFonts w:ascii="Arial" w:hAnsi="Arial" w:cs="Arial"/>
                <w:sz w:val="20"/>
                <w:szCs w:val="20"/>
              </w:rPr>
              <w:t>10.86</w:t>
            </w:r>
          </w:p>
        </w:tc>
        <w:tc>
          <w:tcPr>
            <w:tcW w:w="990" w:type="dxa"/>
            <w:tcBorders>
              <w:top w:val="dashed" w:sz="4" w:space="0" w:color="auto"/>
              <w:left w:val="nil"/>
              <w:bottom w:val="nil"/>
              <w:right w:val="nil"/>
            </w:tcBorders>
          </w:tcPr>
          <w:p w14:paraId="3363A8FD" w14:textId="21E5A0A4" w:rsidR="000F171C" w:rsidRPr="0063387D" w:rsidRDefault="00AF46B2" w:rsidP="002E3AFE">
            <w:pPr>
              <w:contextualSpacing/>
              <w:jc w:val="center"/>
              <w:rPr>
                <w:rFonts w:ascii="Arial" w:hAnsi="Arial" w:cs="Arial"/>
                <w:sz w:val="20"/>
                <w:szCs w:val="20"/>
              </w:rPr>
            </w:pPr>
            <w:r w:rsidRPr="0063387D">
              <w:rPr>
                <w:rFonts w:ascii="Arial" w:hAnsi="Arial" w:cs="Arial"/>
                <w:sz w:val="20"/>
                <w:szCs w:val="20"/>
              </w:rPr>
              <w:t>1,37</w:t>
            </w:r>
          </w:p>
        </w:tc>
        <w:tc>
          <w:tcPr>
            <w:tcW w:w="900" w:type="dxa"/>
            <w:tcBorders>
              <w:top w:val="dashed" w:sz="4" w:space="0" w:color="auto"/>
              <w:left w:val="nil"/>
              <w:bottom w:val="nil"/>
              <w:right w:val="nil"/>
            </w:tcBorders>
          </w:tcPr>
          <w:p w14:paraId="50152DA2" w14:textId="5A09C675" w:rsidR="000F171C" w:rsidRPr="0063387D" w:rsidRDefault="00AF46B2" w:rsidP="002E3AFE">
            <w:pPr>
              <w:contextualSpacing/>
              <w:jc w:val="center"/>
              <w:rPr>
                <w:rFonts w:ascii="Arial" w:hAnsi="Arial" w:cs="Arial"/>
                <w:sz w:val="20"/>
                <w:szCs w:val="20"/>
              </w:rPr>
            </w:pPr>
            <w:r w:rsidRPr="0063387D">
              <w:rPr>
                <w:rFonts w:ascii="Arial" w:hAnsi="Arial" w:cs="Arial"/>
                <w:sz w:val="20"/>
                <w:szCs w:val="20"/>
              </w:rPr>
              <w:t>7.327</w:t>
            </w:r>
          </w:p>
        </w:tc>
        <w:tc>
          <w:tcPr>
            <w:tcW w:w="900" w:type="dxa"/>
            <w:tcBorders>
              <w:top w:val="dashed" w:sz="4" w:space="0" w:color="auto"/>
              <w:left w:val="nil"/>
              <w:bottom w:val="nil"/>
              <w:right w:val="nil"/>
            </w:tcBorders>
            <w:shd w:val="clear" w:color="auto" w:fill="auto"/>
            <w:vAlign w:val="center"/>
          </w:tcPr>
          <w:p w14:paraId="57848A53" w14:textId="5649C123" w:rsidR="000F171C" w:rsidRPr="0063387D" w:rsidRDefault="00AF46B2" w:rsidP="002E3AFE">
            <w:pPr>
              <w:contextualSpacing/>
              <w:jc w:val="center"/>
              <w:rPr>
                <w:rFonts w:ascii="Arial" w:hAnsi="Arial" w:cs="Arial"/>
                <w:b/>
                <w:sz w:val="20"/>
                <w:szCs w:val="20"/>
              </w:rPr>
            </w:pPr>
            <w:r w:rsidRPr="0063387D">
              <w:rPr>
                <w:rFonts w:ascii="Arial" w:hAnsi="Arial" w:cs="Arial"/>
                <w:b/>
                <w:sz w:val="20"/>
                <w:szCs w:val="20"/>
              </w:rPr>
              <w:t>0.010</w:t>
            </w:r>
          </w:p>
        </w:tc>
        <w:tc>
          <w:tcPr>
            <w:tcW w:w="540" w:type="dxa"/>
            <w:tcBorders>
              <w:top w:val="dashed" w:sz="4" w:space="0" w:color="auto"/>
              <w:left w:val="nil"/>
              <w:bottom w:val="nil"/>
              <w:right w:val="nil"/>
            </w:tcBorders>
            <w:vAlign w:val="center"/>
          </w:tcPr>
          <w:p w14:paraId="12BB7044" w14:textId="6A97F9A1" w:rsidR="000F171C" w:rsidRPr="0063387D" w:rsidRDefault="00AF46B2" w:rsidP="002E3AFE">
            <w:pPr>
              <w:contextualSpacing/>
              <w:jc w:val="center"/>
              <w:rPr>
                <w:rFonts w:ascii="Arial" w:hAnsi="Arial" w:cs="Arial"/>
                <w:sz w:val="20"/>
                <w:szCs w:val="20"/>
              </w:rPr>
            </w:pPr>
            <w:r w:rsidRPr="0063387D">
              <w:rPr>
                <w:rFonts w:ascii="Arial" w:hAnsi="Arial" w:cs="Arial"/>
                <w:sz w:val="20"/>
                <w:szCs w:val="20"/>
              </w:rPr>
              <w:t>*</w:t>
            </w:r>
          </w:p>
        </w:tc>
      </w:tr>
      <w:tr w:rsidR="000F171C" w:rsidRPr="00CC0263" w14:paraId="366C45E5" w14:textId="77777777" w:rsidTr="002E3AFE">
        <w:trPr>
          <w:trHeight w:val="216"/>
          <w:jc w:val="center"/>
        </w:trPr>
        <w:tc>
          <w:tcPr>
            <w:tcW w:w="3024" w:type="dxa"/>
            <w:tcBorders>
              <w:top w:val="nil"/>
              <w:left w:val="nil"/>
              <w:bottom w:val="nil"/>
              <w:right w:val="nil"/>
            </w:tcBorders>
            <w:vAlign w:val="center"/>
          </w:tcPr>
          <w:p w14:paraId="468CA31E"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3136D57B"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5B993CB1" w14:textId="06DB96DA" w:rsidR="000F171C" w:rsidRPr="00572E89" w:rsidRDefault="000F171C" w:rsidP="002E3AFE">
            <w:pPr>
              <w:contextualSpacing/>
              <w:rPr>
                <w:rFonts w:ascii="Arial" w:hAnsi="Arial" w:cs="Arial"/>
                <w:sz w:val="20"/>
                <w:szCs w:val="20"/>
              </w:rPr>
            </w:pPr>
          </w:p>
        </w:tc>
        <w:tc>
          <w:tcPr>
            <w:tcW w:w="1605" w:type="dxa"/>
            <w:tcBorders>
              <w:top w:val="nil"/>
              <w:left w:val="nil"/>
              <w:bottom w:val="nil"/>
              <w:right w:val="nil"/>
            </w:tcBorders>
            <w:shd w:val="clear" w:color="auto" w:fill="auto"/>
            <w:vAlign w:val="center"/>
          </w:tcPr>
          <w:p w14:paraId="20BA26BF" w14:textId="4FC118BE" w:rsidR="000F171C" w:rsidRPr="00CC0263" w:rsidRDefault="000F171C" w:rsidP="002E3AFE">
            <w:pPr>
              <w:contextualSpacing/>
              <w:rPr>
                <w:rFonts w:ascii="Arial" w:hAnsi="Arial" w:cs="Arial"/>
                <w:sz w:val="20"/>
                <w:szCs w:val="20"/>
              </w:rPr>
            </w:pPr>
            <w:r w:rsidRPr="00CC0263">
              <w:rPr>
                <w:rFonts w:ascii="Arial" w:hAnsi="Arial" w:cs="Arial"/>
                <w:sz w:val="20"/>
                <w:szCs w:val="20"/>
              </w:rPr>
              <w:t>Sex</w:t>
            </w:r>
          </w:p>
        </w:tc>
        <w:tc>
          <w:tcPr>
            <w:tcW w:w="1185" w:type="dxa"/>
            <w:tcBorders>
              <w:top w:val="nil"/>
              <w:left w:val="nil"/>
              <w:bottom w:val="nil"/>
              <w:right w:val="nil"/>
            </w:tcBorders>
            <w:shd w:val="clear" w:color="auto" w:fill="auto"/>
            <w:vAlign w:val="center"/>
          </w:tcPr>
          <w:p w14:paraId="206D3C10" w14:textId="4C2F455C" w:rsidR="000F171C" w:rsidRPr="0063387D" w:rsidRDefault="00AF46B2" w:rsidP="002E3AFE">
            <w:pPr>
              <w:contextualSpacing/>
              <w:jc w:val="center"/>
              <w:rPr>
                <w:rFonts w:ascii="Arial" w:hAnsi="Arial" w:cs="Arial"/>
                <w:sz w:val="20"/>
                <w:szCs w:val="20"/>
              </w:rPr>
            </w:pPr>
            <w:r w:rsidRPr="0063387D">
              <w:rPr>
                <w:rFonts w:ascii="Arial" w:hAnsi="Arial" w:cs="Arial"/>
                <w:sz w:val="20"/>
                <w:szCs w:val="20"/>
              </w:rPr>
              <w:t>10.98</w:t>
            </w:r>
          </w:p>
        </w:tc>
        <w:tc>
          <w:tcPr>
            <w:tcW w:w="990" w:type="dxa"/>
            <w:tcBorders>
              <w:top w:val="nil"/>
              <w:left w:val="nil"/>
              <w:bottom w:val="nil"/>
              <w:right w:val="nil"/>
            </w:tcBorders>
          </w:tcPr>
          <w:p w14:paraId="45BFE55E" w14:textId="065A4C92" w:rsidR="000F171C" w:rsidRPr="0063387D" w:rsidRDefault="00570286" w:rsidP="002E3AFE">
            <w:pPr>
              <w:contextualSpacing/>
              <w:jc w:val="center"/>
              <w:rPr>
                <w:rFonts w:ascii="Arial" w:hAnsi="Arial" w:cs="Arial"/>
                <w:sz w:val="20"/>
                <w:szCs w:val="20"/>
              </w:rPr>
            </w:pPr>
            <w:r w:rsidRPr="0063387D">
              <w:rPr>
                <w:rFonts w:ascii="Arial" w:hAnsi="Arial" w:cs="Arial"/>
                <w:sz w:val="20"/>
                <w:szCs w:val="20"/>
              </w:rPr>
              <w:t>1,3</w:t>
            </w:r>
            <w:r w:rsidR="00AF46B2" w:rsidRPr="0063387D">
              <w:rPr>
                <w:rFonts w:ascii="Arial" w:hAnsi="Arial" w:cs="Arial"/>
                <w:sz w:val="20"/>
                <w:szCs w:val="20"/>
              </w:rPr>
              <w:t>7</w:t>
            </w:r>
          </w:p>
        </w:tc>
        <w:tc>
          <w:tcPr>
            <w:tcW w:w="900" w:type="dxa"/>
            <w:tcBorders>
              <w:top w:val="nil"/>
              <w:left w:val="nil"/>
              <w:bottom w:val="nil"/>
              <w:right w:val="nil"/>
            </w:tcBorders>
          </w:tcPr>
          <w:p w14:paraId="1081A9B5" w14:textId="2D91F0CB" w:rsidR="000F171C" w:rsidRPr="0063387D" w:rsidRDefault="00AF46B2" w:rsidP="002E3AFE">
            <w:pPr>
              <w:contextualSpacing/>
              <w:jc w:val="center"/>
              <w:rPr>
                <w:rFonts w:ascii="Arial" w:hAnsi="Arial" w:cs="Arial"/>
                <w:sz w:val="20"/>
                <w:szCs w:val="20"/>
              </w:rPr>
            </w:pPr>
            <w:r w:rsidRPr="0063387D">
              <w:rPr>
                <w:rFonts w:ascii="Arial" w:hAnsi="Arial" w:cs="Arial"/>
                <w:sz w:val="20"/>
                <w:szCs w:val="20"/>
              </w:rPr>
              <w:t>7.408</w:t>
            </w:r>
          </w:p>
        </w:tc>
        <w:tc>
          <w:tcPr>
            <w:tcW w:w="900" w:type="dxa"/>
            <w:tcBorders>
              <w:top w:val="nil"/>
              <w:left w:val="nil"/>
              <w:bottom w:val="nil"/>
              <w:right w:val="nil"/>
            </w:tcBorders>
            <w:shd w:val="clear" w:color="auto" w:fill="auto"/>
            <w:vAlign w:val="center"/>
          </w:tcPr>
          <w:p w14:paraId="59584185" w14:textId="23C448C9" w:rsidR="000F171C" w:rsidRPr="0063387D" w:rsidRDefault="000F171C" w:rsidP="002E3AFE">
            <w:pPr>
              <w:contextualSpacing/>
              <w:jc w:val="center"/>
              <w:rPr>
                <w:rFonts w:ascii="Arial" w:hAnsi="Arial" w:cs="Arial"/>
                <w:b/>
                <w:sz w:val="20"/>
                <w:szCs w:val="20"/>
              </w:rPr>
            </w:pPr>
            <w:r w:rsidRPr="0063387D">
              <w:rPr>
                <w:rFonts w:ascii="Arial" w:hAnsi="Arial" w:cs="Arial"/>
                <w:b/>
                <w:sz w:val="20"/>
                <w:szCs w:val="20"/>
              </w:rPr>
              <w:t>0.</w:t>
            </w:r>
            <w:r w:rsidR="00AF46B2" w:rsidRPr="0063387D">
              <w:rPr>
                <w:rFonts w:ascii="Arial" w:hAnsi="Arial" w:cs="Arial"/>
                <w:b/>
                <w:sz w:val="20"/>
                <w:szCs w:val="20"/>
              </w:rPr>
              <w:t>010</w:t>
            </w:r>
          </w:p>
        </w:tc>
        <w:tc>
          <w:tcPr>
            <w:tcW w:w="540" w:type="dxa"/>
            <w:tcBorders>
              <w:top w:val="nil"/>
              <w:left w:val="nil"/>
              <w:bottom w:val="nil"/>
              <w:right w:val="nil"/>
            </w:tcBorders>
            <w:vAlign w:val="center"/>
          </w:tcPr>
          <w:p w14:paraId="29D67112" w14:textId="343BC56A" w:rsidR="000F171C" w:rsidRPr="0063387D" w:rsidRDefault="00AF46B2" w:rsidP="002E3AFE">
            <w:pPr>
              <w:contextualSpacing/>
              <w:jc w:val="center"/>
              <w:rPr>
                <w:rFonts w:ascii="Arial" w:hAnsi="Arial" w:cs="Arial"/>
                <w:sz w:val="20"/>
                <w:szCs w:val="20"/>
              </w:rPr>
            </w:pPr>
            <w:r w:rsidRPr="0063387D">
              <w:rPr>
                <w:rFonts w:ascii="Arial" w:hAnsi="Arial" w:cs="Arial"/>
                <w:sz w:val="20"/>
                <w:szCs w:val="20"/>
              </w:rPr>
              <w:t>*</w:t>
            </w:r>
          </w:p>
        </w:tc>
      </w:tr>
      <w:tr w:rsidR="000F171C" w:rsidRPr="00CC0263" w14:paraId="6A994ECE" w14:textId="77777777" w:rsidTr="002E3AFE">
        <w:trPr>
          <w:trHeight w:val="216"/>
          <w:jc w:val="center"/>
        </w:trPr>
        <w:tc>
          <w:tcPr>
            <w:tcW w:w="3024" w:type="dxa"/>
            <w:tcBorders>
              <w:top w:val="nil"/>
              <w:left w:val="nil"/>
              <w:bottom w:val="nil"/>
              <w:right w:val="nil"/>
            </w:tcBorders>
            <w:vAlign w:val="center"/>
          </w:tcPr>
          <w:p w14:paraId="72C2459E"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20BF166B"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6BD4894F" w14:textId="1FA89093" w:rsidR="000F171C" w:rsidRPr="00572E89" w:rsidRDefault="000F171C" w:rsidP="002E3AFE">
            <w:pPr>
              <w:contextualSpacing/>
              <w:rPr>
                <w:rFonts w:ascii="Arial" w:hAnsi="Arial" w:cs="Arial"/>
                <w:sz w:val="20"/>
                <w:szCs w:val="20"/>
              </w:rPr>
            </w:pPr>
          </w:p>
        </w:tc>
        <w:tc>
          <w:tcPr>
            <w:tcW w:w="1605" w:type="dxa"/>
            <w:tcBorders>
              <w:top w:val="nil"/>
              <w:left w:val="nil"/>
              <w:bottom w:val="dashed" w:sz="4" w:space="0" w:color="auto"/>
              <w:right w:val="nil"/>
            </w:tcBorders>
            <w:shd w:val="clear" w:color="auto" w:fill="auto"/>
            <w:vAlign w:val="center"/>
          </w:tcPr>
          <w:p w14:paraId="53A48173" w14:textId="65CB01F9"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Treatment*Sex</w:t>
            </w:r>
          </w:p>
        </w:tc>
        <w:tc>
          <w:tcPr>
            <w:tcW w:w="1185" w:type="dxa"/>
            <w:tcBorders>
              <w:top w:val="nil"/>
              <w:left w:val="nil"/>
              <w:bottom w:val="dashed" w:sz="4" w:space="0" w:color="auto"/>
              <w:right w:val="nil"/>
            </w:tcBorders>
            <w:shd w:val="clear" w:color="auto" w:fill="auto"/>
            <w:vAlign w:val="center"/>
          </w:tcPr>
          <w:p w14:paraId="69070C64" w14:textId="4C6604A5" w:rsidR="000F171C" w:rsidRPr="00CC63FD" w:rsidRDefault="00AF46B2" w:rsidP="002E3AFE">
            <w:pPr>
              <w:contextualSpacing/>
              <w:jc w:val="center"/>
              <w:rPr>
                <w:rFonts w:ascii="Arial" w:hAnsi="Arial" w:cs="Arial"/>
                <w:sz w:val="20"/>
                <w:szCs w:val="20"/>
              </w:rPr>
            </w:pPr>
            <w:r w:rsidRPr="00CC63FD">
              <w:rPr>
                <w:rFonts w:ascii="Arial" w:hAnsi="Arial" w:cs="Arial"/>
                <w:sz w:val="20"/>
                <w:szCs w:val="20"/>
              </w:rPr>
              <w:t>0.318</w:t>
            </w:r>
          </w:p>
        </w:tc>
        <w:tc>
          <w:tcPr>
            <w:tcW w:w="990" w:type="dxa"/>
            <w:tcBorders>
              <w:top w:val="nil"/>
              <w:left w:val="nil"/>
              <w:bottom w:val="dashed" w:sz="4" w:space="0" w:color="auto"/>
              <w:right w:val="nil"/>
            </w:tcBorders>
          </w:tcPr>
          <w:p w14:paraId="3E177CBF" w14:textId="126B4BB4" w:rsidR="000F171C" w:rsidRPr="00CC63FD" w:rsidRDefault="00AF46B2" w:rsidP="002E3AFE">
            <w:pPr>
              <w:contextualSpacing/>
              <w:jc w:val="center"/>
              <w:rPr>
                <w:rFonts w:ascii="Arial" w:hAnsi="Arial" w:cs="Arial"/>
                <w:sz w:val="20"/>
                <w:szCs w:val="20"/>
              </w:rPr>
            </w:pPr>
            <w:r w:rsidRPr="00CC63FD">
              <w:rPr>
                <w:rFonts w:ascii="Arial" w:hAnsi="Arial" w:cs="Arial"/>
                <w:sz w:val="20"/>
                <w:szCs w:val="20"/>
              </w:rPr>
              <w:t>1,37</w:t>
            </w:r>
          </w:p>
        </w:tc>
        <w:tc>
          <w:tcPr>
            <w:tcW w:w="900" w:type="dxa"/>
            <w:tcBorders>
              <w:top w:val="nil"/>
              <w:left w:val="nil"/>
              <w:bottom w:val="dashed" w:sz="4" w:space="0" w:color="auto"/>
              <w:right w:val="nil"/>
            </w:tcBorders>
          </w:tcPr>
          <w:p w14:paraId="35E7FB51" w14:textId="7B5ECD99" w:rsidR="000F171C" w:rsidRPr="00CC63FD" w:rsidRDefault="00570286" w:rsidP="002E3AFE">
            <w:pPr>
              <w:contextualSpacing/>
              <w:jc w:val="center"/>
              <w:rPr>
                <w:rFonts w:ascii="Arial" w:hAnsi="Arial" w:cs="Arial"/>
                <w:sz w:val="20"/>
                <w:szCs w:val="20"/>
              </w:rPr>
            </w:pPr>
            <w:r w:rsidRPr="00CC63FD">
              <w:rPr>
                <w:rFonts w:ascii="Arial" w:hAnsi="Arial" w:cs="Arial"/>
                <w:sz w:val="20"/>
                <w:szCs w:val="20"/>
              </w:rPr>
              <w:t>0.</w:t>
            </w:r>
            <w:r w:rsidR="00AF46B2" w:rsidRPr="00CC63FD">
              <w:rPr>
                <w:rFonts w:ascii="Arial" w:hAnsi="Arial" w:cs="Arial"/>
                <w:sz w:val="20"/>
                <w:szCs w:val="20"/>
              </w:rPr>
              <w:t>214</w:t>
            </w:r>
          </w:p>
        </w:tc>
        <w:tc>
          <w:tcPr>
            <w:tcW w:w="900" w:type="dxa"/>
            <w:tcBorders>
              <w:top w:val="nil"/>
              <w:left w:val="nil"/>
              <w:bottom w:val="dashed" w:sz="4" w:space="0" w:color="auto"/>
              <w:right w:val="nil"/>
            </w:tcBorders>
            <w:shd w:val="clear" w:color="auto" w:fill="auto"/>
            <w:vAlign w:val="center"/>
          </w:tcPr>
          <w:p w14:paraId="1FA12E71" w14:textId="294F032B" w:rsidR="000F171C" w:rsidRPr="00CC63FD" w:rsidRDefault="000F171C" w:rsidP="002E3AFE">
            <w:pPr>
              <w:contextualSpacing/>
              <w:jc w:val="center"/>
              <w:rPr>
                <w:rFonts w:ascii="Arial" w:hAnsi="Arial" w:cs="Arial"/>
                <w:bCs/>
                <w:sz w:val="20"/>
                <w:szCs w:val="20"/>
              </w:rPr>
            </w:pPr>
            <w:r w:rsidRPr="00CC63FD">
              <w:rPr>
                <w:rFonts w:ascii="Arial" w:hAnsi="Arial" w:cs="Arial"/>
                <w:bCs/>
                <w:sz w:val="20"/>
                <w:szCs w:val="20"/>
              </w:rPr>
              <w:t>0.</w:t>
            </w:r>
            <w:r w:rsidR="00AF46B2" w:rsidRPr="00CC63FD">
              <w:rPr>
                <w:rFonts w:ascii="Arial" w:hAnsi="Arial" w:cs="Arial"/>
                <w:bCs/>
                <w:sz w:val="20"/>
                <w:szCs w:val="20"/>
              </w:rPr>
              <w:t>646</w:t>
            </w:r>
          </w:p>
        </w:tc>
        <w:tc>
          <w:tcPr>
            <w:tcW w:w="540" w:type="dxa"/>
            <w:tcBorders>
              <w:top w:val="nil"/>
              <w:left w:val="nil"/>
              <w:bottom w:val="dashed" w:sz="4" w:space="0" w:color="auto"/>
              <w:right w:val="nil"/>
            </w:tcBorders>
            <w:vAlign w:val="center"/>
          </w:tcPr>
          <w:p w14:paraId="057F5AA1" w14:textId="77777777" w:rsidR="000F171C" w:rsidRPr="00CC63FD" w:rsidRDefault="000F171C" w:rsidP="002E3AFE">
            <w:pPr>
              <w:contextualSpacing/>
              <w:jc w:val="center"/>
              <w:rPr>
                <w:rFonts w:ascii="Arial" w:hAnsi="Arial" w:cs="Arial"/>
                <w:sz w:val="20"/>
                <w:szCs w:val="20"/>
              </w:rPr>
            </w:pPr>
            <w:r w:rsidRPr="00CC63FD">
              <w:rPr>
                <w:rFonts w:ascii="Arial" w:hAnsi="Arial" w:cs="Arial"/>
                <w:sz w:val="20"/>
                <w:szCs w:val="20"/>
              </w:rPr>
              <w:t>NS</w:t>
            </w:r>
          </w:p>
        </w:tc>
      </w:tr>
      <w:tr w:rsidR="000F171C" w:rsidRPr="00CC0263" w14:paraId="08BBF552" w14:textId="77777777" w:rsidTr="002E3AFE">
        <w:trPr>
          <w:trHeight w:val="216"/>
          <w:jc w:val="center"/>
        </w:trPr>
        <w:tc>
          <w:tcPr>
            <w:tcW w:w="3024" w:type="dxa"/>
            <w:tcBorders>
              <w:top w:val="nil"/>
              <w:left w:val="nil"/>
              <w:bottom w:val="nil"/>
              <w:right w:val="nil"/>
            </w:tcBorders>
            <w:vAlign w:val="center"/>
          </w:tcPr>
          <w:p w14:paraId="0254209E" w14:textId="6ADCC210"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7073F7E1" w14:textId="0C66C761" w:rsidR="000F171C" w:rsidRPr="00572E89" w:rsidRDefault="00CC1C13" w:rsidP="002E3AFE">
            <w:pPr>
              <w:contextualSpacing/>
              <w:rPr>
                <w:rFonts w:ascii="Arial" w:hAnsi="Arial" w:cs="Arial"/>
                <w:sz w:val="20"/>
                <w:szCs w:val="20"/>
              </w:rPr>
            </w:pPr>
            <w:r>
              <w:rPr>
                <w:rFonts w:ascii="Arial" w:hAnsi="Arial" w:cs="Arial"/>
                <w:sz w:val="20"/>
                <w:szCs w:val="20"/>
              </w:rPr>
              <w:t>PAG</w:t>
            </w:r>
          </w:p>
        </w:tc>
        <w:tc>
          <w:tcPr>
            <w:tcW w:w="2016" w:type="dxa"/>
            <w:tcBorders>
              <w:top w:val="nil"/>
              <w:left w:val="nil"/>
              <w:bottom w:val="nil"/>
              <w:right w:val="nil"/>
            </w:tcBorders>
            <w:vAlign w:val="center"/>
          </w:tcPr>
          <w:p w14:paraId="2BF97292" w14:textId="39901FC3" w:rsidR="000F171C" w:rsidRPr="00572E89" w:rsidRDefault="000F171C" w:rsidP="002E3AFE">
            <w:pPr>
              <w:contextualSpacing/>
              <w:rPr>
                <w:rFonts w:ascii="Arial" w:hAnsi="Arial" w:cs="Arial"/>
                <w:sz w:val="20"/>
                <w:szCs w:val="20"/>
              </w:rPr>
            </w:pPr>
          </w:p>
        </w:tc>
        <w:tc>
          <w:tcPr>
            <w:tcW w:w="1605" w:type="dxa"/>
            <w:tcBorders>
              <w:top w:val="dashed" w:sz="4" w:space="0" w:color="auto"/>
              <w:left w:val="nil"/>
              <w:bottom w:val="nil"/>
              <w:right w:val="nil"/>
            </w:tcBorders>
            <w:shd w:val="clear" w:color="auto" w:fill="auto"/>
            <w:vAlign w:val="center"/>
          </w:tcPr>
          <w:p w14:paraId="1BAD10F3" w14:textId="221C4312"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w:t>
            </w:r>
          </w:p>
        </w:tc>
        <w:tc>
          <w:tcPr>
            <w:tcW w:w="1185" w:type="dxa"/>
            <w:tcBorders>
              <w:top w:val="dashed" w:sz="4" w:space="0" w:color="auto"/>
              <w:left w:val="nil"/>
              <w:bottom w:val="nil"/>
              <w:right w:val="nil"/>
            </w:tcBorders>
            <w:shd w:val="clear" w:color="auto" w:fill="auto"/>
            <w:vAlign w:val="center"/>
          </w:tcPr>
          <w:p w14:paraId="596FFFCF" w14:textId="7CF1FE5D" w:rsidR="000F171C" w:rsidRPr="00CC63FD" w:rsidRDefault="003D5625" w:rsidP="002E3AFE">
            <w:pPr>
              <w:contextualSpacing/>
              <w:jc w:val="center"/>
              <w:rPr>
                <w:rFonts w:ascii="Arial" w:hAnsi="Arial" w:cs="Arial"/>
                <w:sz w:val="20"/>
                <w:szCs w:val="20"/>
              </w:rPr>
            </w:pPr>
            <w:r w:rsidRPr="00CC63FD">
              <w:rPr>
                <w:rFonts w:ascii="Arial" w:hAnsi="Arial" w:cs="Arial"/>
                <w:sz w:val="20"/>
                <w:szCs w:val="20"/>
              </w:rPr>
              <w:t>11.30</w:t>
            </w:r>
          </w:p>
        </w:tc>
        <w:tc>
          <w:tcPr>
            <w:tcW w:w="990" w:type="dxa"/>
            <w:tcBorders>
              <w:top w:val="dashed" w:sz="4" w:space="0" w:color="auto"/>
              <w:left w:val="nil"/>
              <w:bottom w:val="nil"/>
              <w:right w:val="nil"/>
            </w:tcBorders>
          </w:tcPr>
          <w:p w14:paraId="3BD99697" w14:textId="44689F63" w:rsidR="000F171C" w:rsidRPr="00CC63FD" w:rsidRDefault="003D5625" w:rsidP="002E3AFE">
            <w:pPr>
              <w:contextualSpacing/>
              <w:jc w:val="center"/>
              <w:rPr>
                <w:rFonts w:ascii="Arial" w:hAnsi="Arial" w:cs="Arial"/>
                <w:sz w:val="20"/>
                <w:szCs w:val="20"/>
              </w:rPr>
            </w:pPr>
            <w:r w:rsidRPr="00CC63FD">
              <w:rPr>
                <w:rFonts w:ascii="Arial" w:hAnsi="Arial" w:cs="Arial"/>
                <w:sz w:val="20"/>
                <w:szCs w:val="20"/>
              </w:rPr>
              <w:t>1,37</w:t>
            </w:r>
          </w:p>
        </w:tc>
        <w:tc>
          <w:tcPr>
            <w:tcW w:w="900" w:type="dxa"/>
            <w:tcBorders>
              <w:top w:val="dashed" w:sz="4" w:space="0" w:color="auto"/>
              <w:left w:val="nil"/>
              <w:bottom w:val="nil"/>
              <w:right w:val="nil"/>
            </w:tcBorders>
          </w:tcPr>
          <w:p w14:paraId="2986660F" w14:textId="28E828B7" w:rsidR="000F171C" w:rsidRPr="00CC63FD" w:rsidRDefault="003D5625" w:rsidP="002E3AFE">
            <w:pPr>
              <w:contextualSpacing/>
              <w:jc w:val="center"/>
              <w:rPr>
                <w:rFonts w:ascii="Arial" w:hAnsi="Arial" w:cs="Arial"/>
                <w:sz w:val="20"/>
                <w:szCs w:val="20"/>
              </w:rPr>
            </w:pPr>
            <w:r w:rsidRPr="00CC63FD">
              <w:rPr>
                <w:rFonts w:ascii="Arial" w:hAnsi="Arial" w:cs="Arial"/>
                <w:sz w:val="20"/>
                <w:szCs w:val="20"/>
              </w:rPr>
              <w:t>9.629</w:t>
            </w:r>
          </w:p>
        </w:tc>
        <w:tc>
          <w:tcPr>
            <w:tcW w:w="900" w:type="dxa"/>
            <w:tcBorders>
              <w:top w:val="dashed" w:sz="4" w:space="0" w:color="auto"/>
              <w:left w:val="nil"/>
              <w:bottom w:val="nil"/>
              <w:right w:val="nil"/>
            </w:tcBorders>
            <w:shd w:val="clear" w:color="auto" w:fill="auto"/>
            <w:vAlign w:val="center"/>
          </w:tcPr>
          <w:p w14:paraId="2406293D" w14:textId="578F56CC" w:rsidR="000F171C" w:rsidRPr="00CC63FD" w:rsidRDefault="004A35B3" w:rsidP="002E3AFE">
            <w:pPr>
              <w:contextualSpacing/>
              <w:jc w:val="center"/>
              <w:rPr>
                <w:rFonts w:ascii="Arial" w:hAnsi="Arial" w:cs="Arial"/>
                <w:b/>
                <w:bCs/>
                <w:sz w:val="20"/>
                <w:szCs w:val="20"/>
              </w:rPr>
            </w:pPr>
            <w:r w:rsidRPr="00CC63FD">
              <w:rPr>
                <w:rFonts w:ascii="Arial" w:hAnsi="Arial" w:cs="Arial"/>
                <w:b/>
                <w:bCs/>
                <w:sz w:val="20"/>
                <w:szCs w:val="20"/>
              </w:rPr>
              <w:t>0.</w:t>
            </w:r>
            <w:r w:rsidR="003D5625" w:rsidRPr="00CC63FD">
              <w:rPr>
                <w:rFonts w:ascii="Arial" w:hAnsi="Arial" w:cs="Arial"/>
                <w:b/>
                <w:bCs/>
                <w:sz w:val="20"/>
                <w:szCs w:val="20"/>
              </w:rPr>
              <w:t>004</w:t>
            </w:r>
          </w:p>
        </w:tc>
        <w:tc>
          <w:tcPr>
            <w:tcW w:w="540" w:type="dxa"/>
            <w:tcBorders>
              <w:top w:val="dashed" w:sz="4" w:space="0" w:color="auto"/>
              <w:left w:val="nil"/>
              <w:bottom w:val="nil"/>
              <w:right w:val="nil"/>
            </w:tcBorders>
            <w:vAlign w:val="center"/>
          </w:tcPr>
          <w:p w14:paraId="1B68D032" w14:textId="68CFBEEC" w:rsidR="000F171C" w:rsidRPr="00CC63FD" w:rsidRDefault="007F206D" w:rsidP="002E3AFE">
            <w:pPr>
              <w:contextualSpacing/>
              <w:jc w:val="center"/>
              <w:rPr>
                <w:rFonts w:ascii="Arial" w:hAnsi="Arial" w:cs="Arial"/>
                <w:sz w:val="20"/>
                <w:szCs w:val="20"/>
              </w:rPr>
            </w:pPr>
            <w:r w:rsidRPr="00CC63FD">
              <w:rPr>
                <w:rFonts w:ascii="Arial" w:hAnsi="Arial" w:cs="Arial"/>
                <w:sz w:val="20"/>
                <w:szCs w:val="20"/>
              </w:rPr>
              <w:t>**</w:t>
            </w:r>
          </w:p>
        </w:tc>
      </w:tr>
      <w:tr w:rsidR="000F171C" w:rsidRPr="00CC63FD" w14:paraId="135E7895" w14:textId="77777777" w:rsidTr="002E3AFE">
        <w:trPr>
          <w:trHeight w:val="216"/>
          <w:jc w:val="center"/>
        </w:trPr>
        <w:tc>
          <w:tcPr>
            <w:tcW w:w="3024" w:type="dxa"/>
            <w:tcBorders>
              <w:top w:val="nil"/>
              <w:left w:val="nil"/>
              <w:bottom w:val="nil"/>
              <w:right w:val="nil"/>
            </w:tcBorders>
            <w:vAlign w:val="center"/>
          </w:tcPr>
          <w:p w14:paraId="476AFE8B"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6EB3FD2D"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0A0489A8" w14:textId="77777777" w:rsidR="000F171C" w:rsidRPr="00572E89" w:rsidRDefault="000F171C" w:rsidP="002E3AFE">
            <w:pPr>
              <w:contextualSpacing/>
              <w:rPr>
                <w:rFonts w:ascii="Arial" w:hAnsi="Arial" w:cs="Arial"/>
                <w:sz w:val="20"/>
                <w:szCs w:val="20"/>
              </w:rPr>
            </w:pPr>
          </w:p>
        </w:tc>
        <w:tc>
          <w:tcPr>
            <w:tcW w:w="1605" w:type="dxa"/>
            <w:tcBorders>
              <w:top w:val="nil"/>
              <w:left w:val="nil"/>
              <w:bottom w:val="nil"/>
              <w:right w:val="nil"/>
            </w:tcBorders>
            <w:shd w:val="clear" w:color="auto" w:fill="auto"/>
            <w:vAlign w:val="center"/>
          </w:tcPr>
          <w:p w14:paraId="6B21B17E" w14:textId="3ED66698" w:rsidR="000F171C" w:rsidRPr="00CC0263" w:rsidRDefault="000F171C" w:rsidP="002E3AFE">
            <w:pPr>
              <w:contextualSpacing/>
              <w:rPr>
                <w:rFonts w:ascii="Arial" w:hAnsi="Arial" w:cs="Arial"/>
                <w:sz w:val="20"/>
                <w:szCs w:val="20"/>
              </w:rPr>
            </w:pPr>
            <w:r w:rsidRPr="00CC0263">
              <w:rPr>
                <w:rFonts w:ascii="Arial" w:hAnsi="Arial" w:cs="Arial"/>
                <w:sz w:val="20"/>
                <w:szCs w:val="20"/>
              </w:rPr>
              <w:t>Sex</w:t>
            </w:r>
          </w:p>
        </w:tc>
        <w:tc>
          <w:tcPr>
            <w:tcW w:w="1185" w:type="dxa"/>
            <w:tcBorders>
              <w:top w:val="nil"/>
              <w:left w:val="nil"/>
              <w:bottom w:val="nil"/>
              <w:right w:val="nil"/>
            </w:tcBorders>
            <w:shd w:val="clear" w:color="auto" w:fill="auto"/>
            <w:vAlign w:val="center"/>
          </w:tcPr>
          <w:p w14:paraId="06A32936" w14:textId="6C8868B0" w:rsidR="000F171C" w:rsidRPr="00CC63FD" w:rsidRDefault="003D5625" w:rsidP="002E3AFE">
            <w:pPr>
              <w:contextualSpacing/>
              <w:jc w:val="center"/>
              <w:rPr>
                <w:rFonts w:ascii="Arial" w:hAnsi="Arial" w:cs="Arial"/>
                <w:sz w:val="20"/>
                <w:szCs w:val="20"/>
              </w:rPr>
            </w:pPr>
            <w:r w:rsidRPr="00CC63FD">
              <w:rPr>
                <w:rFonts w:ascii="Arial" w:hAnsi="Arial" w:cs="Arial"/>
                <w:sz w:val="20"/>
                <w:szCs w:val="20"/>
              </w:rPr>
              <w:t>1.427</w:t>
            </w:r>
          </w:p>
        </w:tc>
        <w:tc>
          <w:tcPr>
            <w:tcW w:w="990" w:type="dxa"/>
            <w:tcBorders>
              <w:top w:val="nil"/>
              <w:left w:val="nil"/>
              <w:bottom w:val="nil"/>
              <w:right w:val="nil"/>
            </w:tcBorders>
          </w:tcPr>
          <w:p w14:paraId="43014146" w14:textId="27319E30" w:rsidR="000F171C" w:rsidRPr="00CC63FD" w:rsidRDefault="004A35B3" w:rsidP="002E3AFE">
            <w:pPr>
              <w:contextualSpacing/>
              <w:jc w:val="center"/>
              <w:rPr>
                <w:rFonts w:ascii="Arial" w:hAnsi="Arial" w:cs="Arial"/>
                <w:sz w:val="20"/>
                <w:szCs w:val="20"/>
              </w:rPr>
            </w:pPr>
            <w:r w:rsidRPr="00CC63FD">
              <w:rPr>
                <w:rFonts w:ascii="Arial" w:hAnsi="Arial" w:cs="Arial"/>
                <w:sz w:val="20"/>
                <w:szCs w:val="20"/>
              </w:rPr>
              <w:t>1,3</w:t>
            </w:r>
            <w:r w:rsidR="003D5625" w:rsidRPr="00CC63FD">
              <w:rPr>
                <w:rFonts w:ascii="Arial" w:hAnsi="Arial" w:cs="Arial"/>
                <w:sz w:val="20"/>
                <w:szCs w:val="20"/>
              </w:rPr>
              <w:t>7</w:t>
            </w:r>
          </w:p>
        </w:tc>
        <w:tc>
          <w:tcPr>
            <w:tcW w:w="900" w:type="dxa"/>
            <w:tcBorders>
              <w:top w:val="nil"/>
              <w:left w:val="nil"/>
              <w:bottom w:val="nil"/>
              <w:right w:val="nil"/>
            </w:tcBorders>
          </w:tcPr>
          <w:p w14:paraId="4900E753" w14:textId="09FB63F9" w:rsidR="000F171C" w:rsidRPr="00CC63FD" w:rsidRDefault="003D5625" w:rsidP="002E3AFE">
            <w:pPr>
              <w:contextualSpacing/>
              <w:jc w:val="center"/>
              <w:rPr>
                <w:rFonts w:ascii="Arial" w:hAnsi="Arial" w:cs="Arial"/>
                <w:sz w:val="20"/>
                <w:szCs w:val="20"/>
              </w:rPr>
            </w:pPr>
            <w:r w:rsidRPr="00CC63FD">
              <w:rPr>
                <w:rFonts w:ascii="Arial" w:hAnsi="Arial" w:cs="Arial"/>
                <w:sz w:val="20"/>
                <w:szCs w:val="20"/>
              </w:rPr>
              <w:t>1.216</w:t>
            </w:r>
          </w:p>
        </w:tc>
        <w:tc>
          <w:tcPr>
            <w:tcW w:w="900" w:type="dxa"/>
            <w:tcBorders>
              <w:top w:val="nil"/>
              <w:left w:val="nil"/>
              <w:bottom w:val="nil"/>
              <w:right w:val="nil"/>
            </w:tcBorders>
            <w:shd w:val="clear" w:color="auto" w:fill="auto"/>
            <w:vAlign w:val="center"/>
          </w:tcPr>
          <w:p w14:paraId="42B72AA7" w14:textId="4797A144" w:rsidR="000F171C" w:rsidRPr="00CC63FD" w:rsidRDefault="00A71539" w:rsidP="002E3AFE">
            <w:pPr>
              <w:contextualSpacing/>
              <w:jc w:val="center"/>
              <w:rPr>
                <w:rFonts w:ascii="Arial" w:hAnsi="Arial" w:cs="Arial"/>
                <w:sz w:val="20"/>
                <w:szCs w:val="20"/>
              </w:rPr>
            </w:pPr>
            <w:r w:rsidRPr="00CC63FD">
              <w:rPr>
                <w:rFonts w:ascii="Arial" w:hAnsi="Arial" w:cs="Arial"/>
                <w:sz w:val="20"/>
                <w:szCs w:val="20"/>
              </w:rPr>
              <w:t>0.</w:t>
            </w:r>
            <w:r w:rsidR="007F206D" w:rsidRPr="00CC63FD">
              <w:rPr>
                <w:rFonts w:ascii="Arial" w:hAnsi="Arial" w:cs="Arial"/>
                <w:sz w:val="20"/>
                <w:szCs w:val="20"/>
              </w:rPr>
              <w:t>277</w:t>
            </w:r>
          </w:p>
        </w:tc>
        <w:tc>
          <w:tcPr>
            <w:tcW w:w="540" w:type="dxa"/>
            <w:tcBorders>
              <w:top w:val="nil"/>
              <w:left w:val="nil"/>
              <w:bottom w:val="nil"/>
              <w:right w:val="nil"/>
            </w:tcBorders>
            <w:vAlign w:val="center"/>
          </w:tcPr>
          <w:p w14:paraId="07EC17CC" w14:textId="5EBC2307" w:rsidR="000F171C" w:rsidRPr="00CC63FD" w:rsidRDefault="007F206D" w:rsidP="002E3AFE">
            <w:pPr>
              <w:contextualSpacing/>
              <w:jc w:val="center"/>
              <w:rPr>
                <w:rFonts w:ascii="Arial" w:hAnsi="Arial" w:cs="Arial"/>
                <w:sz w:val="20"/>
                <w:szCs w:val="20"/>
              </w:rPr>
            </w:pPr>
            <w:r w:rsidRPr="00CC63FD">
              <w:rPr>
                <w:rFonts w:ascii="Arial" w:hAnsi="Arial" w:cs="Arial"/>
                <w:sz w:val="20"/>
                <w:szCs w:val="20"/>
              </w:rPr>
              <w:t>NS</w:t>
            </w:r>
          </w:p>
        </w:tc>
      </w:tr>
      <w:tr w:rsidR="000F171C" w:rsidRPr="00CC0263" w14:paraId="6D999211" w14:textId="77777777" w:rsidTr="002E3AFE">
        <w:trPr>
          <w:trHeight w:val="216"/>
          <w:jc w:val="center"/>
        </w:trPr>
        <w:tc>
          <w:tcPr>
            <w:tcW w:w="3024" w:type="dxa"/>
            <w:tcBorders>
              <w:top w:val="nil"/>
              <w:left w:val="nil"/>
              <w:bottom w:val="single" w:sz="4" w:space="0" w:color="auto"/>
              <w:right w:val="nil"/>
            </w:tcBorders>
            <w:vAlign w:val="center"/>
          </w:tcPr>
          <w:p w14:paraId="60C86E0B"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single" w:sz="4" w:space="0" w:color="auto"/>
              <w:right w:val="nil"/>
            </w:tcBorders>
          </w:tcPr>
          <w:p w14:paraId="04327F48"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single" w:sz="4" w:space="0" w:color="auto"/>
              <w:right w:val="nil"/>
            </w:tcBorders>
            <w:vAlign w:val="center"/>
          </w:tcPr>
          <w:p w14:paraId="2049941F" w14:textId="77777777" w:rsidR="000F171C" w:rsidRPr="00572E89" w:rsidRDefault="000F171C" w:rsidP="002E3AFE">
            <w:pPr>
              <w:contextualSpacing/>
              <w:rPr>
                <w:rFonts w:ascii="Arial" w:hAnsi="Arial" w:cs="Arial"/>
                <w:sz w:val="20"/>
                <w:szCs w:val="20"/>
              </w:rPr>
            </w:pPr>
          </w:p>
        </w:tc>
        <w:tc>
          <w:tcPr>
            <w:tcW w:w="1605" w:type="dxa"/>
            <w:tcBorders>
              <w:top w:val="nil"/>
              <w:left w:val="nil"/>
              <w:bottom w:val="single" w:sz="4" w:space="0" w:color="auto"/>
              <w:right w:val="nil"/>
            </w:tcBorders>
            <w:shd w:val="clear" w:color="auto" w:fill="auto"/>
            <w:vAlign w:val="center"/>
          </w:tcPr>
          <w:p w14:paraId="41C42E1F" w14:textId="6A177EB7"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Treatment*Sex</w:t>
            </w:r>
          </w:p>
        </w:tc>
        <w:tc>
          <w:tcPr>
            <w:tcW w:w="1185" w:type="dxa"/>
            <w:tcBorders>
              <w:top w:val="nil"/>
              <w:left w:val="nil"/>
              <w:bottom w:val="single" w:sz="4" w:space="0" w:color="auto"/>
              <w:right w:val="nil"/>
            </w:tcBorders>
            <w:shd w:val="clear" w:color="auto" w:fill="auto"/>
            <w:vAlign w:val="center"/>
          </w:tcPr>
          <w:p w14:paraId="1E2A3255" w14:textId="64552A61" w:rsidR="000F171C" w:rsidRPr="00CC63FD" w:rsidRDefault="003D5625" w:rsidP="002E3AFE">
            <w:pPr>
              <w:contextualSpacing/>
              <w:jc w:val="center"/>
              <w:rPr>
                <w:rFonts w:ascii="Arial" w:hAnsi="Arial" w:cs="Arial"/>
                <w:sz w:val="20"/>
                <w:szCs w:val="20"/>
              </w:rPr>
            </w:pPr>
            <w:r w:rsidRPr="00CC63FD">
              <w:rPr>
                <w:rFonts w:ascii="Arial" w:hAnsi="Arial" w:cs="Arial"/>
                <w:sz w:val="20"/>
                <w:szCs w:val="20"/>
              </w:rPr>
              <w:t>0.137</w:t>
            </w:r>
          </w:p>
        </w:tc>
        <w:tc>
          <w:tcPr>
            <w:tcW w:w="990" w:type="dxa"/>
            <w:tcBorders>
              <w:top w:val="nil"/>
              <w:left w:val="nil"/>
              <w:bottom w:val="single" w:sz="4" w:space="0" w:color="auto"/>
              <w:right w:val="nil"/>
            </w:tcBorders>
          </w:tcPr>
          <w:p w14:paraId="6F7523C1" w14:textId="65E5ECB4" w:rsidR="000F171C" w:rsidRPr="00CC63FD" w:rsidRDefault="003D5625" w:rsidP="002E3AFE">
            <w:pPr>
              <w:contextualSpacing/>
              <w:jc w:val="center"/>
              <w:rPr>
                <w:rFonts w:ascii="Arial" w:hAnsi="Arial" w:cs="Arial"/>
                <w:sz w:val="20"/>
                <w:szCs w:val="20"/>
              </w:rPr>
            </w:pPr>
            <w:r w:rsidRPr="00CC63FD">
              <w:rPr>
                <w:rFonts w:ascii="Arial" w:hAnsi="Arial" w:cs="Arial"/>
                <w:sz w:val="20"/>
                <w:szCs w:val="20"/>
              </w:rPr>
              <w:t>1,37</w:t>
            </w:r>
          </w:p>
        </w:tc>
        <w:tc>
          <w:tcPr>
            <w:tcW w:w="900" w:type="dxa"/>
            <w:tcBorders>
              <w:top w:val="nil"/>
              <w:left w:val="nil"/>
              <w:bottom w:val="single" w:sz="4" w:space="0" w:color="auto"/>
              <w:right w:val="nil"/>
            </w:tcBorders>
          </w:tcPr>
          <w:p w14:paraId="5E652255" w14:textId="5A524C08" w:rsidR="000F171C" w:rsidRPr="00CC63FD" w:rsidRDefault="003D5625" w:rsidP="002E3AFE">
            <w:pPr>
              <w:contextualSpacing/>
              <w:jc w:val="center"/>
              <w:rPr>
                <w:rFonts w:ascii="Arial" w:hAnsi="Arial" w:cs="Arial"/>
                <w:sz w:val="20"/>
                <w:szCs w:val="20"/>
              </w:rPr>
            </w:pPr>
            <w:r w:rsidRPr="00CC63FD">
              <w:rPr>
                <w:rFonts w:ascii="Arial" w:hAnsi="Arial" w:cs="Arial"/>
                <w:sz w:val="20"/>
                <w:szCs w:val="20"/>
              </w:rPr>
              <w:t>0.117</w:t>
            </w:r>
          </w:p>
        </w:tc>
        <w:tc>
          <w:tcPr>
            <w:tcW w:w="900" w:type="dxa"/>
            <w:tcBorders>
              <w:top w:val="nil"/>
              <w:left w:val="nil"/>
              <w:bottom w:val="single" w:sz="4" w:space="0" w:color="auto"/>
              <w:right w:val="nil"/>
            </w:tcBorders>
            <w:shd w:val="clear" w:color="auto" w:fill="auto"/>
            <w:vAlign w:val="center"/>
          </w:tcPr>
          <w:p w14:paraId="68E2FD9A" w14:textId="48084D17" w:rsidR="000F171C" w:rsidRPr="00CC63FD" w:rsidRDefault="00D23986" w:rsidP="002E3AFE">
            <w:pPr>
              <w:contextualSpacing/>
              <w:jc w:val="center"/>
              <w:rPr>
                <w:rFonts w:ascii="Arial" w:hAnsi="Arial" w:cs="Arial"/>
                <w:sz w:val="20"/>
                <w:szCs w:val="20"/>
              </w:rPr>
            </w:pPr>
            <w:r w:rsidRPr="00CC63FD">
              <w:rPr>
                <w:rFonts w:ascii="Arial" w:hAnsi="Arial" w:cs="Arial"/>
                <w:sz w:val="20"/>
                <w:szCs w:val="20"/>
              </w:rPr>
              <w:t>0.</w:t>
            </w:r>
            <w:r w:rsidR="007F206D" w:rsidRPr="00CC63FD">
              <w:rPr>
                <w:rFonts w:ascii="Arial" w:hAnsi="Arial" w:cs="Arial"/>
                <w:sz w:val="20"/>
                <w:szCs w:val="20"/>
              </w:rPr>
              <w:t>735</w:t>
            </w:r>
          </w:p>
        </w:tc>
        <w:tc>
          <w:tcPr>
            <w:tcW w:w="540" w:type="dxa"/>
            <w:tcBorders>
              <w:top w:val="nil"/>
              <w:left w:val="nil"/>
              <w:bottom w:val="single" w:sz="4" w:space="0" w:color="auto"/>
              <w:right w:val="nil"/>
            </w:tcBorders>
            <w:vAlign w:val="center"/>
          </w:tcPr>
          <w:p w14:paraId="6727FE45" w14:textId="30329ED0" w:rsidR="000F171C" w:rsidRPr="00CC63FD" w:rsidRDefault="00D23986" w:rsidP="002E3AFE">
            <w:pPr>
              <w:contextualSpacing/>
              <w:jc w:val="center"/>
              <w:rPr>
                <w:rFonts w:ascii="Arial" w:hAnsi="Arial" w:cs="Arial"/>
                <w:sz w:val="20"/>
                <w:szCs w:val="20"/>
              </w:rPr>
            </w:pPr>
            <w:r w:rsidRPr="00CC63FD">
              <w:rPr>
                <w:rFonts w:ascii="Arial" w:hAnsi="Arial" w:cs="Arial"/>
                <w:sz w:val="20"/>
                <w:szCs w:val="20"/>
              </w:rPr>
              <w:t>NS</w:t>
            </w:r>
          </w:p>
        </w:tc>
      </w:tr>
      <w:tr w:rsidR="000F171C" w:rsidRPr="00CC0263" w14:paraId="10A9E525" w14:textId="77777777" w:rsidTr="002E3AFE">
        <w:trPr>
          <w:trHeight w:val="216"/>
          <w:jc w:val="center"/>
        </w:trPr>
        <w:tc>
          <w:tcPr>
            <w:tcW w:w="3024" w:type="dxa"/>
            <w:tcBorders>
              <w:top w:val="nil"/>
              <w:left w:val="nil"/>
              <w:bottom w:val="nil"/>
              <w:right w:val="nil"/>
            </w:tcBorders>
            <w:vAlign w:val="center"/>
          </w:tcPr>
          <w:p w14:paraId="4AFA0694" w14:textId="34E8C748" w:rsidR="000F171C" w:rsidRPr="00572E89" w:rsidRDefault="00CC1C13" w:rsidP="002E3AFE">
            <w:pPr>
              <w:contextualSpacing/>
              <w:rPr>
                <w:rFonts w:ascii="Arial" w:hAnsi="Arial" w:cs="Arial"/>
                <w:b/>
                <w:sz w:val="20"/>
                <w:szCs w:val="20"/>
              </w:rPr>
            </w:pPr>
            <w:r>
              <w:rPr>
                <w:rFonts w:ascii="Arial" w:hAnsi="Arial" w:cs="Arial"/>
                <w:b/>
                <w:sz w:val="20"/>
                <w:szCs w:val="20"/>
              </w:rPr>
              <w:t xml:space="preserve">Relative </w:t>
            </w:r>
            <w:r w:rsidRPr="00070984">
              <w:rPr>
                <w:rFonts w:ascii="Arial" w:hAnsi="Arial" w:cs="Arial"/>
                <w:b/>
                <w:i/>
                <w:iCs/>
                <w:sz w:val="20"/>
                <w:szCs w:val="20"/>
              </w:rPr>
              <w:t>esr1</w:t>
            </w:r>
            <w:r>
              <w:rPr>
                <w:rFonts w:ascii="Arial" w:hAnsi="Arial" w:cs="Arial"/>
                <w:b/>
                <w:sz w:val="20"/>
                <w:szCs w:val="20"/>
              </w:rPr>
              <w:t xml:space="preserve"> Expression</w:t>
            </w:r>
          </w:p>
        </w:tc>
        <w:tc>
          <w:tcPr>
            <w:tcW w:w="1620" w:type="dxa"/>
            <w:tcBorders>
              <w:top w:val="nil"/>
              <w:left w:val="nil"/>
              <w:bottom w:val="nil"/>
              <w:right w:val="nil"/>
            </w:tcBorders>
          </w:tcPr>
          <w:p w14:paraId="74DB3D52" w14:textId="08153E57" w:rsidR="000F171C" w:rsidRPr="00572E89" w:rsidRDefault="00CC1C13" w:rsidP="002E3AFE">
            <w:pPr>
              <w:contextualSpacing/>
              <w:rPr>
                <w:rFonts w:ascii="Arial" w:hAnsi="Arial" w:cs="Arial"/>
                <w:sz w:val="20"/>
                <w:szCs w:val="20"/>
              </w:rPr>
            </w:pPr>
            <w:r>
              <w:rPr>
                <w:rFonts w:ascii="Arial" w:hAnsi="Arial" w:cs="Arial"/>
                <w:sz w:val="20"/>
                <w:szCs w:val="20"/>
              </w:rPr>
              <w:t>MPOA</w:t>
            </w:r>
          </w:p>
        </w:tc>
        <w:tc>
          <w:tcPr>
            <w:tcW w:w="2016" w:type="dxa"/>
            <w:tcBorders>
              <w:top w:val="nil"/>
              <w:left w:val="nil"/>
              <w:bottom w:val="nil"/>
              <w:right w:val="nil"/>
            </w:tcBorders>
            <w:vAlign w:val="center"/>
          </w:tcPr>
          <w:p w14:paraId="19CC5FAA" w14:textId="6A6BDAA9" w:rsidR="000F171C" w:rsidRPr="00572E89" w:rsidRDefault="000F171C" w:rsidP="002E3AFE">
            <w:pPr>
              <w:contextualSpacing/>
              <w:rPr>
                <w:rFonts w:ascii="Arial" w:hAnsi="Arial" w:cs="Arial"/>
                <w:sz w:val="20"/>
                <w:szCs w:val="20"/>
              </w:rPr>
            </w:pPr>
            <w:r w:rsidRPr="00572E89">
              <w:rPr>
                <w:rFonts w:ascii="Arial" w:hAnsi="Arial" w:cs="Arial"/>
                <w:sz w:val="20"/>
                <w:szCs w:val="20"/>
              </w:rPr>
              <w:t xml:space="preserve">Two-Way </w:t>
            </w:r>
            <w:r w:rsidR="004626A9">
              <w:rPr>
                <w:rFonts w:ascii="Arial" w:hAnsi="Arial" w:cs="Arial"/>
                <w:sz w:val="20"/>
                <w:szCs w:val="20"/>
              </w:rPr>
              <w:t>M</w:t>
            </w:r>
            <w:r w:rsidRPr="00572E89">
              <w:rPr>
                <w:rFonts w:ascii="Arial" w:hAnsi="Arial" w:cs="Arial"/>
                <w:sz w:val="20"/>
                <w:szCs w:val="20"/>
              </w:rPr>
              <w:t>ANOVA</w:t>
            </w:r>
          </w:p>
        </w:tc>
        <w:tc>
          <w:tcPr>
            <w:tcW w:w="1605" w:type="dxa"/>
            <w:tcBorders>
              <w:top w:val="nil"/>
              <w:left w:val="nil"/>
              <w:bottom w:val="nil"/>
              <w:right w:val="nil"/>
            </w:tcBorders>
            <w:shd w:val="clear" w:color="auto" w:fill="auto"/>
            <w:vAlign w:val="center"/>
          </w:tcPr>
          <w:p w14:paraId="507EAD63" w14:textId="2532527D"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w:t>
            </w:r>
          </w:p>
        </w:tc>
        <w:tc>
          <w:tcPr>
            <w:tcW w:w="1185" w:type="dxa"/>
            <w:tcBorders>
              <w:top w:val="nil"/>
              <w:left w:val="nil"/>
              <w:bottom w:val="nil"/>
              <w:right w:val="nil"/>
            </w:tcBorders>
            <w:shd w:val="clear" w:color="auto" w:fill="auto"/>
            <w:vAlign w:val="center"/>
          </w:tcPr>
          <w:p w14:paraId="26CE8463" w14:textId="46A5087F" w:rsidR="000F171C" w:rsidRPr="00F2739C" w:rsidRDefault="004E1891" w:rsidP="002E3AFE">
            <w:pPr>
              <w:contextualSpacing/>
              <w:jc w:val="center"/>
              <w:rPr>
                <w:rFonts w:ascii="Arial" w:hAnsi="Arial" w:cs="Arial"/>
                <w:sz w:val="20"/>
                <w:szCs w:val="20"/>
              </w:rPr>
            </w:pPr>
            <w:r w:rsidRPr="00F2739C">
              <w:rPr>
                <w:rFonts w:ascii="Arial" w:hAnsi="Arial" w:cs="Arial"/>
                <w:sz w:val="20"/>
                <w:szCs w:val="20"/>
              </w:rPr>
              <w:t>3.130</w:t>
            </w:r>
          </w:p>
        </w:tc>
        <w:tc>
          <w:tcPr>
            <w:tcW w:w="990" w:type="dxa"/>
            <w:tcBorders>
              <w:top w:val="nil"/>
              <w:left w:val="nil"/>
              <w:bottom w:val="nil"/>
              <w:right w:val="nil"/>
            </w:tcBorders>
          </w:tcPr>
          <w:p w14:paraId="4DCC24EE" w14:textId="18A189C4" w:rsidR="000F171C" w:rsidRPr="00F2739C" w:rsidRDefault="00D6078A" w:rsidP="002E3AFE">
            <w:pPr>
              <w:contextualSpacing/>
              <w:jc w:val="center"/>
              <w:rPr>
                <w:rFonts w:ascii="Arial" w:hAnsi="Arial" w:cs="Arial"/>
                <w:sz w:val="20"/>
                <w:szCs w:val="20"/>
              </w:rPr>
            </w:pPr>
            <w:r w:rsidRPr="00F2739C">
              <w:rPr>
                <w:rFonts w:ascii="Arial" w:hAnsi="Arial" w:cs="Arial"/>
                <w:sz w:val="20"/>
                <w:szCs w:val="20"/>
              </w:rPr>
              <w:t>1,44</w:t>
            </w:r>
          </w:p>
        </w:tc>
        <w:tc>
          <w:tcPr>
            <w:tcW w:w="900" w:type="dxa"/>
            <w:tcBorders>
              <w:top w:val="nil"/>
              <w:left w:val="nil"/>
              <w:bottom w:val="nil"/>
              <w:right w:val="nil"/>
            </w:tcBorders>
          </w:tcPr>
          <w:p w14:paraId="7675A510" w14:textId="4BD61621" w:rsidR="000F171C" w:rsidRPr="00F2739C" w:rsidRDefault="004E1891" w:rsidP="002E3AFE">
            <w:pPr>
              <w:contextualSpacing/>
              <w:jc w:val="center"/>
              <w:rPr>
                <w:rFonts w:ascii="Arial" w:hAnsi="Arial" w:cs="Arial"/>
                <w:sz w:val="20"/>
                <w:szCs w:val="20"/>
              </w:rPr>
            </w:pPr>
            <w:r w:rsidRPr="00F2739C">
              <w:rPr>
                <w:rFonts w:ascii="Arial" w:hAnsi="Arial" w:cs="Arial"/>
                <w:sz w:val="20"/>
                <w:szCs w:val="20"/>
              </w:rPr>
              <w:t>1.633</w:t>
            </w:r>
          </w:p>
        </w:tc>
        <w:tc>
          <w:tcPr>
            <w:tcW w:w="900" w:type="dxa"/>
            <w:tcBorders>
              <w:top w:val="nil"/>
              <w:left w:val="nil"/>
              <w:bottom w:val="nil"/>
              <w:right w:val="nil"/>
            </w:tcBorders>
            <w:shd w:val="clear" w:color="auto" w:fill="auto"/>
            <w:vAlign w:val="center"/>
          </w:tcPr>
          <w:p w14:paraId="1A4A5BAA" w14:textId="37B8E15E" w:rsidR="000F171C" w:rsidRPr="00F2739C" w:rsidRDefault="004E1891" w:rsidP="002E3AFE">
            <w:pPr>
              <w:contextualSpacing/>
              <w:jc w:val="center"/>
              <w:rPr>
                <w:rFonts w:ascii="Arial" w:hAnsi="Arial" w:cs="Arial"/>
                <w:sz w:val="20"/>
                <w:szCs w:val="20"/>
              </w:rPr>
            </w:pPr>
            <w:r w:rsidRPr="00F2739C">
              <w:rPr>
                <w:rFonts w:ascii="Arial" w:hAnsi="Arial" w:cs="Arial"/>
                <w:sz w:val="20"/>
                <w:szCs w:val="20"/>
              </w:rPr>
              <w:t>0.208</w:t>
            </w:r>
          </w:p>
        </w:tc>
        <w:tc>
          <w:tcPr>
            <w:tcW w:w="540" w:type="dxa"/>
            <w:tcBorders>
              <w:top w:val="nil"/>
              <w:left w:val="nil"/>
              <w:bottom w:val="nil"/>
              <w:right w:val="nil"/>
            </w:tcBorders>
            <w:vAlign w:val="center"/>
          </w:tcPr>
          <w:p w14:paraId="31AB3E2F" w14:textId="3431970A" w:rsidR="000F171C" w:rsidRPr="00F2739C" w:rsidRDefault="004E1891" w:rsidP="002E3AFE">
            <w:pPr>
              <w:contextualSpacing/>
              <w:jc w:val="center"/>
              <w:rPr>
                <w:rFonts w:ascii="Arial" w:hAnsi="Arial" w:cs="Arial"/>
                <w:sz w:val="20"/>
                <w:szCs w:val="20"/>
              </w:rPr>
            </w:pPr>
            <w:r w:rsidRPr="00F2739C">
              <w:rPr>
                <w:rFonts w:ascii="Arial" w:hAnsi="Arial" w:cs="Arial"/>
                <w:sz w:val="20"/>
                <w:szCs w:val="20"/>
              </w:rPr>
              <w:t>NS</w:t>
            </w:r>
          </w:p>
        </w:tc>
      </w:tr>
      <w:tr w:rsidR="000F171C" w:rsidRPr="00CC0263" w14:paraId="597EEC8C" w14:textId="77777777" w:rsidTr="002E3AFE">
        <w:trPr>
          <w:trHeight w:val="216"/>
          <w:jc w:val="center"/>
        </w:trPr>
        <w:tc>
          <w:tcPr>
            <w:tcW w:w="3024" w:type="dxa"/>
            <w:tcBorders>
              <w:top w:val="nil"/>
              <w:left w:val="nil"/>
              <w:bottom w:val="nil"/>
              <w:right w:val="nil"/>
            </w:tcBorders>
            <w:vAlign w:val="center"/>
          </w:tcPr>
          <w:p w14:paraId="5BB6A992"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09941B2A"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11E2C006" w14:textId="77777777" w:rsidR="000F171C" w:rsidRPr="00572E89" w:rsidRDefault="000F171C" w:rsidP="002E3AFE">
            <w:pPr>
              <w:contextualSpacing/>
              <w:rPr>
                <w:rFonts w:ascii="Arial" w:hAnsi="Arial" w:cs="Arial"/>
                <w:sz w:val="20"/>
                <w:szCs w:val="20"/>
              </w:rPr>
            </w:pPr>
          </w:p>
        </w:tc>
        <w:tc>
          <w:tcPr>
            <w:tcW w:w="1605" w:type="dxa"/>
            <w:tcBorders>
              <w:top w:val="nil"/>
              <w:left w:val="nil"/>
              <w:bottom w:val="nil"/>
              <w:right w:val="nil"/>
            </w:tcBorders>
            <w:shd w:val="clear" w:color="auto" w:fill="auto"/>
            <w:vAlign w:val="center"/>
          </w:tcPr>
          <w:p w14:paraId="42ED6EA3" w14:textId="5B2DC832" w:rsidR="000F171C" w:rsidRPr="00CC0263" w:rsidRDefault="000F171C" w:rsidP="002E3AFE">
            <w:pPr>
              <w:contextualSpacing/>
              <w:rPr>
                <w:rFonts w:ascii="Arial" w:hAnsi="Arial" w:cs="Arial"/>
                <w:sz w:val="20"/>
                <w:szCs w:val="20"/>
              </w:rPr>
            </w:pPr>
            <w:r w:rsidRPr="00CC0263">
              <w:rPr>
                <w:rFonts w:ascii="Arial" w:hAnsi="Arial" w:cs="Arial"/>
                <w:sz w:val="20"/>
                <w:szCs w:val="20"/>
              </w:rPr>
              <w:t>Sex</w:t>
            </w:r>
          </w:p>
        </w:tc>
        <w:tc>
          <w:tcPr>
            <w:tcW w:w="1185" w:type="dxa"/>
            <w:tcBorders>
              <w:top w:val="nil"/>
              <w:left w:val="nil"/>
              <w:bottom w:val="nil"/>
              <w:right w:val="nil"/>
            </w:tcBorders>
            <w:shd w:val="clear" w:color="auto" w:fill="auto"/>
            <w:vAlign w:val="center"/>
          </w:tcPr>
          <w:p w14:paraId="29BA2F7E" w14:textId="7DF72FEA" w:rsidR="000F171C" w:rsidRPr="00F2739C" w:rsidRDefault="00F94C2B" w:rsidP="002E3AFE">
            <w:pPr>
              <w:contextualSpacing/>
              <w:jc w:val="center"/>
              <w:rPr>
                <w:rFonts w:ascii="Arial" w:hAnsi="Arial" w:cs="Arial"/>
                <w:sz w:val="20"/>
                <w:szCs w:val="20"/>
              </w:rPr>
            </w:pPr>
            <w:r w:rsidRPr="00F2739C">
              <w:rPr>
                <w:rFonts w:ascii="Arial" w:hAnsi="Arial" w:cs="Arial"/>
                <w:sz w:val="20"/>
                <w:szCs w:val="20"/>
              </w:rPr>
              <w:t>7.308</w:t>
            </w:r>
          </w:p>
        </w:tc>
        <w:tc>
          <w:tcPr>
            <w:tcW w:w="990" w:type="dxa"/>
            <w:tcBorders>
              <w:top w:val="nil"/>
              <w:left w:val="nil"/>
              <w:bottom w:val="nil"/>
              <w:right w:val="nil"/>
            </w:tcBorders>
          </w:tcPr>
          <w:p w14:paraId="5812894C" w14:textId="742408E4" w:rsidR="000F171C" w:rsidRPr="00F2739C" w:rsidRDefault="0064620E" w:rsidP="002E3AFE">
            <w:pPr>
              <w:contextualSpacing/>
              <w:jc w:val="center"/>
              <w:rPr>
                <w:rFonts w:ascii="Arial" w:hAnsi="Arial" w:cs="Arial"/>
                <w:sz w:val="20"/>
                <w:szCs w:val="20"/>
              </w:rPr>
            </w:pPr>
            <w:r w:rsidRPr="00F2739C">
              <w:rPr>
                <w:rFonts w:ascii="Arial" w:hAnsi="Arial" w:cs="Arial"/>
                <w:sz w:val="20"/>
                <w:szCs w:val="20"/>
              </w:rPr>
              <w:t>1,</w:t>
            </w:r>
            <w:r w:rsidR="00D6078A" w:rsidRPr="00F2739C">
              <w:rPr>
                <w:rFonts w:ascii="Arial" w:hAnsi="Arial" w:cs="Arial"/>
                <w:sz w:val="20"/>
                <w:szCs w:val="20"/>
              </w:rPr>
              <w:t>44</w:t>
            </w:r>
          </w:p>
        </w:tc>
        <w:tc>
          <w:tcPr>
            <w:tcW w:w="900" w:type="dxa"/>
            <w:tcBorders>
              <w:top w:val="nil"/>
              <w:left w:val="nil"/>
              <w:bottom w:val="nil"/>
              <w:right w:val="nil"/>
            </w:tcBorders>
          </w:tcPr>
          <w:p w14:paraId="73CAF4A7" w14:textId="3B467CEC" w:rsidR="000F171C" w:rsidRPr="00F2739C" w:rsidRDefault="00F94C2B" w:rsidP="002E3AFE">
            <w:pPr>
              <w:contextualSpacing/>
              <w:jc w:val="center"/>
              <w:rPr>
                <w:rFonts w:ascii="Arial" w:hAnsi="Arial" w:cs="Arial"/>
                <w:sz w:val="20"/>
                <w:szCs w:val="20"/>
              </w:rPr>
            </w:pPr>
            <w:r w:rsidRPr="00F2739C">
              <w:rPr>
                <w:rFonts w:ascii="Arial" w:hAnsi="Arial" w:cs="Arial"/>
                <w:sz w:val="20"/>
                <w:szCs w:val="20"/>
              </w:rPr>
              <w:t>3.813</w:t>
            </w:r>
          </w:p>
        </w:tc>
        <w:tc>
          <w:tcPr>
            <w:tcW w:w="900" w:type="dxa"/>
            <w:tcBorders>
              <w:top w:val="nil"/>
              <w:left w:val="nil"/>
              <w:bottom w:val="nil"/>
              <w:right w:val="nil"/>
            </w:tcBorders>
            <w:shd w:val="clear" w:color="auto" w:fill="auto"/>
            <w:vAlign w:val="center"/>
          </w:tcPr>
          <w:p w14:paraId="4C18A82C" w14:textId="6CFAC114" w:rsidR="000F171C" w:rsidRPr="00F2739C" w:rsidRDefault="00F94C2B" w:rsidP="002E3AFE">
            <w:pPr>
              <w:contextualSpacing/>
              <w:jc w:val="center"/>
              <w:rPr>
                <w:rFonts w:ascii="Arial" w:hAnsi="Arial" w:cs="Arial"/>
                <w:b/>
                <w:bCs/>
                <w:i/>
                <w:iCs/>
                <w:sz w:val="20"/>
                <w:szCs w:val="20"/>
              </w:rPr>
            </w:pPr>
            <w:r w:rsidRPr="00F2739C">
              <w:rPr>
                <w:rFonts w:ascii="Arial" w:hAnsi="Arial" w:cs="Arial"/>
                <w:b/>
                <w:bCs/>
                <w:i/>
                <w:iCs/>
                <w:sz w:val="20"/>
                <w:szCs w:val="20"/>
              </w:rPr>
              <w:t>0.057</w:t>
            </w:r>
          </w:p>
        </w:tc>
        <w:tc>
          <w:tcPr>
            <w:tcW w:w="540" w:type="dxa"/>
            <w:tcBorders>
              <w:top w:val="nil"/>
              <w:left w:val="nil"/>
              <w:bottom w:val="nil"/>
              <w:right w:val="nil"/>
            </w:tcBorders>
            <w:vAlign w:val="center"/>
          </w:tcPr>
          <w:p w14:paraId="68F88369" w14:textId="7D89378C" w:rsidR="000F171C" w:rsidRPr="00F2739C" w:rsidRDefault="00F94C2B" w:rsidP="002E3AFE">
            <w:pPr>
              <w:contextualSpacing/>
              <w:jc w:val="center"/>
              <w:rPr>
                <w:rFonts w:ascii="Arial" w:hAnsi="Arial" w:cs="Arial"/>
                <w:sz w:val="20"/>
                <w:szCs w:val="20"/>
              </w:rPr>
            </w:pPr>
            <w:r w:rsidRPr="00F2739C">
              <w:rPr>
                <w:rFonts w:ascii="Arial" w:hAnsi="Arial" w:cs="Arial"/>
                <w:sz w:val="20"/>
                <w:szCs w:val="20"/>
              </w:rPr>
              <w:t>#</w:t>
            </w:r>
          </w:p>
        </w:tc>
      </w:tr>
      <w:tr w:rsidR="000F171C" w:rsidRPr="00CC0263" w14:paraId="5577DC19" w14:textId="77777777" w:rsidTr="002E3AFE">
        <w:trPr>
          <w:trHeight w:val="216"/>
          <w:jc w:val="center"/>
        </w:trPr>
        <w:tc>
          <w:tcPr>
            <w:tcW w:w="3024" w:type="dxa"/>
            <w:tcBorders>
              <w:top w:val="nil"/>
              <w:left w:val="nil"/>
              <w:bottom w:val="nil"/>
              <w:right w:val="nil"/>
            </w:tcBorders>
            <w:vAlign w:val="center"/>
          </w:tcPr>
          <w:p w14:paraId="75458EAC"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087F5832"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18672572" w14:textId="77777777" w:rsidR="000F171C" w:rsidRPr="00572E89" w:rsidRDefault="000F171C" w:rsidP="002E3AFE">
            <w:pPr>
              <w:contextualSpacing/>
              <w:rPr>
                <w:rFonts w:ascii="Arial" w:hAnsi="Arial" w:cs="Arial"/>
                <w:sz w:val="20"/>
                <w:szCs w:val="20"/>
              </w:rPr>
            </w:pPr>
          </w:p>
        </w:tc>
        <w:tc>
          <w:tcPr>
            <w:tcW w:w="1605" w:type="dxa"/>
            <w:tcBorders>
              <w:top w:val="nil"/>
              <w:left w:val="nil"/>
              <w:bottom w:val="dashed" w:sz="4" w:space="0" w:color="auto"/>
              <w:right w:val="nil"/>
            </w:tcBorders>
            <w:shd w:val="clear" w:color="auto" w:fill="auto"/>
            <w:vAlign w:val="center"/>
          </w:tcPr>
          <w:p w14:paraId="4814517E" w14:textId="4EA38BFB"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Treatment*Sex</w:t>
            </w:r>
          </w:p>
        </w:tc>
        <w:tc>
          <w:tcPr>
            <w:tcW w:w="1185" w:type="dxa"/>
            <w:tcBorders>
              <w:top w:val="nil"/>
              <w:left w:val="nil"/>
              <w:bottom w:val="dashed" w:sz="4" w:space="0" w:color="auto"/>
              <w:right w:val="nil"/>
            </w:tcBorders>
            <w:shd w:val="clear" w:color="auto" w:fill="auto"/>
            <w:vAlign w:val="center"/>
          </w:tcPr>
          <w:p w14:paraId="4E8728C3" w14:textId="548B6C5B" w:rsidR="000F171C" w:rsidRPr="009A7940" w:rsidRDefault="00F94C2B" w:rsidP="002E3AFE">
            <w:pPr>
              <w:contextualSpacing/>
              <w:jc w:val="center"/>
              <w:rPr>
                <w:rFonts w:ascii="Arial" w:hAnsi="Arial" w:cs="Arial"/>
                <w:sz w:val="20"/>
                <w:szCs w:val="20"/>
              </w:rPr>
            </w:pPr>
            <w:r w:rsidRPr="009A7940">
              <w:rPr>
                <w:rFonts w:ascii="Arial" w:hAnsi="Arial" w:cs="Arial"/>
                <w:sz w:val="20"/>
                <w:szCs w:val="20"/>
              </w:rPr>
              <w:t>0.771</w:t>
            </w:r>
          </w:p>
        </w:tc>
        <w:tc>
          <w:tcPr>
            <w:tcW w:w="990" w:type="dxa"/>
            <w:tcBorders>
              <w:top w:val="nil"/>
              <w:left w:val="nil"/>
              <w:bottom w:val="dashed" w:sz="4" w:space="0" w:color="auto"/>
              <w:right w:val="nil"/>
            </w:tcBorders>
          </w:tcPr>
          <w:p w14:paraId="1AF16D54" w14:textId="56451671" w:rsidR="000F171C" w:rsidRPr="009A7940" w:rsidRDefault="00D6078A" w:rsidP="002E3AFE">
            <w:pPr>
              <w:contextualSpacing/>
              <w:jc w:val="center"/>
              <w:rPr>
                <w:rFonts w:ascii="Arial" w:hAnsi="Arial" w:cs="Arial"/>
                <w:sz w:val="20"/>
                <w:szCs w:val="20"/>
              </w:rPr>
            </w:pPr>
            <w:r w:rsidRPr="009A7940">
              <w:rPr>
                <w:rFonts w:ascii="Arial" w:hAnsi="Arial" w:cs="Arial"/>
                <w:sz w:val="20"/>
                <w:szCs w:val="20"/>
              </w:rPr>
              <w:t>1,44</w:t>
            </w:r>
          </w:p>
        </w:tc>
        <w:tc>
          <w:tcPr>
            <w:tcW w:w="900" w:type="dxa"/>
            <w:tcBorders>
              <w:top w:val="nil"/>
              <w:left w:val="nil"/>
              <w:bottom w:val="dashed" w:sz="4" w:space="0" w:color="auto"/>
              <w:right w:val="nil"/>
            </w:tcBorders>
          </w:tcPr>
          <w:p w14:paraId="019F2CEE" w14:textId="434EFD60" w:rsidR="000F171C" w:rsidRPr="009A7940" w:rsidRDefault="00F94C2B" w:rsidP="002E3AFE">
            <w:pPr>
              <w:contextualSpacing/>
              <w:jc w:val="center"/>
              <w:rPr>
                <w:rFonts w:ascii="Arial" w:hAnsi="Arial" w:cs="Arial"/>
                <w:sz w:val="20"/>
                <w:szCs w:val="20"/>
              </w:rPr>
            </w:pPr>
            <w:r w:rsidRPr="009A7940">
              <w:rPr>
                <w:rFonts w:ascii="Arial" w:hAnsi="Arial" w:cs="Arial"/>
                <w:sz w:val="20"/>
                <w:szCs w:val="20"/>
              </w:rPr>
              <w:t>0.402</w:t>
            </w:r>
          </w:p>
        </w:tc>
        <w:tc>
          <w:tcPr>
            <w:tcW w:w="900" w:type="dxa"/>
            <w:tcBorders>
              <w:top w:val="nil"/>
              <w:left w:val="nil"/>
              <w:bottom w:val="dashed" w:sz="4" w:space="0" w:color="auto"/>
              <w:right w:val="nil"/>
            </w:tcBorders>
            <w:shd w:val="clear" w:color="auto" w:fill="auto"/>
            <w:vAlign w:val="center"/>
          </w:tcPr>
          <w:p w14:paraId="528B4F12" w14:textId="450F12C3" w:rsidR="000F171C" w:rsidRPr="009A7940" w:rsidRDefault="00F94C2B" w:rsidP="002E3AFE">
            <w:pPr>
              <w:contextualSpacing/>
              <w:jc w:val="center"/>
              <w:rPr>
                <w:rFonts w:ascii="Arial" w:hAnsi="Arial" w:cs="Arial"/>
                <w:sz w:val="20"/>
                <w:szCs w:val="20"/>
              </w:rPr>
            </w:pPr>
            <w:r w:rsidRPr="009A7940">
              <w:rPr>
                <w:rFonts w:ascii="Arial" w:hAnsi="Arial" w:cs="Arial"/>
                <w:sz w:val="20"/>
                <w:szCs w:val="20"/>
              </w:rPr>
              <w:t>0.529</w:t>
            </w:r>
          </w:p>
        </w:tc>
        <w:tc>
          <w:tcPr>
            <w:tcW w:w="540" w:type="dxa"/>
            <w:tcBorders>
              <w:top w:val="nil"/>
              <w:left w:val="nil"/>
              <w:bottom w:val="dashed" w:sz="4" w:space="0" w:color="auto"/>
              <w:right w:val="nil"/>
            </w:tcBorders>
            <w:vAlign w:val="center"/>
          </w:tcPr>
          <w:p w14:paraId="4565509D" w14:textId="236FC923" w:rsidR="000F171C" w:rsidRPr="009A7940" w:rsidRDefault="007A3786" w:rsidP="002E3AFE">
            <w:pPr>
              <w:contextualSpacing/>
              <w:jc w:val="center"/>
              <w:rPr>
                <w:rFonts w:ascii="Arial" w:hAnsi="Arial" w:cs="Arial"/>
                <w:sz w:val="20"/>
                <w:szCs w:val="20"/>
              </w:rPr>
            </w:pPr>
            <w:r w:rsidRPr="009A7940">
              <w:rPr>
                <w:rFonts w:ascii="Arial" w:hAnsi="Arial" w:cs="Arial"/>
                <w:sz w:val="20"/>
                <w:szCs w:val="20"/>
              </w:rPr>
              <w:t>NS</w:t>
            </w:r>
          </w:p>
        </w:tc>
      </w:tr>
      <w:tr w:rsidR="000F171C" w:rsidRPr="00CC0263" w14:paraId="4850B19F" w14:textId="77777777" w:rsidTr="002E3AFE">
        <w:trPr>
          <w:trHeight w:val="216"/>
          <w:jc w:val="center"/>
        </w:trPr>
        <w:tc>
          <w:tcPr>
            <w:tcW w:w="3024" w:type="dxa"/>
            <w:tcBorders>
              <w:top w:val="nil"/>
              <w:left w:val="nil"/>
              <w:bottom w:val="nil"/>
              <w:right w:val="nil"/>
            </w:tcBorders>
            <w:vAlign w:val="center"/>
          </w:tcPr>
          <w:p w14:paraId="0407792F" w14:textId="07073C9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2DC0C0F7" w14:textId="02218AD3" w:rsidR="000F171C" w:rsidRPr="00572E89" w:rsidRDefault="00CC1C13" w:rsidP="002E3AFE">
            <w:pPr>
              <w:contextualSpacing/>
              <w:rPr>
                <w:rFonts w:ascii="Arial" w:hAnsi="Arial" w:cs="Arial"/>
                <w:sz w:val="20"/>
                <w:szCs w:val="20"/>
              </w:rPr>
            </w:pPr>
            <w:r>
              <w:rPr>
                <w:rFonts w:ascii="Arial" w:hAnsi="Arial" w:cs="Arial"/>
                <w:sz w:val="20"/>
                <w:szCs w:val="20"/>
              </w:rPr>
              <w:t>AH</w:t>
            </w:r>
          </w:p>
        </w:tc>
        <w:tc>
          <w:tcPr>
            <w:tcW w:w="2016" w:type="dxa"/>
            <w:tcBorders>
              <w:top w:val="nil"/>
              <w:left w:val="nil"/>
              <w:bottom w:val="nil"/>
              <w:right w:val="nil"/>
            </w:tcBorders>
            <w:vAlign w:val="center"/>
          </w:tcPr>
          <w:p w14:paraId="56B782BE" w14:textId="13EC2DC8" w:rsidR="000F171C" w:rsidRPr="00572E89" w:rsidRDefault="000F171C" w:rsidP="002E3AFE">
            <w:pPr>
              <w:contextualSpacing/>
              <w:rPr>
                <w:rFonts w:ascii="Arial" w:hAnsi="Arial" w:cs="Arial"/>
                <w:sz w:val="20"/>
                <w:szCs w:val="20"/>
              </w:rPr>
            </w:pPr>
          </w:p>
        </w:tc>
        <w:tc>
          <w:tcPr>
            <w:tcW w:w="1605" w:type="dxa"/>
            <w:tcBorders>
              <w:top w:val="dashed" w:sz="4" w:space="0" w:color="auto"/>
              <w:left w:val="nil"/>
              <w:bottom w:val="nil"/>
              <w:right w:val="nil"/>
            </w:tcBorders>
            <w:shd w:val="clear" w:color="auto" w:fill="auto"/>
            <w:vAlign w:val="center"/>
          </w:tcPr>
          <w:p w14:paraId="591FAA02" w14:textId="4593AAFA"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w:t>
            </w:r>
          </w:p>
        </w:tc>
        <w:tc>
          <w:tcPr>
            <w:tcW w:w="1185" w:type="dxa"/>
            <w:tcBorders>
              <w:top w:val="dashed" w:sz="4" w:space="0" w:color="auto"/>
              <w:left w:val="nil"/>
              <w:bottom w:val="nil"/>
              <w:right w:val="nil"/>
            </w:tcBorders>
            <w:shd w:val="clear" w:color="auto" w:fill="auto"/>
            <w:vAlign w:val="center"/>
          </w:tcPr>
          <w:p w14:paraId="2EC9F9A7" w14:textId="55FFC6D2" w:rsidR="000F171C" w:rsidRPr="001E7286" w:rsidRDefault="00C1761E" w:rsidP="002E3AFE">
            <w:pPr>
              <w:contextualSpacing/>
              <w:jc w:val="center"/>
              <w:rPr>
                <w:rFonts w:ascii="Arial" w:hAnsi="Arial" w:cs="Arial"/>
                <w:sz w:val="20"/>
                <w:szCs w:val="20"/>
              </w:rPr>
            </w:pPr>
            <w:r w:rsidRPr="001E7286">
              <w:rPr>
                <w:rFonts w:ascii="Arial" w:hAnsi="Arial" w:cs="Arial"/>
                <w:sz w:val="20"/>
                <w:szCs w:val="20"/>
              </w:rPr>
              <w:t>1.745</w:t>
            </w:r>
          </w:p>
        </w:tc>
        <w:tc>
          <w:tcPr>
            <w:tcW w:w="990" w:type="dxa"/>
            <w:tcBorders>
              <w:top w:val="dashed" w:sz="4" w:space="0" w:color="auto"/>
              <w:left w:val="nil"/>
              <w:bottom w:val="nil"/>
              <w:right w:val="nil"/>
            </w:tcBorders>
          </w:tcPr>
          <w:p w14:paraId="6DE968CD" w14:textId="27B10843" w:rsidR="000F171C" w:rsidRPr="001E7286" w:rsidRDefault="00D6078A" w:rsidP="002E3AFE">
            <w:pPr>
              <w:contextualSpacing/>
              <w:jc w:val="center"/>
              <w:rPr>
                <w:rFonts w:ascii="Arial" w:hAnsi="Arial" w:cs="Arial"/>
                <w:sz w:val="20"/>
                <w:szCs w:val="20"/>
              </w:rPr>
            </w:pPr>
            <w:r w:rsidRPr="001E7286">
              <w:rPr>
                <w:rFonts w:ascii="Arial" w:hAnsi="Arial" w:cs="Arial"/>
                <w:sz w:val="20"/>
                <w:szCs w:val="20"/>
              </w:rPr>
              <w:t>1,44</w:t>
            </w:r>
          </w:p>
        </w:tc>
        <w:tc>
          <w:tcPr>
            <w:tcW w:w="900" w:type="dxa"/>
            <w:tcBorders>
              <w:top w:val="dashed" w:sz="4" w:space="0" w:color="auto"/>
              <w:left w:val="nil"/>
              <w:bottom w:val="nil"/>
              <w:right w:val="nil"/>
            </w:tcBorders>
          </w:tcPr>
          <w:p w14:paraId="32F482CB" w14:textId="2EA6BE05" w:rsidR="000F171C" w:rsidRPr="001E7286" w:rsidRDefault="00CF5E9A" w:rsidP="002E3AFE">
            <w:pPr>
              <w:contextualSpacing/>
              <w:jc w:val="center"/>
              <w:rPr>
                <w:rFonts w:ascii="Arial" w:hAnsi="Arial" w:cs="Arial"/>
                <w:sz w:val="20"/>
                <w:szCs w:val="20"/>
              </w:rPr>
            </w:pPr>
            <w:r w:rsidRPr="001E7286">
              <w:rPr>
                <w:rFonts w:ascii="Arial" w:hAnsi="Arial" w:cs="Arial"/>
                <w:sz w:val="20"/>
                <w:szCs w:val="20"/>
              </w:rPr>
              <w:t>0.819</w:t>
            </w:r>
          </w:p>
        </w:tc>
        <w:tc>
          <w:tcPr>
            <w:tcW w:w="900" w:type="dxa"/>
            <w:tcBorders>
              <w:top w:val="dashed" w:sz="4" w:space="0" w:color="auto"/>
              <w:left w:val="nil"/>
              <w:bottom w:val="nil"/>
              <w:right w:val="nil"/>
            </w:tcBorders>
            <w:shd w:val="clear" w:color="auto" w:fill="auto"/>
            <w:vAlign w:val="center"/>
          </w:tcPr>
          <w:p w14:paraId="694A7CA9" w14:textId="747FD32E" w:rsidR="000F171C" w:rsidRPr="001E7286" w:rsidRDefault="00CF5E9A" w:rsidP="002E3AFE">
            <w:pPr>
              <w:contextualSpacing/>
              <w:jc w:val="center"/>
              <w:rPr>
                <w:rFonts w:ascii="Arial" w:hAnsi="Arial" w:cs="Arial"/>
                <w:sz w:val="20"/>
                <w:szCs w:val="20"/>
              </w:rPr>
            </w:pPr>
            <w:r w:rsidRPr="001E7286">
              <w:rPr>
                <w:rFonts w:ascii="Arial" w:hAnsi="Arial" w:cs="Arial"/>
                <w:sz w:val="20"/>
                <w:szCs w:val="20"/>
              </w:rPr>
              <w:t>0.371</w:t>
            </w:r>
          </w:p>
        </w:tc>
        <w:tc>
          <w:tcPr>
            <w:tcW w:w="540" w:type="dxa"/>
            <w:tcBorders>
              <w:top w:val="dashed" w:sz="4" w:space="0" w:color="auto"/>
              <w:left w:val="nil"/>
              <w:bottom w:val="nil"/>
              <w:right w:val="nil"/>
            </w:tcBorders>
            <w:vAlign w:val="center"/>
          </w:tcPr>
          <w:p w14:paraId="699D5435" w14:textId="04ED3CC7" w:rsidR="000F171C" w:rsidRPr="001E7286" w:rsidRDefault="00DB17BE" w:rsidP="002E3AFE">
            <w:pPr>
              <w:contextualSpacing/>
              <w:jc w:val="center"/>
              <w:rPr>
                <w:rFonts w:ascii="Arial" w:hAnsi="Arial" w:cs="Arial"/>
                <w:sz w:val="20"/>
                <w:szCs w:val="20"/>
              </w:rPr>
            </w:pPr>
            <w:r w:rsidRPr="001E7286">
              <w:rPr>
                <w:rFonts w:ascii="Arial" w:hAnsi="Arial" w:cs="Arial"/>
                <w:sz w:val="20"/>
                <w:szCs w:val="20"/>
              </w:rPr>
              <w:t>NS</w:t>
            </w:r>
          </w:p>
        </w:tc>
      </w:tr>
      <w:tr w:rsidR="000F171C" w:rsidRPr="00CC0263" w14:paraId="281F87D2" w14:textId="77777777" w:rsidTr="002E3AFE">
        <w:trPr>
          <w:trHeight w:val="216"/>
          <w:jc w:val="center"/>
        </w:trPr>
        <w:tc>
          <w:tcPr>
            <w:tcW w:w="3024" w:type="dxa"/>
            <w:tcBorders>
              <w:top w:val="nil"/>
              <w:left w:val="nil"/>
              <w:bottom w:val="nil"/>
              <w:right w:val="nil"/>
            </w:tcBorders>
            <w:vAlign w:val="center"/>
          </w:tcPr>
          <w:p w14:paraId="5ABB02C4"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53660985"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0C8817E0" w14:textId="77777777" w:rsidR="000F171C" w:rsidRPr="00572E89" w:rsidRDefault="000F171C" w:rsidP="002E3AFE">
            <w:pPr>
              <w:contextualSpacing/>
              <w:rPr>
                <w:rFonts w:ascii="Arial" w:hAnsi="Arial" w:cs="Arial"/>
                <w:sz w:val="20"/>
                <w:szCs w:val="20"/>
              </w:rPr>
            </w:pPr>
          </w:p>
        </w:tc>
        <w:tc>
          <w:tcPr>
            <w:tcW w:w="1605" w:type="dxa"/>
            <w:tcBorders>
              <w:top w:val="nil"/>
              <w:left w:val="nil"/>
              <w:bottom w:val="nil"/>
              <w:right w:val="nil"/>
            </w:tcBorders>
            <w:shd w:val="clear" w:color="auto" w:fill="auto"/>
            <w:vAlign w:val="center"/>
          </w:tcPr>
          <w:p w14:paraId="5C0896B5" w14:textId="1D6ED59B" w:rsidR="000F171C" w:rsidRPr="00CC0263" w:rsidRDefault="000F171C" w:rsidP="002E3AFE">
            <w:pPr>
              <w:contextualSpacing/>
              <w:rPr>
                <w:rFonts w:ascii="Arial" w:hAnsi="Arial" w:cs="Arial"/>
                <w:sz w:val="20"/>
                <w:szCs w:val="20"/>
              </w:rPr>
            </w:pPr>
            <w:r w:rsidRPr="00CC0263">
              <w:rPr>
                <w:rFonts w:ascii="Arial" w:hAnsi="Arial" w:cs="Arial"/>
                <w:sz w:val="20"/>
                <w:szCs w:val="20"/>
              </w:rPr>
              <w:t>Sex</w:t>
            </w:r>
          </w:p>
        </w:tc>
        <w:tc>
          <w:tcPr>
            <w:tcW w:w="1185" w:type="dxa"/>
            <w:tcBorders>
              <w:top w:val="nil"/>
              <w:left w:val="nil"/>
              <w:bottom w:val="nil"/>
              <w:right w:val="nil"/>
            </w:tcBorders>
            <w:shd w:val="clear" w:color="auto" w:fill="auto"/>
            <w:vAlign w:val="center"/>
          </w:tcPr>
          <w:p w14:paraId="508A8FA5" w14:textId="306265CA" w:rsidR="000F171C" w:rsidRPr="001E7286" w:rsidRDefault="00CF5E9A" w:rsidP="002E3AFE">
            <w:pPr>
              <w:contextualSpacing/>
              <w:jc w:val="center"/>
              <w:rPr>
                <w:rFonts w:ascii="Arial" w:hAnsi="Arial" w:cs="Arial"/>
                <w:sz w:val="20"/>
                <w:szCs w:val="20"/>
              </w:rPr>
            </w:pPr>
            <w:r w:rsidRPr="001E7286">
              <w:rPr>
                <w:rFonts w:ascii="Arial" w:hAnsi="Arial" w:cs="Arial"/>
                <w:sz w:val="20"/>
                <w:szCs w:val="20"/>
              </w:rPr>
              <w:t>0.205</w:t>
            </w:r>
          </w:p>
        </w:tc>
        <w:tc>
          <w:tcPr>
            <w:tcW w:w="990" w:type="dxa"/>
            <w:tcBorders>
              <w:top w:val="nil"/>
              <w:left w:val="nil"/>
              <w:bottom w:val="nil"/>
              <w:right w:val="nil"/>
            </w:tcBorders>
          </w:tcPr>
          <w:p w14:paraId="2DE778A6" w14:textId="469873CC" w:rsidR="000F171C" w:rsidRPr="001E7286" w:rsidRDefault="00DB17BE" w:rsidP="002E3AFE">
            <w:pPr>
              <w:contextualSpacing/>
              <w:jc w:val="center"/>
              <w:rPr>
                <w:rFonts w:ascii="Arial" w:hAnsi="Arial" w:cs="Arial"/>
                <w:sz w:val="20"/>
                <w:szCs w:val="20"/>
              </w:rPr>
            </w:pPr>
            <w:r w:rsidRPr="001E7286">
              <w:rPr>
                <w:rFonts w:ascii="Arial" w:hAnsi="Arial" w:cs="Arial"/>
                <w:sz w:val="20"/>
                <w:szCs w:val="20"/>
              </w:rPr>
              <w:t>1,</w:t>
            </w:r>
            <w:r w:rsidR="00D6078A" w:rsidRPr="001E7286">
              <w:rPr>
                <w:rFonts w:ascii="Arial" w:hAnsi="Arial" w:cs="Arial"/>
                <w:sz w:val="20"/>
                <w:szCs w:val="20"/>
              </w:rPr>
              <w:t>44</w:t>
            </w:r>
          </w:p>
        </w:tc>
        <w:tc>
          <w:tcPr>
            <w:tcW w:w="900" w:type="dxa"/>
            <w:tcBorders>
              <w:top w:val="nil"/>
              <w:left w:val="nil"/>
              <w:bottom w:val="nil"/>
              <w:right w:val="nil"/>
            </w:tcBorders>
          </w:tcPr>
          <w:p w14:paraId="458A721F" w14:textId="309D53CD" w:rsidR="000F171C" w:rsidRPr="001E7286" w:rsidRDefault="00CF5E9A" w:rsidP="002E3AFE">
            <w:pPr>
              <w:contextualSpacing/>
              <w:jc w:val="center"/>
              <w:rPr>
                <w:rFonts w:ascii="Arial" w:hAnsi="Arial" w:cs="Arial"/>
                <w:sz w:val="20"/>
                <w:szCs w:val="20"/>
              </w:rPr>
            </w:pPr>
            <w:r w:rsidRPr="001E7286">
              <w:rPr>
                <w:rFonts w:ascii="Arial" w:hAnsi="Arial" w:cs="Arial"/>
                <w:sz w:val="20"/>
                <w:szCs w:val="20"/>
              </w:rPr>
              <w:t>0.096</w:t>
            </w:r>
          </w:p>
        </w:tc>
        <w:tc>
          <w:tcPr>
            <w:tcW w:w="900" w:type="dxa"/>
            <w:tcBorders>
              <w:top w:val="nil"/>
              <w:left w:val="nil"/>
              <w:bottom w:val="nil"/>
              <w:right w:val="nil"/>
            </w:tcBorders>
            <w:shd w:val="clear" w:color="auto" w:fill="auto"/>
            <w:vAlign w:val="center"/>
          </w:tcPr>
          <w:p w14:paraId="6B48E2CE" w14:textId="55893598" w:rsidR="000F171C" w:rsidRPr="001E7286" w:rsidRDefault="00CF5E9A" w:rsidP="002E3AFE">
            <w:pPr>
              <w:contextualSpacing/>
              <w:jc w:val="center"/>
              <w:rPr>
                <w:rFonts w:ascii="Arial" w:hAnsi="Arial" w:cs="Arial"/>
                <w:sz w:val="20"/>
                <w:szCs w:val="20"/>
              </w:rPr>
            </w:pPr>
            <w:r w:rsidRPr="001E7286">
              <w:rPr>
                <w:rFonts w:ascii="Arial" w:hAnsi="Arial" w:cs="Arial"/>
                <w:sz w:val="20"/>
                <w:szCs w:val="20"/>
              </w:rPr>
              <w:t>0.758</w:t>
            </w:r>
          </w:p>
        </w:tc>
        <w:tc>
          <w:tcPr>
            <w:tcW w:w="540" w:type="dxa"/>
            <w:tcBorders>
              <w:top w:val="nil"/>
              <w:left w:val="nil"/>
              <w:bottom w:val="nil"/>
              <w:right w:val="nil"/>
            </w:tcBorders>
            <w:vAlign w:val="center"/>
          </w:tcPr>
          <w:p w14:paraId="6631E6FB" w14:textId="001EC08E" w:rsidR="000F171C" w:rsidRPr="001E7286" w:rsidRDefault="00DB17BE" w:rsidP="002E3AFE">
            <w:pPr>
              <w:contextualSpacing/>
              <w:jc w:val="center"/>
              <w:rPr>
                <w:rFonts w:ascii="Arial" w:hAnsi="Arial" w:cs="Arial"/>
                <w:sz w:val="20"/>
                <w:szCs w:val="20"/>
              </w:rPr>
            </w:pPr>
            <w:r w:rsidRPr="001E7286">
              <w:rPr>
                <w:rFonts w:ascii="Arial" w:hAnsi="Arial" w:cs="Arial"/>
                <w:sz w:val="20"/>
                <w:szCs w:val="20"/>
              </w:rPr>
              <w:t>NS</w:t>
            </w:r>
          </w:p>
        </w:tc>
      </w:tr>
      <w:tr w:rsidR="000F171C" w:rsidRPr="00CC0263" w14:paraId="230EA61D" w14:textId="77777777" w:rsidTr="002E3AFE">
        <w:trPr>
          <w:trHeight w:val="216"/>
          <w:jc w:val="center"/>
        </w:trPr>
        <w:tc>
          <w:tcPr>
            <w:tcW w:w="3024" w:type="dxa"/>
            <w:tcBorders>
              <w:top w:val="nil"/>
              <w:left w:val="nil"/>
              <w:bottom w:val="nil"/>
              <w:right w:val="nil"/>
            </w:tcBorders>
            <w:vAlign w:val="center"/>
          </w:tcPr>
          <w:p w14:paraId="728104D3"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5AA2FCE6"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39CCF346" w14:textId="77777777" w:rsidR="000F171C" w:rsidRPr="00572E89" w:rsidRDefault="000F171C" w:rsidP="002E3AFE">
            <w:pPr>
              <w:contextualSpacing/>
              <w:rPr>
                <w:rFonts w:ascii="Arial" w:hAnsi="Arial" w:cs="Arial"/>
                <w:sz w:val="20"/>
                <w:szCs w:val="20"/>
              </w:rPr>
            </w:pPr>
          </w:p>
        </w:tc>
        <w:tc>
          <w:tcPr>
            <w:tcW w:w="1605" w:type="dxa"/>
            <w:tcBorders>
              <w:top w:val="nil"/>
              <w:left w:val="nil"/>
              <w:bottom w:val="dashed" w:sz="4" w:space="0" w:color="auto"/>
              <w:right w:val="nil"/>
            </w:tcBorders>
            <w:shd w:val="clear" w:color="auto" w:fill="auto"/>
            <w:vAlign w:val="center"/>
          </w:tcPr>
          <w:p w14:paraId="069D979B" w14:textId="05F8504A"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Treatment*Sex</w:t>
            </w:r>
          </w:p>
        </w:tc>
        <w:tc>
          <w:tcPr>
            <w:tcW w:w="1185" w:type="dxa"/>
            <w:tcBorders>
              <w:top w:val="nil"/>
              <w:left w:val="nil"/>
              <w:bottom w:val="dashed" w:sz="4" w:space="0" w:color="auto"/>
              <w:right w:val="nil"/>
            </w:tcBorders>
            <w:shd w:val="clear" w:color="auto" w:fill="auto"/>
            <w:vAlign w:val="center"/>
          </w:tcPr>
          <w:p w14:paraId="66CDBA3F" w14:textId="49B7387F" w:rsidR="000F171C" w:rsidRPr="001E7286" w:rsidRDefault="00CF5E9A" w:rsidP="002E3AFE">
            <w:pPr>
              <w:contextualSpacing/>
              <w:jc w:val="center"/>
              <w:rPr>
                <w:rFonts w:ascii="Arial" w:hAnsi="Arial" w:cs="Arial"/>
                <w:sz w:val="20"/>
                <w:szCs w:val="20"/>
              </w:rPr>
            </w:pPr>
            <w:r w:rsidRPr="001E7286">
              <w:rPr>
                <w:rFonts w:ascii="Arial" w:hAnsi="Arial" w:cs="Arial"/>
                <w:sz w:val="20"/>
                <w:szCs w:val="20"/>
              </w:rPr>
              <w:t>0.356</w:t>
            </w:r>
          </w:p>
        </w:tc>
        <w:tc>
          <w:tcPr>
            <w:tcW w:w="990" w:type="dxa"/>
            <w:tcBorders>
              <w:top w:val="nil"/>
              <w:left w:val="nil"/>
              <w:bottom w:val="dashed" w:sz="4" w:space="0" w:color="auto"/>
              <w:right w:val="nil"/>
            </w:tcBorders>
          </w:tcPr>
          <w:p w14:paraId="0348BA33" w14:textId="214B71C7" w:rsidR="000F171C" w:rsidRPr="001E7286" w:rsidRDefault="00D6078A" w:rsidP="002E3AFE">
            <w:pPr>
              <w:contextualSpacing/>
              <w:jc w:val="center"/>
              <w:rPr>
                <w:rFonts w:ascii="Arial" w:hAnsi="Arial" w:cs="Arial"/>
                <w:sz w:val="20"/>
                <w:szCs w:val="20"/>
              </w:rPr>
            </w:pPr>
            <w:r w:rsidRPr="001E7286">
              <w:rPr>
                <w:rFonts w:ascii="Arial" w:hAnsi="Arial" w:cs="Arial"/>
                <w:sz w:val="20"/>
                <w:szCs w:val="20"/>
              </w:rPr>
              <w:t>1,44</w:t>
            </w:r>
          </w:p>
        </w:tc>
        <w:tc>
          <w:tcPr>
            <w:tcW w:w="900" w:type="dxa"/>
            <w:tcBorders>
              <w:top w:val="nil"/>
              <w:left w:val="nil"/>
              <w:bottom w:val="dashed" w:sz="4" w:space="0" w:color="auto"/>
              <w:right w:val="nil"/>
            </w:tcBorders>
          </w:tcPr>
          <w:p w14:paraId="243E58E7" w14:textId="5A7E01EF" w:rsidR="000F171C" w:rsidRPr="001E7286" w:rsidRDefault="00CF5E9A" w:rsidP="002E3AFE">
            <w:pPr>
              <w:contextualSpacing/>
              <w:jc w:val="center"/>
              <w:rPr>
                <w:rFonts w:ascii="Arial" w:hAnsi="Arial" w:cs="Arial"/>
                <w:sz w:val="20"/>
                <w:szCs w:val="20"/>
              </w:rPr>
            </w:pPr>
            <w:r w:rsidRPr="001E7286">
              <w:rPr>
                <w:rFonts w:ascii="Arial" w:hAnsi="Arial" w:cs="Arial"/>
                <w:sz w:val="20"/>
                <w:szCs w:val="20"/>
              </w:rPr>
              <w:t>0.167</w:t>
            </w:r>
          </w:p>
        </w:tc>
        <w:tc>
          <w:tcPr>
            <w:tcW w:w="900" w:type="dxa"/>
            <w:tcBorders>
              <w:top w:val="nil"/>
              <w:left w:val="nil"/>
              <w:bottom w:val="dashed" w:sz="4" w:space="0" w:color="auto"/>
              <w:right w:val="nil"/>
            </w:tcBorders>
            <w:shd w:val="clear" w:color="auto" w:fill="auto"/>
            <w:vAlign w:val="center"/>
          </w:tcPr>
          <w:p w14:paraId="06E56845" w14:textId="3D0918BA" w:rsidR="000F171C" w:rsidRPr="001E7286" w:rsidRDefault="00CF5E9A" w:rsidP="002E3AFE">
            <w:pPr>
              <w:contextualSpacing/>
              <w:jc w:val="center"/>
              <w:rPr>
                <w:rFonts w:ascii="Arial" w:hAnsi="Arial" w:cs="Arial"/>
                <w:sz w:val="20"/>
                <w:szCs w:val="20"/>
              </w:rPr>
            </w:pPr>
            <w:r w:rsidRPr="001E7286">
              <w:rPr>
                <w:rFonts w:ascii="Arial" w:hAnsi="Arial" w:cs="Arial"/>
                <w:sz w:val="20"/>
                <w:szCs w:val="20"/>
              </w:rPr>
              <w:t>0.685</w:t>
            </w:r>
          </w:p>
        </w:tc>
        <w:tc>
          <w:tcPr>
            <w:tcW w:w="540" w:type="dxa"/>
            <w:tcBorders>
              <w:top w:val="nil"/>
              <w:left w:val="nil"/>
              <w:bottom w:val="dashed" w:sz="4" w:space="0" w:color="auto"/>
              <w:right w:val="nil"/>
            </w:tcBorders>
            <w:vAlign w:val="center"/>
          </w:tcPr>
          <w:p w14:paraId="29DDC415" w14:textId="13CE9485" w:rsidR="000F171C" w:rsidRPr="001E7286" w:rsidRDefault="00DB17BE" w:rsidP="002E3AFE">
            <w:pPr>
              <w:contextualSpacing/>
              <w:jc w:val="center"/>
              <w:rPr>
                <w:rFonts w:ascii="Arial" w:hAnsi="Arial" w:cs="Arial"/>
                <w:sz w:val="20"/>
                <w:szCs w:val="20"/>
              </w:rPr>
            </w:pPr>
            <w:r w:rsidRPr="001E7286">
              <w:rPr>
                <w:rFonts w:ascii="Arial" w:hAnsi="Arial" w:cs="Arial"/>
                <w:sz w:val="20"/>
                <w:szCs w:val="20"/>
              </w:rPr>
              <w:t>NS</w:t>
            </w:r>
          </w:p>
        </w:tc>
      </w:tr>
      <w:tr w:rsidR="000F171C" w:rsidRPr="00CC0263" w14:paraId="47F0FAD1" w14:textId="77777777" w:rsidTr="002E3AFE">
        <w:trPr>
          <w:trHeight w:val="216"/>
          <w:jc w:val="center"/>
        </w:trPr>
        <w:tc>
          <w:tcPr>
            <w:tcW w:w="3024" w:type="dxa"/>
            <w:tcBorders>
              <w:top w:val="nil"/>
              <w:left w:val="nil"/>
              <w:bottom w:val="nil"/>
              <w:right w:val="nil"/>
            </w:tcBorders>
            <w:vAlign w:val="center"/>
          </w:tcPr>
          <w:p w14:paraId="01FBD1C8" w14:textId="3BAC3144"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34AB8667" w14:textId="22CF1B0E" w:rsidR="000F171C" w:rsidRPr="00572E89" w:rsidRDefault="00CC1C13" w:rsidP="002E3AFE">
            <w:pPr>
              <w:contextualSpacing/>
              <w:rPr>
                <w:rFonts w:ascii="Arial" w:hAnsi="Arial" w:cs="Arial"/>
                <w:sz w:val="20"/>
                <w:szCs w:val="20"/>
              </w:rPr>
            </w:pPr>
            <w:r>
              <w:rPr>
                <w:rFonts w:ascii="Arial" w:hAnsi="Arial" w:cs="Arial"/>
                <w:sz w:val="20"/>
                <w:szCs w:val="20"/>
              </w:rPr>
              <w:t>ARC</w:t>
            </w:r>
          </w:p>
        </w:tc>
        <w:tc>
          <w:tcPr>
            <w:tcW w:w="2016" w:type="dxa"/>
            <w:tcBorders>
              <w:top w:val="nil"/>
              <w:left w:val="nil"/>
              <w:bottom w:val="nil"/>
              <w:right w:val="nil"/>
            </w:tcBorders>
            <w:vAlign w:val="center"/>
          </w:tcPr>
          <w:p w14:paraId="334FDF5C" w14:textId="66A51CCF" w:rsidR="000F171C" w:rsidRPr="00572E89" w:rsidRDefault="000F171C" w:rsidP="002E3AFE">
            <w:pPr>
              <w:contextualSpacing/>
              <w:rPr>
                <w:rFonts w:ascii="Arial" w:hAnsi="Arial" w:cs="Arial"/>
                <w:sz w:val="20"/>
                <w:szCs w:val="20"/>
              </w:rPr>
            </w:pPr>
          </w:p>
        </w:tc>
        <w:tc>
          <w:tcPr>
            <w:tcW w:w="1605" w:type="dxa"/>
            <w:tcBorders>
              <w:top w:val="dashed" w:sz="4" w:space="0" w:color="auto"/>
              <w:left w:val="nil"/>
              <w:bottom w:val="nil"/>
              <w:right w:val="nil"/>
            </w:tcBorders>
            <w:shd w:val="clear" w:color="auto" w:fill="auto"/>
            <w:vAlign w:val="center"/>
          </w:tcPr>
          <w:p w14:paraId="1A3890E9" w14:textId="08DEC88E"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w:t>
            </w:r>
          </w:p>
        </w:tc>
        <w:tc>
          <w:tcPr>
            <w:tcW w:w="1185" w:type="dxa"/>
            <w:tcBorders>
              <w:top w:val="dashed" w:sz="4" w:space="0" w:color="auto"/>
              <w:left w:val="nil"/>
              <w:bottom w:val="nil"/>
              <w:right w:val="nil"/>
            </w:tcBorders>
            <w:shd w:val="clear" w:color="auto" w:fill="auto"/>
            <w:vAlign w:val="center"/>
          </w:tcPr>
          <w:p w14:paraId="071BEEE0" w14:textId="2744CCC5" w:rsidR="000F171C" w:rsidRPr="001E7286" w:rsidRDefault="004E1891" w:rsidP="002E3AFE">
            <w:pPr>
              <w:contextualSpacing/>
              <w:jc w:val="center"/>
              <w:rPr>
                <w:rFonts w:ascii="Arial" w:hAnsi="Arial" w:cs="Arial"/>
                <w:sz w:val="20"/>
                <w:szCs w:val="20"/>
              </w:rPr>
            </w:pPr>
            <w:r w:rsidRPr="001E7286">
              <w:rPr>
                <w:rFonts w:ascii="Arial" w:hAnsi="Arial" w:cs="Arial"/>
                <w:sz w:val="20"/>
                <w:szCs w:val="20"/>
              </w:rPr>
              <w:t>0.110</w:t>
            </w:r>
          </w:p>
        </w:tc>
        <w:tc>
          <w:tcPr>
            <w:tcW w:w="990" w:type="dxa"/>
            <w:tcBorders>
              <w:top w:val="dashed" w:sz="4" w:space="0" w:color="auto"/>
              <w:left w:val="nil"/>
              <w:bottom w:val="nil"/>
              <w:right w:val="nil"/>
            </w:tcBorders>
          </w:tcPr>
          <w:p w14:paraId="0456FE3D" w14:textId="49A5D506" w:rsidR="000F171C" w:rsidRPr="001E7286" w:rsidRDefault="00D6078A" w:rsidP="002E3AFE">
            <w:pPr>
              <w:contextualSpacing/>
              <w:jc w:val="center"/>
              <w:rPr>
                <w:rFonts w:ascii="Arial" w:hAnsi="Arial" w:cs="Arial"/>
                <w:sz w:val="20"/>
                <w:szCs w:val="20"/>
              </w:rPr>
            </w:pPr>
            <w:r w:rsidRPr="001E7286">
              <w:rPr>
                <w:rFonts w:ascii="Arial" w:hAnsi="Arial" w:cs="Arial"/>
                <w:sz w:val="20"/>
                <w:szCs w:val="20"/>
              </w:rPr>
              <w:t>1,44</w:t>
            </w:r>
          </w:p>
        </w:tc>
        <w:tc>
          <w:tcPr>
            <w:tcW w:w="900" w:type="dxa"/>
            <w:tcBorders>
              <w:top w:val="dashed" w:sz="4" w:space="0" w:color="auto"/>
              <w:left w:val="nil"/>
              <w:bottom w:val="nil"/>
              <w:right w:val="nil"/>
            </w:tcBorders>
          </w:tcPr>
          <w:p w14:paraId="1C70891F" w14:textId="30436604" w:rsidR="000F171C" w:rsidRPr="001E7286" w:rsidRDefault="004E1891" w:rsidP="002E3AFE">
            <w:pPr>
              <w:contextualSpacing/>
              <w:jc w:val="center"/>
              <w:rPr>
                <w:rFonts w:ascii="Arial" w:hAnsi="Arial" w:cs="Arial"/>
                <w:sz w:val="20"/>
                <w:szCs w:val="20"/>
              </w:rPr>
            </w:pPr>
            <w:r w:rsidRPr="001E7286">
              <w:rPr>
                <w:rFonts w:ascii="Arial" w:hAnsi="Arial" w:cs="Arial"/>
                <w:sz w:val="20"/>
                <w:szCs w:val="20"/>
              </w:rPr>
              <w:t>0.274</w:t>
            </w:r>
          </w:p>
        </w:tc>
        <w:tc>
          <w:tcPr>
            <w:tcW w:w="900" w:type="dxa"/>
            <w:tcBorders>
              <w:top w:val="dashed" w:sz="4" w:space="0" w:color="auto"/>
              <w:left w:val="nil"/>
              <w:bottom w:val="nil"/>
              <w:right w:val="nil"/>
            </w:tcBorders>
            <w:shd w:val="clear" w:color="auto" w:fill="auto"/>
            <w:vAlign w:val="center"/>
          </w:tcPr>
          <w:p w14:paraId="24493C3C" w14:textId="6E819820" w:rsidR="000F171C" w:rsidRPr="001E7286" w:rsidRDefault="004E1891" w:rsidP="002E3AFE">
            <w:pPr>
              <w:contextualSpacing/>
              <w:jc w:val="center"/>
              <w:rPr>
                <w:rFonts w:ascii="Arial" w:hAnsi="Arial" w:cs="Arial"/>
                <w:sz w:val="20"/>
                <w:szCs w:val="20"/>
              </w:rPr>
            </w:pPr>
            <w:r w:rsidRPr="001E7286">
              <w:rPr>
                <w:rFonts w:ascii="Arial" w:hAnsi="Arial" w:cs="Arial"/>
                <w:sz w:val="20"/>
                <w:szCs w:val="20"/>
              </w:rPr>
              <w:t>0.603</w:t>
            </w:r>
          </w:p>
        </w:tc>
        <w:tc>
          <w:tcPr>
            <w:tcW w:w="540" w:type="dxa"/>
            <w:tcBorders>
              <w:top w:val="dashed" w:sz="4" w:space="0" w:color="auto"/>
              <w:left w:val="nil"/>
              <w:bottom w:val="nil"/>
              <w:right w:val="nil"/>
            </w:tcBorders>
            <w:vAlign w:val="center"/>
          </w:tcPr>
          <w:p w14:paraId="289898B3" w14:textId="7DEE55AF" w:rsidR="000F171C" w:rsidRPr="001E7286" w:rsidRDefault="00B72264" w:rsidP="002E3AFE">
            <w:pPr>
              <w:contextualSpacing/>
              <w:jc w:val="center"/>
              <w:rPr>
                <w:rFonts w:ascii="Arial" w:hAnsi="Arial" w:cs="Arial"/>
                <w:sz w:val="20"/>
                <w:szCs w:val="20"/>
              </w:rPr>
            </w:pPr>
            <w:r w:rsidRPr="001E7286">
              <w:rPr>
                <w:rFonts w:ascii="Arial" w:hAnsi="Arial" w:cs="Arial"/>
                <w:sz w:val="20"/>
                <w:szCs w:val="20"/>
              </w:rPr>
              <w:t>NS</w:t>
            </w:r>
          </w:p>
        </w:tc>
      </w:tr>
      <w:tr w:rsidR="000F171C" w:rsidRPr="00CC0263" w14:paraId="3DBFBE1A" w14:textId="77777777" w:rsidTr="002E3AFE">
        <w:trPr>
          <w:trHeight w:val="216"/>
          <w:jc w:val="center"/>
        </w:trPr>
        <w:tc>
          <w:tcPr>
            <w:tcW w:w="3024" w:type="dxa"/>
            <w:tcBorders>
              <w:top w:val="nil"/>
              <w:left w:val="nil"/>
              <w:bottom w:val="nil"/>
              <w:right w:val="nil"/>
            </w:tcBorders>
            <w:vAlign w:val="center"/>
          </w:tcPr>
          <w:p w14:paraId="02D3082F"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74EDB35C"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5E06CAC8" w14:textId="77777777" w:rsidR="000F171C" w:rsidRPr="00572E89" w:rsidRDefault="000F171C" w:rsidP="002E3AFE">
            <w:pPr>
              <w:contextualSpacing/>
              <w:rPr>
                <w:rFonts w:ascii="Arial" w:hAnsi="Arial" w:cs="Arial"/>
                <w:sz w:val="20"/>
                <w:szCs w:val="20"/>
              </w:rPr>
            </w:pPr>
          </w:p>
        </w:tc>
        <w:tc>
          <w:tcPr>
            <w:tcW w:w="1605" w:type="dxa"/>
            <w:tcBorders>
              <w:top w:val="nil"/>
              <w:left w:val="nil"/>
              <w:bottom w:val="nil"/>
              <w:right w:val="nil"/>
            </w:tcBorders>
            <w:shd w:val="clear" w:color="auto" w:fill="auto"/>
            <w:vAlign w:val="center"/>
          </w:tcPr>
          <w:p w14:paraId="459E3CE3" w14:textId="31D14873" w:rsidR="000F171C" w:rsidRPr="00CC0263" w:rsidRDefault="000F171C" w:rsidP="002E3AFE">
            <w:pPr>
              <w:contextualSpacing/>
              <w:rPr>
                <w:rFonts w:ascii="Arial" w:hAnsi="Arial" w:cs="Arial"/>
                <w:sz w:val="20"/>
                <w:szCs w:val="20"/>
              </w:rPr>
            </w:pPr>
            <w:r w:rsidRPr="00CC0263">
              <w:rPr>
                <w:rFonts w:ascii="Arial" w:hAnsi="Arial" w:cs="Arial"/>
                <w:sz w:val="20"/>
                <w:szCs w:val="20"/>
              </w:rPr>
              <w:t>Sex</w:t>
            </w:r>
          </w:p>
        </w:tc>
        <w:tc>
          <w:tcPr>
            <w:tcW w:w="1185" w:type="dxa"/>
            <w:tcBorders>
              <w:top w:val="nil"/>
              <w:left w:val="nil"/>
              <w:bottom w:val="nil"/>
              <w:right w:val="nil"/>
            </w:tcBorders>
            <w:shd w:val="clear" w:color="auto" w:fill="auto"/>
            <w:vAlign w:val="center"/>
          </w:tcPr>
          <w:p w14:paraId="6292AF53" w14:textId="4247F6A2" w:rsidR="000F171C" w:rsidRPr="001E7286" w:rsidRDefault="004E1891" w:rsidP="002E3AFE">
            <w:pPr>
              <w:contextualSpacing/>
              <w:jc w:val="center"/>
              <w:rPr>
                <w:rFonts w:ascii="Arial" w:hAnsi="Arial" w:cs="Arial"/>
                <w:sz w:val="20"/>
                <w:szCs w:val="20"/>
              </w:rPr>
            </w:pPr>
            <w:r w:rsidRPr="001E7286">
              <w:rPr>
                <w:rFonts w:ascii="Arial" w:hAnsi="Arial" w:cs="Arial"/>
                <w:sz w:val="20"/>
                <w:szCs w:val="20"/>
              </w:rPr>
              <w:t>1.838</w:t>
            </w:r>
          </w:p>
        </w:tc>
        <w:tc>
          <w:tcPr>
            <w:tcW w:w="990" w:type="dxa"/>
            <w:tcBorders>
              <w:top w:val="nil"/>
              <w:left w:val="nil"/>
              <w:bottom w:val="nil"/>
              <w:right w:val="nil"/>
            </w:tcBorders>
          </w:tcPr>
          <w:p w14:paraId="50E66983" w14:textId="68A32B6C" w:rsidR="000F171C" w:rsidRPr="001E7286" w:rsidRDefault="00B72264" w:rsidP="002E3AFE">
            <w:pPr>
              <w:contextualSpacing/>
              <w:jc w:val="center"/>
              <w:rPr>
                <w:rFonts w:ascii="Arial" w:hAnsi="Arial" w:cs="Arial"/>
                <w:sz w:val="20"/>
                <w:szCs w:val="20"/>
              </w:rPr>
            </w:pPr>
            <w:r w:rsidRPr="001E7286">
              <w:rPr>
                <w:rFonts w:ascii="Arial" w:hAnsi="Arial" w:cs="Arial"/>
                <w:sz w:val="20"/>
                <w:szCs w:val="20"/>
              </w:rPr>
              <w:t>1,</w:t>
            </w:r>
            <w:r w:rsidR="00D6078A" w:rsidRPr="001E7286">
              <w:rPr>
                <w:rFonts w:ascii="Arial" w:hAnsi="Arial" w:cs="Arial"/>
                <w:sz w:val="20"/>
                <w:szCs w:val="20"/>
              </w:rPr>
              <w:t>44</w:t>
            </w:r>
          </w:p>
        </w:tc>
        <w:tc>
          <w:tcPr>
            <w:tcW w:w="900" w:type="dxa"/>
            <w:tcBorders>
              <w:top w:val="nil"/>
              <w:left w:val="nil"/>
              <w:bottom w:val="nil"/>
              <w:right w:val="nil"/>
            </w:tcBorders>
          </w:tcPr>
          <w:p w14:paraId="755790CA" w14:textId="65D43E55" w:rsidR="000F171C" w:rsidRPr="001E7286" w:rsidRDefault="004E1891" w:rsidP="002E3AFE">
            <w:pPr>
              <w:contextualSpacing/>
              <w:jc w:val="center"/>
              <w:rPr>
                <w:rFonts w:ascii="Arial" w:hAnsi="Arial" w:cs="Arial"/>
                <w:sz w:val="20"/>
                <w:szCs w:val="20"/>
              </w:rPr>
            </w:pPr>
            <w:r w:rsidRPr="001E7286">
              <w:rPr>
                <w:rFonts w:ascii="Arial" w:hAnsi="Arial" w:cs="Arial"/>
                <w:sz w:val="20"/>
                <w:szCs w:val="20"/>
              </w:rPr>
              <w:t>4.564</w:t>
            </w:r>
          </w:p>
        </w:tc>
        <w:tc>
          <w:tcPr>
            <w:tcW w:w="900" w:type="dxa"/>
            <w:tcBorders>
              <w:top w:val="nil"/>
              <w:left w:val="nil"/>
              <w:bottom w:val="nil"/>
              <w:right w:val="nil"/>
            </w:tcBorders>
            <w:shd w:val="clear" w:color="auto" w:fill="auto"/>
            <w:vAlign w:val="center"/>
          </w:tcPr>
          <w:p w14:paraId="3B5A7CB6" w14:textId="0979DCDA" w:rsidR="000F171C" w:rsidRPr="001E7286" w:rsidRDefault="004E1891" w:rsidP="002E3AFE">
            <w:pPr>
              <w:contextualSpacing/>
              <w:jc w:val="center"/>
              <w:rPr>
                <w:rFonts w:ascii="Arial" w:hAnsi="Arial" w:cs="Arial"/>
                <w:b/>
                <w:bCs/>
                <w:sz w:val="20"/>
                <w:szCs w:val="20"/>
              </w:rPr>
            </w:pPr>
            <w:r w:rsidRPr="001E7286">
              <w:rPr>
                <w:rFonts w:ascii="Arial" w:hAnsi="Arial" w:cs="Arial"/>
                <w:b/>
                <w:bCs/>
                <w:sz w:val="20"/>
                <w:szCs w:val="20"/>
              </w:rPr>
              <w:t>0.038</w:t>
            </w:r>
          </w:p>
        </w:tc>
        <w:tc>
          <w:tcPr>
            <w:tcW w:w="540" w:type="dxa"/>
            <w:tcBorders>
              <w:top w:val="nil"/>
              <w:left w:val="nil"/>
              <w:bottom w:val="nil"/>
              <w:right w:val="nil"/>
            </w:tcBorders>
            <w:vAlign w:val="center"/>
          </w:tcPr>
          <w:p w14:paraId="196F182E" w14:textId="4C046CA1" w:rsidR="000F171C" w:rsidRPr="001E7286" w:rsidRDefault="004E1891" w:rsidP="002E3AFE">
            <w:pPr>
              <w:contextualSpacing/>
              <w:jc w:val="center"/>
              <w:rPr>
                <w:rFonts w:ascii="Arial" w:hAnsi="Arial" w:cs="Arial"/>
                <w:sz w:val="20"/>
                <w:szCs w:val="20"/>
              </w:rPr>
            </w:pPr>
            <w:r w:rsidRPr="001E7286">
              <w:rPr>
                <w:rFonts w:ascii="Arial" w:hAnsi="Arial" w:cs="Arial"/>
                <w:sz w:val="20"/>
                <w:szCs w:val="20"/>
              </w:rPr>
              <w:t>*</w:t>
            </w:r>
          </w:p>
        </w:tc>
      </w:tr>
      <w:tr w:rsidR="000F171C" w:rsidRPr="00CC0263" w14:paraId="2A93C510" w14:textId="77777777" w:rsidTr="002E3AFE">
        <w:trPr>
          <w:trHeight w:val="216"/>
          <w:jc w:val="center"/>
        </w:trPr>
        <w:tc>
          <w:tcPr>
            <w:tcW w:w="3024" w:type="dxa"/>
            <w:tcBorders>
              <w:top w:val="nil"/>
              <w:left w:val="nil"/>
              <w:bottom w:val="nil"/>
              <w:right w:val="nil"/>
            </w:tcBorders>
            <w:vAlign w:val="center"/>
          </w:tcPr>
          <w:p w14:paraId="2C0CBFA2"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0020809F"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79F31446" w14:textId="77777777" w:rsidR="000F171C" w:rsidRPr="00572E89" w:rsidRDefault="000F171C" w:rsidP="002E3AFE">
            <w:pPr>
              <w:contextualSpacing/>
              <w:rPr>
                <w:rFonts w:ascii="Arial" w:hAnsi="Arial" w:cs="Arial"/>
                <w:sz w:val="20"/>
                <w:szCs w:val="20"/>
              </w:rPr>
            </w:pPr>
          </w:p>
        </w:tc>
        <w:tc>
          <w:tcPr>
            <w:tcW w:w="1605" w:type="dxa"/>
            <w:tcBorders>
              <w:top w:val="nil"/>
              <w:left w:val="nil"/>
              <w:bottom w:val="dashed" w:sz="4" w:space="0" w:color="auto"/>
              <w:right w:val="nil"/>
            </w:tcBorders>
            <w:shd w:val="clear" w:color="auto" w:fill="auto"/>
            <w:vAlign w:val="center"/>
          </w:tcPr>
          <w:p w14:paraId="7D5DAA54" w14:textId="302149E1"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Treatment*Sex</w:t>
            </w:r>
          </w:p>
        </w:tc>
        <w:tc>
          <w:tcPr>
            <w:tcW w:w="1185" w:type="dxa"/>
            <w:tcBorders>
              <w:top w:val="nil"/>
              <w:left w:val="nil"/>
              <w:bottom w:val="dashed" w:sz="4" w:space="0" w:color="auto"/>
              <w:right w:val="nil"/>
            </w:tcBorders>
            <w:shd w:val="clear" w:color="auto" w:fill="auto"/>
            <w:vAlign w:val="center"/>
          </w:tcPr>
          <w:p w14:paraId="0D5C4C22" w14:textId="5E656117" w:rsidR="000F171C" w:rsidRPr="001E7286" w:rsidRDefault="004E1891" w:rsidP="002E3AFE">
            <w:pPr>
              <w:contextualSpacing/>
              <w:jc w:val="center"/>
              <w:rPr>
                <w:rFonts w:ascii="Arial" w:hAnsi="Arial" w:cs="Arial"/>
                <w:sz w:val="20"/>
                <w:szCs w:val="20"/>
              </w:rPr>
            </w:pPr>
            <w:r w:rsidRPr="001E7286">
              <w:rPr>
                <w:rFonts w:ascii="Arial" w:hAnsi="Arial" w:cs="Arial"/>
                <w:sz w:val="20"/>
                <w:szCs w:val="20"/>
              </w:rPr>
              <w:t>1.646</w:t>
            </w:r>
          </w:p>
        </w:tc>
        <w:tc>
          <w:tcPr>
            <w:tcW w:w="990" w:type="dxa"/>
            <w:tcBorders>
              <w:top w:val="nil"/>
              <w:left w:val="nil"/>
              <w:bottom w:val="dashed" w:sz="4" w:space="0" w:color="auto"/>
              <w:right w:val="nil"/>
            </w:tcBorders>
          </w:tcPr>
          <w:p w14:paraId="3F20B311" w14:textId="631646B3" w:rsidR="000F171C" w:rsidRPr="001E7286" w:rsidRDefault="00D6078A" w:rsidP="002E3AFE">
            <w:pPr>
              <w:contextualSpacing/>
              <w:jc w:val="center"/>
              <w:rPr>
                <w:rFonts w:ascii="Arial" w:hAnsi="Arial" w:cs="Arial"/>
                <w:sz w:val="20"/>
                <w:szCs w:val="20"/>
              </w:rPr>
            </w:pPr>
            <w:r w:rsidRPr="001E7286">
              <w:rPr>
                <w:rFonts w:ascii="Arial" w:hAnsi="Arial" w:cs="Arial"/>
                <w:sz w:val="20"/>
                <w:szCs w:val="20"/>
              </w:rPr>
              <w:t>1,44</w:t>
            </w:r>
          </w:p>
        </w:tc>
        <w:tc>
          <w:tcPr>
            <w:tcW w:w="900" w:type="dxa"/>
            <w:tcBorders>
              <w:top w:val="nil"/>
              <w:left w:val="nil"/>
              <w:bottom w:val="dashed" w:sz="4" w:space="0" w:color="auto"/>
              <w:right w:val="nil"/>
            </w:tcBorders>
          </w:tcPr>
          <w:p w14:paraId="6BEB6F94" w14:textId="54E9F3B1" w:rsidR="000F171C" w:rsidRPr="001E7286" w:rsidRDefault="004E1891" w:rsidP="002E3AFE">
            <w:pPr>
              <w:contextualSpacing/>
              <w:jc w:val="center"/>
              <w:rPr>
                <w:rFonts w:ascii="Arial" w:hAnsi="Arial" w:cs="Arial"/>
                <w:sz w:val="20"/>
                <w:szCs w:val="20"/>
              </w:rPr>
            </w:pPr>
            <w:r w:rsidRPr="001E7286">
              <w:rPr>
                <w:rFonts w:ascii="Arial" w:hAnsi="Arial" w:cs="Arial"/>
                <w:sz w:val="20"/>
                <w:szCs w:val="20"/>
              </w:rPr>
              <w:t>4.086</w:t>
            </w:r>
          </w:p>
        </w:tc>
        <w:tc>
          <w:tcPr>
            <w:tcW w:w="900" w:type="dxa"/>
            <w:tcBorders>
              <w:top w:val="nil"/>
              <w:left w:val="nil"/>
              <w:bottom w:val="dashed" w:sz="4" w:space="0" w:color="auto"/>
              <w:right w:val="nil"/>
            </w:tcBorders>
            <w:shd w:val="clear" w:color="auto" w:fill="auto"/>
            <w:vAlign w:val="center"/>
          </w:tcPr>
          <w:p w14:paraId="42247F05" w14:textId="60A5AC60" w:rsidR="000F171C" w:rsidRPr="001E7286" w:rsidRDefault="004E1891" w:rsidP="002E3AFE">
            <w:pPr>
              <w:contextualSpacing/>
              <w:jc w:val="center"/>
              <w:rPr>
                <w:rFonts w:ascii="Arial" w:hAnsi="Arial" w:cs="Arial"/>
                <w:b/>
                <w:bCs/>
                <w:sz w:val="20"/>
                <w:szCs w:val="20"/>
              </w:rPr>
            </w:pPr>
            <w:r w:rsidRPr="001E7286">
              <w:rPr>
                <w:rFonts w:ascii="Arial" w:hAnsi="Arial" w:cs="Arial"/>
                <w:b/>
                <w:bCs/>
                <w:sz w:val="20"/>
                <w:szCs w:val="20"/>
              </w:rPr>
              <w:t>0.049</w:t>
            </w:r>
          </w:p>
        </w:tc>
        <w:tc>
          <w:tcPr>
            <w:tcW w:w="540" w:type="dxa"/>
            <w:tcBorders>
              <w:top w:val="nil"/>
              <w:left w:val="nil"/>
              <w:bottom w:val="dashed" w:sz="4" w:space="0" w:color="auto"/>
              <w:right w:val="nil"/>
            </w:tcBorders>
            <w:vAlign w:val="center"/>
          </w:tcPr>
          <w:p w14:paraId="0D29BF35" w14:textId="05BD0DE1" w:rsidR="000F171C" w:rsidRPr="001E7286" w:rsidRDefault="004E1891" w:rsidP="002E3AFE">
            <w:pPr>
              <w:contextualSpacing/>
              <w:jc w:val="center"/>
              <w:rPr>
                <w:rFonts w:ascii="Arial" w:hAnsi="Arial" w:cs="Arial"/>
                <w:sz w:val="20"/>
                <w:szCs w:val="20"/>
              </w:rPr>
            </w:pPr>
            <w:r w:rsidRPr="001E7286">
              <w:rPr>
                <w:rFonts w:ascii="Arial" w:hAnsi="Arial" w:cs="Arial"/>
                <w:sz w:val="20"/>
                <w:szCs w:val="20"/>
              </w:rPr>
              <w:t>*</w:t>
            </w:r>
          </w:p>
        </w:tc>
      </w:tr>
      <w:tr w:rsidR="000F171C" w:rsidRPr="00CC0263" w14:paraId="3E6AD417" w14:textId="77777777" w:rsidTr="002E3AFE">
        <w:trPr>
          <w:trHeight w:val="216"/>
          <w:jc w:val="center"/>
        </w:trPr>
        <w:tc>
          <w:tcPr>
            <w:tcW w:w="3024" w:type="dxa"/>
            <w:tcBorders>
              <w:top w:val="nil"/>
              <w:left w:val="nil"/>
              <w:bottom w:val="nil"/>
              <w:right w:val="nil"/>
            </w:tcBorders>
            <w:vAlign w:val="center"/>
          </w:tcPr>
          <w:p w14:paraId="51B96D77" w14:textId="57EAD152"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51A95E8C" w14:textId="7AA9A521" w:rsidR="000F171C" w:rsidRPr="00572E89" w:rsidRDefault="00CC1C13" w:rsidP="002E3AFE">
            <w:pPr>
              <w:contextualSpacing/>
              <w:rPr>
                <w:rFonts w:ascii="Arial" w:hAnsi="Arial" w:cs="Arial"/>
                <w:sz w:val="20"/>
                <w:szCs w:val="20"/>
              </w:rPr>
            </w:pPr>
            <w:r>
              <w:rPr>
                <w:rFonts w:ascii="Arial" w:hAnsi="Arial" w:cs="Arial"/>
                <w:sz w:val="20"/>
                <w:szCs w:val="20"/>
              </w:rPr>
              <w:t>PAG</w:t>
            </w:r>
          </w:p>
        </w:tc>
        <w:tc>
          <w:tcPr>
            <w:tcW w:w="2016" w:type="dxa"/>
            <w:tcBorders>
              <w:top w:val="nil"/>
              <w:left w:val="nil"/>
              <w:bottom w:val="nil"/>
              <w:right w:val="nil"/>
            </w:tcBorders>
            <w:vAlign w:val="center"/>
          </w:tcPr>
          <w:p w14:paraId="699D0569" w14:textId="674F1228" w:rsidR="000F171C" w:rsidRPr="00572E89" w:rsidRDefault="000F171C" w:rsidP="002E3AFE">
            <w:pPr>
              <w:contextualSpacing/>
              <w:rPr>
                <w:rFonts w:ascii="Arial" w:hAnsi="Arial" w:cs="Arial"/>
                <w:sz w:val="20"/>
                <w:szCs w:val="20"/>
              </w:rPr>
            </w:pPr>
          </w:p>
        </w:tc>
        <w:tc>
          <w:tcPr>
            <w:tcW w:w="1605" w:type="dxa"/>
            <w:tcBorders>
              <w:top w:val="dashed" w:sz="4" w:space="0" w:color="auto"/>
              <w:left w:val="nil"/>
              <w:bottom w:val="nil"/>
              <w:right w:val="nil"/>
            </w:tcBorders>
            <w:shd w:val="clear" w:color="auto" w:fill="auto"/>
            <w:vAlign w:val="center"/>
          </w:tcPr>
          <w:p w14:paraId="47E58435" w14:textId="3487499A"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w:t>
            </w:r>
          </w:p>
        </w:tc>
        <w:tc>
          <w:tcPr>
            <w:tcW w:w="1185" w:type="dxa"/>
            <w:tcBorders>
              <w:top w:val="dashed" w:sz="4" w:space="0" w:color="auto"/>
              <w:left w:val="nil"/>
              <w:bottom w:val="nil"/>
              <w:right w:val="nil"/>
            </w:tcBorders>
            <w:shd w:val="clear" w:color="auto" w:fill="auto"/>
            <w:vAlign w:val="center"/>
          </w:tcPr>
          <w:p w14:paraId="4B0DB0C8" w14:textId="36510466" w:rsidR="000F171C" w:rsidRPr="009A7940" w:rsidRDefault="00C1761E" w:rsidP="002E3AFE">
            <w:pPr>
              <w:contextualSpacing/>
              <w:jc w:val="center"/>
              <w:rPr>
                <w:rFonts w:ascii="Arial" w:hAnsi="Arial" w:cs="Arial"/>
                <w:sz w:val="20"/>
                <w:szCs w:val="20"/>
              </w:rPr>
            </w:pPr>
            <w:r w:rsidRPr="009A7940">
              <w:rPr>
                <w:rFonts w:ascii="Arial" w:hAnsi="Arial" w:cs="Arial"/>
                <w:sz w:val="20"/>
                <w:szCs w:val="20"/>
              </w:rPr>
              <w:t>0.082</w:t>
            </w:r>
          </w:p>
        </w:tc>
        <w:tc>
          <w:tcPr>
            <w:tcW w:w="990" w:type="dxa"/>
            <w:tcBorders>
              <w:top w:val="dashed" w:sz="4" w:space="0" w:color="auto"/>
              <w:left w:val="nil"/>
              <w:bottom w:val="nil"/>
              <w:right w:val="nil"/>
            </w:tcBorders>
          </w:tcPr>
          <w:p w14:paraId="77BD253B" w14:textId="25046EEB" w:rsidR="000F171C" w:rsidRPr="009A7940" w:rsidRDefault="00D6078A" w:rsidP="002E3AFE">
            <w:pPr>
              <w:contextualSpacing/>
              <w:jc w:val="center"/>
              <w:rPr>
                <w:rFonts w:ascii="Arial" w:hAnsi="Arial" w:cs="Arial"/>
                <w:sz w:val="20"/>
                <w:szCs w:val="20"/>
              </w:rPr>
            </w:pPr>
            <w:r w:rsidRPr="009A7940">
              <w:rPr>
                <w:rFonts w:ascii="Arial" w:hAnsi="Arial" w:cs="Arial"/>
                <w:sz w:val="20"/>
                <w:szCs w:val="20"/>
              </w:rPr>
              <w:t>1,44</w:t>
            </w:r>
          </w:p>
        </w:tc>
        <w:tc>
          <w:tcPr>
            <w:tcW w:w="900" w:type="dxa"/>
            <w:tcBorders>
              <w:top w:val="dashed" w:sz="4" w:space="0" w:color="auto"/>
              <w:left w:val="nil"/>
              <w:bottom w:val="nil"/>
              <w:right w:val="nil"/>
            </w:tcBorders>
          </w:tcPr>
          <w:p w14:paraId="2E134D9A" w14:textId="6ED219B2" w:rsidR="000F171C" w:rsidRPr="009A7940" w:rsidRDefault="00C1761E" w:rsidP="002E3AFE">
            <w:pPr>
              <w:contextualSpacing/>
              <w:jc w:val="center"/>
              <w:rPr>
                <w:rFonts w:ascii="Arial" w:hAnsi="Arial" w:cs="Arial"/>
                <w:sz w:val="20"/>
                <w:szCs w:val="20"/>
              </w:rPr>
            </w:pPr>
            <w:r w:rsidRPr="009A7940">
              <w:rPr>
                <w:rFonts w:ascii="Arial" w:hAnsi="Arial" w:cs="Arial"/>
                <w:sz w:val="20"/>
                <w:szCs w:val="20"/>
              </w:rPr>
              <w:t>0.027</w:t>
            </w:r>
          </w:p>
        </w:tc>
        <w:tc>
          <w:tcPr>
            <w:tcW w:w="900" w:type="dxa"/>
            <w:tcBorders>
              <w:top w:val="dashed" w:sz="4" w:space="0" w:color="auto"/>
              <w:left w:val="nil"/>
              <w:bottom w:val="nil"/>
              <w:right w:val="nil"/>
            </w:tcBorders>
            <w:shd w:val="clear" w:color="auto" w:fill="auto"/>
            <w:vAlign w:val="center"/>
          </w:tcPr>
          <w:p w14:paraId="3594E057" w14:textId="1137F8C2" w:rsidR="000F171C" w:rsidRPr="009A7940" w:rsidRDefault="00C1761E" w:rsidP="002E3AFE">
            <w:pPr>
              <w:contextualSpacing/>
              <w:jc w:val="center"/>
              <w:rPr>
                <w:rFonts w:ascii="Arial" w:hAnsi="Arial" w:cs="Arial"/>
                <w:sz w:val="20"/>
                <w:szCs w:val="20"/>
              </w:rPr>
            </w:pPr>
            <w:r w:rsidRPr="009A7940">
              <w:rPr>
                <w:rFonts w:ascii="Arial" w:hAnsi="Arial" w:cs="Arial"/>
                <w:sz w:val="20"/>
                <w:szCs w:val="20"/>
              </w:rPr>
              <w:t>0.871</w:t>
            </w:r>
          </w:p>
        </w:tc>
        <w:tc>
          <w:tcPr>
            <w:tcW w:w="540" w:type="dxa"/>
            <w:tcBorders>
              <w:top w:val="dashed" w:sz="4" w:space="0" w:color="auto"/>
              <w:left w:val="nil"/>
              <w:bottom w:val="nil"/>
              <w:right w:val="nil"/>
            </w:tcBorders>
            <w:vAlign w:val="center"/>
          </w:tcPr>
          <w:p w14:paraId="2B6F49D1" w14:textId="642C08E3" w:rsidR="000F171C" w:rsidRPr="009A7940" w:rsidRDefault="00A815A4" w:rsidP="002E3AFE">
            <w:pPr>
              <w:contextualSpacing/>
              <w:jc w:val="center"/>
              <w:rPr>
                <w:rFonts w:ascii="Arial" w:hAnsi="Arial" w:cs="Arial"/>
                <w:sz w:val="20"/>
                <w:szCs w:val="20"/>
              </w:rPr>
            </w:pPr>
            <w:r w:rsidRPr="009A7940">
              <w:rPr>
                <w:rFonts w:ascii="Arial" w:hAnsi="Arial" w:cs="Arial"/>
                <w:sz w:val="20"/>
                <w:szCs w:val="20"/>
              </w:rPr>
              <w:t>NS</w:t>
            </w:r>
          </w:p>
        </w:tc>
      </w:tr>
      <w:tr w:rsidR="000F171C" w:rsidRPr="00CC0263" w14:paraId="0D04D210" w14:textId="77777777" w:rsidTr="002E3AFE">
        <w:trPr>
          <w:trHeight w:val="216"/>
          <w:jc w:val="center"/>
        </w:trPr>
        <w:tc>
          <w:tcPr>
            <w:tcW w:w="3024" w:type="dxa"/>
            <w:tcBorders>
              <w:top w:val="nil"/>
              <w:left w:val="nil"/>
              <w:bottom w:val="nil"/>
              <w:right w:val="nil"/>
            </w:tcBorders>
            <w:vAlign w:val="center"/>
          </w:tcPr>
          <w:p w14:paraId="23573E10"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64F4BF21"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1C555498" w14:textId="77777777" w:rsidR="000F171C" w:rsidRPr="00572E89" w:rsidRDefault="000F171C" w:rsidP="002E3AFE">
            <w:pPr>
              <w:contextualSpacing/>
              <w:rPr>
                <w:rFonts w:ascii="Arial" w:hAnsi="Arial" w:cs="Arial"/>
                <w:sz w:val="20"/>
                <w:szCs w:val="20"/>
              </w:rPr>
            </w:pPr>
          </w:p>
        </w:tc>
        <w:tc>
          <w:tcPr>
            <w:tcW w:w="1605" w:type="dxa"/>
            <w:tcBorders>
              <w:top w:val="nil"/>
              <w:left w:val="nil"/>
              <w:bottom w:val="nil"/>
              <w:right w:val="nil"/>
            </w:tcBorders>
            <w:shd w:val="clear" w:color="auto" w:fill="auto"/>
            <w:vAlign w:val="center"/>
          </w:tcPr>
          <w:p w14:paraId="109B0B83" w14:textId="7858004A" w:rsidR="000F171C" w:rsidRPr="00CC0263" w:rsidRDefault="000F171C" w:rsidP="002E3AFE">
            <w:pPr>
              <w:contextualSpacing/>
              <w:rPr>
                <w:rFonts w:ascii="Arial" w:hAnsi="Arial" w:cs="Arial"/>
                <w:sz w:val="20"/>
                <w:szCs w:val="20"/>
              </w:rPr>
            </w:pPr>
            <w:r w:rsidRPr="00CC0263">
              <w:rPr>
                <w:rFonts w:ascii="Arial" w:hAnsi="Arial" w:cs="Arial"/>
                <w:sz w:val="20"/>
                <w:szCs w:val="20"/>
              </w:rPr>
              <w:t>Sex</w:t>
            </w:r>
          </w:p>
        </w:tc>
        <w:tc>
          <w:tcPr>
            <w:tcW w:w="1185" w:type="dxa"/>
            <w:tcBorders>
              <w:top w:val="nil"/>
              <w:left w:val="nil"/>
              <w:bottom w:val="nil"/>
              <w:right w:val="nil"/>
            </w:tcBorders>
            <w:shd w:val="clear" w:color="auto" w:fill="auto"/>
            <w:vAlign w:val="center"/>
          </w:tcPr>
          <w:p w14:paraId="27154E39" w14:textId="60D7525B" w:rsidR="000F171C" w:rsidRPr="009A7940" w:rsidRDefault="00C1761E" w:rsidP="002E3AFE">
            <w:pPr>
              <w:contextualSpacing/>
              <w:jc w:val="center"/>
              <w:rPr>
                <w:rFonts w:ascii="Arial" w:hAnsi="Arial" w:cs="Arial"/>
                <w:sz w:val="20"/>
                <w:szCs w:val="20"/>
              </w:rPr>
            </w:pPr>
            <w:r w:rsidRPr="009A7940">
              <w:rPr>
                <w:rFonts w:ascii="Arial" w:hAnsi="Arial" w:cs="Arial"/>
                <w:sz w:val="20"/>
                <w:szCs w:val="20"/>
              </w:rPr>
              <w:t>0.105</w:t>
            </w:r>
          </w:p>
        </w:tc>
        <w:tc>
          <w:tcPr>
            <w:tcW w:w="990" w:type="dxa"/>
            <w:tcBorders>
              <w:top w:val="nil"/>
              <w:left w:val="nil"/>
              <w:bottom w:val="nil"/>
              <w:right w:val="nil"/>
            </w:tcBorders>
          </w:tcPr>
          <w:p w14:paraId="6FE048D8" w14:textId="7B32F9BC" w:rsidR="000F171C" w:rsidRPr="009A7940" w:rsidRDefault="00A815A4" w:rsidP="002E3AFE">
            <w:pPr>
              <w:contextualSpacing/>
              <w:jc w:val="center"/>
              <w:rPr>
                <w:rFonts w:ascii="Arial" w:hAnsi="Arial" w:cs="Arial"/>
                <w:sz w:val="20"/>
                <w:szCs w:val="20"/>
              </w:rPr>
            </w:pPr>
            <w:r w:rsidRPr="009A7940">
              <w:rPr>
                <w:rFonts w:ascii="Arial" w:hAnsi="Arial" w:cs="Arial"/>
                <w:sz w:val="20"/>
                <w:szCs w:val="20"/>
              </w:rPr>
              <w:t>1,</w:t>
            </w:r>
            <w:r w:rsidR="00D6078A" w:rsidRPr="009A7940">
              <w:rPr>
                <w:rFonts w:ascii="Arial" w:hAnsi="Arial" w:cs="Arial"/>
                <w:sz w:val="20"/>
                <w:szCs w:val="20"/>
              </w:rPr>
              <w:t>44</w:t>
            </w:r>
          </w:p>
        </w:tc>
        <w:tc>
          <w:tcPr>
            <w:tcW w:w="900" w:type="dxa"/>
            <w:tcBorders>
              <w:top w:val="nil"/>
              <w:left w:val="nil"/>
              <w:bottom w:val="nil"/>
              <w:right w:val="nil"/>
            </w:tcBorders>
          </w:tcPr>
          <w:p w14:paraId="38DED7C0" w14:textId="40BD5EBD" w:rsidR="000F171C" w:rsidRPr="009A7940" w:rsidRDefault="00C1761E" w:rsidP="002E3AFE">
            <w:pPr>
              <w:contextualSpacing/>
              <w:jc w:val="center"/>
              <w:rPr>
                <w:rFonts w:ascii="Arial" w:hAnsi="Arial" w:cs="Arial"/>
                <w:sz w:val="20"/>
                <w:szCs w:val="20"/>
              </w:rPr>
            </w:pPr>
            <w:r w:rsidRPr="009A7940">
              <w:rPr>
                <w:rFonts w:ascii="Arial" w:hAnsi="Arial" w:cs="Arial"/>
                <w:sz w:val="20"/>
                <w:szCs w:val="20"/>
              </w:rPr>
              <w:t>0.034</w:t>
            </w:r>
          </w:p>
        </w:tc>
        <w:tc>
          <w:tcPr>
            <w:tcW w:w="900" w:type="dxa"/>
            <w:tcBorders>
              <w:top w:val="nil"/>
              <w:left w:val="nil"/>
              <w:bottom w:val="nil"/>
              <w:right w:val="nil"/>
            </w:tcBorders>
            <w:shd w:val="clear" w:color="auto" w:fill="auto"/>
            <w:vAlign w:val="center"/>
          </w:tcPr>
          <w:p w14:paraId="5807B831" w14:textId="34F7C6AF" w:rsidR="000F171C" w:rsidRPr="009A7940" w:rsidRDefault="00C1761E" w:rsidP="002E3AFE">
            <w:pPr>
              <w:contextualSpacing/>
              <w:jc w:val="center"/>
              <w:rPr>
                <w:rFonts w:ascii="Arial" w:hAnsi="Arial" w:cs="Arial"/>
                <w:sz w:val="20"/>
                <w:szCs w:val="20"/>
              </w:rPr>
            </w:pPr>
            <w:r w:rsidRPr="009A7940">
              <w:rPr>
                <w:rFonts w:ascii="Arial" w:hAnsi="Arial" w:cs="Arial"/>
                <w:sz w:val="20"/>
                <w:szCs w:val="20"/>
              </w:rPr>
              <w:t>0.855</w:t>
            </w:r>
          </w:p>
        </w:tc>
        <w:tc>
          <w:tcPr>
            <w:tcW w:w="540" w:type="dxa"/>
            <w:tcBorders>
              <w:top w:val="nil"/>
              <w:left w:val="nil"/>
              <w:bottom w:val="nil"/>
              <w:right w:val="nil"/>
            </w:tcBorders>
            <w:vAlign w:val="center"/>
          </w:tcPr>
          <w:p w14:paraId="3B3208AB" w14:textId="73FB1586" w:rsidR="000F171C" w:rsidRPr="009A7940" w:rsidRDefault="00C1761E" w:rsidP="002E3AFE">
            <w:pPr>
              <w:contextualSpacing/>
              <w:jc w:val="center"/>
              <w:rPr>
                <w:rFonts w:ascii="Arial" w:hAnsi="Arial" w:cs="Arial"/>
                <w:sz w:val="20"/>
                <w:szCs w:val="20"/>
              </w:rPr>
            </w:pPr>
            <w:r w:rsidRPr="009A7940">
              <w:rPr>
                <w:rFonts w:ascii="Arial" w:hAnsi="Arial" w:cs="Arial"/>
                <w:sz w:val="20"/>
                <w:szCs w:val="20"/>
              </w:rPr>
              <w:t>NS</w:t>
            </w:r>
          </w:p>
        </w:tc>
      </w:tr>
      <w:tr w:rsidR="000F171C" w:rsidRPr="00CC0263" w14:paraId="1C3C55EF" w14:textId="77777777" w:rsidTr="002E3AFE">
        <w:trPr>
          <w:trHeight w:val="216"/>
          <w:jc w:val="center"/>
        </w:trPr>
        <w:tc>
          <w:tcPr>
            <w:tcW w:w="3024" w:type="dxa"/>
            <w:tcBorders>
              <w:top w:val="nil"/>
              <w:left w:val="nil"/>
              <w:bottom w:val="single" w:sz="4" w:space="0" w:color="auto"/>
              <w:right w:val="nil"/>
            </w:tcBorders>
            <w:vAlign w:val="center"/>
          </w:tcPr>
          <w:p w14:paraId="35F07EA6"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single" w:sz="4" w:space="0" w:color="auto"/>
              <w:right w:val="nil"/>
            </w:tcBorders>
          </w:tcPr>
          <w:p w14:paraId="663788AF"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single" w:sz="4" w:space="0" w:color="auto"/>
              <w:right w:val="nil"/>
            </w:tcBorders>
            <w:vAlign w:val="center"/>
          </w:tcPr>
          <w:p w14:paraId="7B838E5E" w14:textId="77777777" w:rsidR="000F171C" w:rsidRPr="00572E89" w:rsidRDefault="000F171C" w:rsidP="002E3AFE">
            <w:pPr>
              <w:contextualSpacing/>
              <w:rPr>
                <w:rFonts w:ascii="Arial" w:hAnsi="Arial" w:cs="Arial"/>
                <w:sz w:val="20"/>
                <w:szCs w:val="20"/>
              </w:rPr>
            </w:pPr>
          </w:p>
        </w:tc>
        <w:tc>
          <w:tcPr>
            <w:tcW w:w="1605" w:type="dxa"/>
            <w:tcBorders>
              <w:top w:val="nil"/>
              <w:left w:val="nil"/>
              <w:bottom w:val="single" w:sz="4" w:space="0" w:color="auto"/>
              <w:right w:val="nil"/>
            </w:tcBorders>
            <w:shd w:val="clear" w:color="auto" w:fill="auto"/>
            <w:vAlign w:val="center"/>
          </w:tcPr>
          <w:p w14:paraId="00F9A277" w14:textId="3B487899"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Treatment*Sex</w:t>
            </w:r>
          </w:p>
        </w:tc>
        <w:tc>
          <w:tcPr>
            <w:tcW w:w="1185" w:type="dxa"/>
            <w:tcBorders>
              <w:top w:val="nil"/>
              <w:left w:val="nil"/>
              <w:bottom w:val="single" w:sz="4" w:space="0" w:color="auto"/>
              <w:right w:val="nil"/>
            </w:tcBorders>
            <w:shd w:val="clear" w:color="auto" w:fill="auto"/>
            <w:vAlign w:val="center"/>
          </w:tcPr>
          <w:p w14:paraId="03DA5B84" w14:textId="54E6DA2A" w:rsidR="000F171C" w:rsidRPr="001E7286" w:rsidRDefault="00C1761E" w:rsidP="002E3AFE">
            <w:pPr>
              <w:contextualSpacing/>
              <w:jc w:val="center"/>
              <w:rPr>
                <w:rFonts w:ascii="Arial" w:hAnsi="Arial" w:cs="Arial"/>
                <w:sz w:val="20"/>
                <w:szCs w:val="20"/>
              </w:rPr>
            </w:pPr>
            <w:r w:rsidRPr="001E7286">
              <w:rPr>
                <w:rFonts w:ascii="Arial" w:hAnsi="Arial" w:cs="Arial"/>
                <w:sz w:val="20"/>
                <w:szCs w:val="20"/>
              </w:rPr>
              <w:t>2.022</w:t>
            </w:r>
          </w:p>
        </w:tc>
        <w:tc>
          <w:tcPr>
            <w:tcW w:w="990" w:type="dxa"/>
            <w:tcBorders>
              <w:top w:val="nil"/>
              <w:left w:val="nil"/>
              <w:bottom w:val="single" w:sz="4" w:space="0" w:color="auto"/>
              <w:right w:val="nil"/>
            </w:tcBorders>
          </w:tcPr>
          <w:p w14:paraId="56E5538C" w14:textId="2C4A9CBC" w:rsidR="000F171C" w:rsidRPr="001E7286" w:rsidRDefault="00D6078A" w:rsidP="002E3AFE">
            <w:pPr>
              <w:contextualSpacing/>
              <w:jc w:val="center"/>
              <w:rPr>
                <w:rFonts w:ascii="Arial" w:hAnsi="Arial" w:cs="Arial"/>
                <w:sz w:val="20"/>
                <w:szCs w:val="20"/>
              </w:rPr>
            </w:pPr>
            <w:r w:rsidRPr="001E7286">
              <w:rPr>
                <w:rFonts w:ascii="Arial" w:hAnsi="Arial" w:cs="Arial"/>
                <w:sz w:val="20"/>
                <w:szCs w:val="20"/>
              </w:rPr>
              <w:t>1,44</w:t>
            </w:r>
          </w:p>
        </w:tc>
        <w:tc>
          <w:tcPr>
            <w:tcW w:w="900" w:type="dxa"/>
            <w:tcBorders>
              <w:top w:val="nil"/>
              <w:left w:val="nil"/>
              <w:bottom w:val="single" w:sz="4" w:space="0" w:color="auto"/>
              <w:right w:val="nil"/>
            </w:tcBorders>
          </w:tcPr>
          <w:p w14:paraId="6ACF03FA" w14:textId="2A394464" w:rsidR="000F171C" w:rsidRPr="001E7286" w:rsidRDefault="00C1761E" w:rsidP="002E3AFE">
            <w:pPr>
              <w:contextualSpacing/>
              <w:jc w:val="center"/>
              <w:rPr>
                <w:rFonts w:ascii="Arial" w:hAnsi="Arial" w:cs="Arial"/>
                <w:sz w:val="20"/>
                <w:szCs w:val="20"/>
              </w:rPr>
            </w:pPr>
            <w:r w:rsidRPr="001E7286">
              <w:rPr>
                <w:rFonts w:ascii="Arial" w:hAnsi="Arial" w:cs="Arial"/>
                <w:sz w:val="20"/>
                <w:szCs w:val="20"/>
              </w:rPr>
              <w:t>0.653</w:t>
            </w:r>
          </w:p>
        </w:tc>
        <w:tc>
          <w:tcPr>
            <w:tcW w:w="900" w:type="dxa"/>
            <w:tcBorders>
              <w:top w:val="nil"/>
              <w:left w:val="nil"/>
              <w:bottom w:val="single" w:sz="4" w:space="0" w:color="auto"/>
              <w:right w:val="nil"/>
            </w:tcBorders>
            <w:shd w:val="clear" w:color="auto" w:fill="auto"/>
            <w:vAlign w:val="center"/>
          </w:tcPr>
          <w:p w14:paraId="22D88BED" w14:textId="720A0BA0" w:rsidR="000F171C" w:rsidRPr="001E7286" w:rsidRDefault="00C1761E" w:rsidP="002E3AFE">
            <w:pPr>
              <w:contextualSpacing/>
              <w:jc w:val="center"/>
              <w:rPr>
                <w:rFonts w:ascii="Arial" w:hAnsi="Arial" w:cs="Arial"/>
                <w:sz w:val="20"/>
                <w:szCs w:val="20"/>
              </w:rPr>
            </w:pPr>
            <w:r w:rsidRPr="001E7286">
              <w:rPr>
                <w:rFonts w:ascii="Arial" w:hAnsi="Arial" w:cs="Arial"/>
                <w:sz w:val="20"/>
                <w:szCs w:val="20"/>
              </w:rPr>
              <w:t>0.424</w:t>
            </w:r>
          </w:p>
        </w:tc>
        <w:tc>
          <w:tcPr>
            <w:tcW w:w="540" w:type="dxa"/>
            <w:tcBorders>
              <w:top w:val="nil"/>
              <w:left w:val="nil"/>
              <w:bottom w:val="single" w:sz="4" w:space="0" w:color="auto"/>
              <w:right w:val="nil"/>
            </w:tcBorders>
            <w:vAlign w:val="center"/>
          </w:tcPr>
          <w:p w14:paraId="687CD18C" w14:textId="3C624AC3" w:rsidR="000F171C" w:rsidRPr="001E7286" w:rsidRDefault="008E0A0F" w:rsidP="002E3AFE">
            <w:pPr>
              <w:contextualSpacing/>
              <w:jc w:val="center"/>
              <w:rPr>
                <w:rFonts w:ascii="Arial" w:hAnsi="Arial" w:cs="Arial"/>
                <w:sz w:val="20"/>
                <w:szCs w:val="20"/>
              </w:rPr>
            </w:pPr>
            <w:r w:rsidRPr="001E7286">
              <w:rPr>
                <w:rFonts w:ascii="Arial" w:hAnsi="Arial" w:cs="Arial"/>
                <w:sz w:val="20"/>
                <w:szCs w:val="20"/>
              </w:rPr>
              <w:t>NS</w:t>
            </w:r>
          </w:p>
        </w:tc>
      </w:tr>
      <w:tr w:rsidR="000F171C" w:rsidRPr="00CC0263" w14:paraId="0C08EE61" w14:textId="77777777" w:rsidTr="002E3AFE">
        <w:trPr>
          <w:trHeight w:val="216"/>
          <w:jc w:val="center"/>
        </w:trPr>
        <w:tc>
          <w:tcPr>
            <w:tcW w:w="3024" w:type="dxa"/>
            <w:tcBorders>
              <w:top w:val="single" w:sz="4" w:space="0" w:color="auto"/>
              <w:left w:val="nil"/>
              <w:bottom w:val="nil"/>
              <w:right w:val="nil"/>
            </w:tcBorders>
            <w:vAlign w:val="center"/>
          </w:tcPr>
          <w:p w14:paraId="119B6D60" w14:textId="5F7D9BCB" w:rsidR="000F171C" w:rsidRPr="00572E89" w:rsidRDefault="00CC1C13" w:rsidP="002E3AFE">
            <w:pPr>
              <w:contextualSpacing/>
              <w:rPr>
                <w:rFonts w:ascii="Arial" w:hAnsi="Arial" w:cs="Arial"/>
                <w:b/>
                <w:sz w:val="20"/>
                <w:szCs w:val="20"/>
              </w:rPr>
            </w:pPr>
            <w:r>
              <w:rPr>
                <w:rFonts w:ascii="Arial" w:hAnsi="Arial" w:cs="Arial"/>
                <w:b/>
                <w:sz w:val="20"/>
                <w:szCs w:val="20"/>
              </w:rPr>
              <w:t xml:space="preserve">Relative </w:t>
            </w:r>
            <w:r w:rsidRPr="00070984">
              <w:rPr>
                <w:rFonts w:ascii="Arial" w:hAnsi="Arial" w:cs="Arial"/>
                <w:b/>
                <w:i/>
                <w:iCs/>
                <w:sz w:val="20"/>
                <w:szCs w:val="20"/>
              </w:rPr>
              <w:t>srd5a3</w:t>
            </w:r>
            <w:r>
              <w:rPr>
                <w:rFonts w:ascii="Arial" w:hAnsi="Arial" w:cs="Arial"/>
                <w:b/>
                <w:sz w:val="20"/>
                <w:szCs w:val="20"/>
              </w:rPr>
              <w:t xml:space="preserve"> Expression</w:t>
            </w:r>
          </w:p>
        </w:tc>
        <w:tc>
          <w:tcPr>
            <w:tcW w:w="1620" w:type="dxa"/>
            <w:tcBorders>
              <w:top w:val="single" w:sz="4" w:space="0" w:color="auto"/>
              <w:left w:val="nil"/>
              <w:bottom w:val="nil"/>
              <w:right w:val="nil"/>
            </w:tcBorders>
          </w:tcPr>
          <w:p w14:paraId="12BFA6F6" w14:textId="4BE5BE14" w:rsidR="000F171C" w:rsidRPr="00572E89" w:rsidRDefault="00CC1C13" w:rsidP="002E3AFE">
            <w:pPr>
              <w:contextualSpacing/>
              <w:rPr>
                <w:rFonts w:ascii="Arial" w:hAnsi="Arial" w:cs="Arial"/>
                <w:sz w:val="20"/>
                <w:szCs w:val="20"/>
              </w:rPr>
            </w:pPr>
            <w:r>
              <w:rPr>
                <w:rFonts w:ascii="Arial" w:hAnsi="Arial" w:cs="Arial"/>
                <w:sz w:val="20"/>
                <w:szCs w:val="20"/>
              </w:rPr>
              <w:t>MPOA</w:t>
            </w:r>
          </w:p>
        </w:tc>
        <w:tc>
          <w:tcPr>
            <w:tcW w:w="2016" w:type="dxa"/>
            <w:tcBorders>
              <w:top w:val="single" w:sz="4" w:space="0" w:color="auto"/>
              <w:left w:val="nil"/>
              <w:bottom w:val="nil"/>
              <w:right w:val="nil"/>
            </w:tcBorders>
            <w:vAlign w:val="center"/>
          </w:tcPr>
          <w:p w14:paraId="5D74EFDA" w14:textId="5F60A7A4" w:rsidR="000F171C" w:rsidRPr="00572E89" w:rsidRDefault="000F171C" w:rsidP="002E3AFE">
            <w:pPr>
              <w:contextualSpacing/>
              <w:rPr>
                <w:rFonts w:ascii="Arial" w:hAnsi="Arial" w:cs="Arial"/>
                <w:sz w:val="20"/>
                <w:szCs w:val="20"/>
              </w:rPr>
            </w:pPr>
            <w:r w:rsidRPr="00572E89">
              <w:rPr>
                <w:rFonts w:ascii="Arial" w:hAnsi="Arial" w:cs="Arial"/>
                <w:sz w:val="20"/>
                <w:szCs w:val="20"/>
              </w:rPr>
              <w:t xml:space="preserve">Two-Way </w:t>
            </w:r>
            <w:r w:rsidR="004626A9">
              <w:rPr>
                <w:rFonts w:ascii="Arial" w:hAnsi="Arial" w:cs="Arial"/>
                <w:sz w:val="20"/>
                <w:szCs w:val="20"/>
              </w:rPr>
              <w:t>M</w:t>
            </w:r>
            <w:r w:rsidRPr="00572E89">
              <w:rPr>
                <w:rFonts w:ascii="Arial" w:hAnsi="Arial" w:cs="Arial"/>
                <w:sz w:val="20"/>
                <w:szCs w:val="20"/>
              </w:rPr>
              <w:t>ANOVA</w:t>
            </w:r>
          </w:p>
        </w:tc>
        <w:tc>
          <w:tcPr>
            <w:tcW w:w="1605" w:type="dxa"/>
            <w:tcBorders>
              <w:top w:val="single" w:sz="4" w:space="0" w:color="auto"/>
              <w:left w:val="nil"/>
              <w:bottom w:val="nil"/>
              <w:right w:val="nil"/>
            </w:tcBorders>
            <w:shd w:val="clear" w:color="auto" w:fill="auto"/>
            <w:vAlign w:val="center"/>
          </w:tcPr>
          <w:p w14:paraId="6A2258C8" w14:textId="17FDDB44"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w:t>
            </w:r>
          </w:p>
        </w:tc>
        <w:tc>
          <w:tcPr>
            <w:tcW w:w="1185" w:type="dxa"/>
            <w:tcBorders>
              <w:top w:val="single" w:sz="4" w:space="0" w:color="auto"/>
              <w:left w:val="nil"/>
              <w:bottom w:val="nil"/>
              <w:right w:val="nil"/>
            </w:tcBorders>
            <w:shd w:val="clear" w:color="auto" w:fill="auto"/>
            <w:vAlign w:val="center"/>
          </w:tcPr>
          <w:p w14:paraId="42B4E1A6" w14:textId="47198A83" w:rsidR="000F171C" w:rsidRPr="0042168C" w:rsidRDefault="00995648" w:rsidP="002E3AFE">
            <w:pPr>
              <w:contextualSpacing/>
              <w:jc w:val="center"/>
              <w:rPr>
                <w:rFonts w:ascii="Arial" w:hAnsi="Arial" w:cs="Arial"/>
                <w:sz w:val="20"/>
                <w:szCs w:val="20"/>
              </w:rPr>
            </w:pPr>
            <w:r w:rsidRPr="0042168C">
              <w:rPr>
                <w:rFonts w:ascii="Arial" w:hAnsi="Arial" w:cs="Arial"/>
                <w:sz w:val="20"/>
                <w:szCs w:val="20"/>
              </w:rPr>
              <w:t>0.212</w:t>
            </w:r>
          </w:p>
        </w:tc>
        <w:tc>
          <w:tcPr>
            <w:tcW w:w="990" w:type="dxa"/>
            <w:tcBorders>
              <w:top w:val="single" w:sz="4" w:space="0" w:color="auto"/>
              <w:left w:val="nil"/>
              <w:bottom w:val="nil"/>
              <w:right w:val="nil"/>
            </w:tcBorders>
          </w:tcPr>
          <w:p w14:paraId="753B45C9" w14:textId="4F0564E1" w:rsidR="000F171C" w:rsidRPr="0042168C" w:rsidRDefault="00995648" w:rsidP="002E3AFE">
            <w:pPr>
              <w:contextualSpacing/>
              <w:jc w:val="center"/>
              <w:rPr>
                <w:rFonts w:ascii="Arial" w:hAnsi="Arial" w:cs="Arial"/>
                <w:sz w:val="20"/>
                <w:szCs w:val="20"/>
              </w:rPr>
            </w:pPr>
            <w:r w:rsidRPr="0042168C">
              <w:rPr>
                <w:rFonts w:ascii="Arial" w:hAnsi="Arial" w:cs="Arial"/>
                <w:sz w:val="20"/>
                <w:szCs w:val="20"/>
              </w:rPr>
              <w:t>1,48</w:t>
            </w:r>
          </w:p>
        </w:tc>
        <w:tc>
          <w:tcPr>
            <w:tcW w:w="900" w:type="dxa"/>
            <w:tcBorders>
              <w:top w:val="single" w:sz="4" w:space="0" w:color="auto"/>
              <w:left w:val="nil"/>
              <w:bottom w:val="nil"/>
              <w:right w:val="nil"/>
            </w:tcBorders>
          </w:tcPr>
          <w:p w14:paraId="5A061DCD" w14:textId="13EA0C62" w:rsidR="000F171C" w:rsidRPr="0042168C" w:rsidRDefault="00995648" w:rsidP="002E3AFE">
            <w:pPr>
              <w:contextualSpacing/>
              <w:jc w:val="center"/>
              <w:rPr>
                <w:rFonts w:ascii="Arial" w:hAnsi="Arial" w:cs="Arial"/>
                <w:sz w:val="20"/>
                <w:szCs w:val="20"/>
              </w:rPr>
            </w:pPr>
            <w:r w:rsidRPr="0042168C">
              <w:rPr>
                <w:rFonts w:ascii="Arial" w:hAnsi="Arial" w:cs="Arial"/>
                <w:sz w:val="20"/>
                <w:szCs w:val="20"/>
              </w:rPr>
              <w:t>0.073</w:t>
            </w:r>
          </w:p>
        </w:tc>
        <w:tc>
          <w:tcPr>
            <w:tcW w:w="900" w:type="dxa"/>
            <w:tcBorders>
              <w:top w:val="single" w:sz="4" w:space="0" w:color="auto"/>
              <w:left w:val="nil"/>
              <w:bottom w:val="nil"/>
              <w:right w:val="nil"/>
            </w:tcBorders>
            <w:shd w:val="clear" w:color="auto" w:fill="auto"/>
            <w:vAlign w:val="center"/>
          </w:tcPr>
          <w:p w14:paraId="37B236BC" w14:textId="2D046610" w:rsidR="000F171C" w:rsidRPr="0042168C" w:rsidRDefault="00995648" w:rsidP="002E3AFE">
            <w:pPr>
              <w:contextualSpacing/>
              <w:jc w:val="center"/>
              <w:rPr>
                <w:rFonts w:ascii="Arial" w:hAnsi="Arial" w:cs="Arial"/>
                <w:sz w:val="20"/>
                <w:szCs w:val="20"/>
              </w:rPr>
            </w:pPr>
            <w:r w:rsidRPr="0042168C">
              <w:rPr>
                <w:rFonts w:ascii="Arial" w:hAnsi="Arial" w:cs="Arial"/>
                <w:sz w:val="20"/>
                <w:szCs w:val="20"/>
              </w:rPr>
              <w:t>0.788</w:t>
            </w:r>
          </w:p>
        </w:tc>
        <w:tc>
          <w:tcPr>
            <w:tcW w:w="540" w:type="dxa"/>
            <w:tcBorders>
              <w:top w:val="single" w:sz="4" w:space="0" w:color="auto"/>
              <w:left w:val="nil"/>
              <w:bottom w:val="nil"/>
              <w:right w:val="nil"/>
            </w:tcBorders>
            <w:vAlign w:val="center"/>
          </w:tcPr>
          <w:p w14:paraId="4AEAAE67" w14:textId="3EF1406B" w:rsidR="000F171C" w:rsidRPr="0042168C" w:rsidRDefault="00A443A3" w:rsidP="002E3AFE">
            <w:pPr>
              <w:contextualSpacing/>
              <w:jc w:val="center"/>
              <w:rPr>
                <w:rFonts w:ascii="Arial" w:hAnsi="Arial" w:cs="Arial"/>
                <w:sz w:val="20"/>
                <w:szCs w:val="20"/>
              </w:rPr>
            </w:pPr>
            <w:r w:rsidRPr="0042168C">
              <w:rPr>
                <w:rFonts w:ascii="Arial" w:hAnsi="Arial" w:cs="Arial"/>
                <w:sz w:val="20"/>
                <w:szCs w:val="20"/>
              </w:rPr>
              <w:t>NS</w:t>
            </w:r>
          </w:p>
        </w:tc>
      </w:tr>
      <w:tr w:rsidR="000F171C" w:rsidRPr="0042168C" w14:paraId="48C98F01" w14:textId="77777777" w:rsidTr="002E3AFE">
        <w:trPr>
          <w:trHeight w:val="216"/>
          <w:jc w:val="center"/>
        </w:trPr>
        <w:tc>
          <w:tcPr>
            <w:tcW w:w="3024" w:type="dxa"/>
            <w:tcBorders>
              <w:top w:val="nil"/>
              <w:left w:val="nil"/>
              <w:bottom w:val="nil"/>
              <w:right w:val="nil"/>
            </w:tcBorders>
            <w:vAlign w:val="center"/>
          </w:tcPr>
          <w:p w14:paraId="4DADB410"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1BE1A5D4"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3AA36B97" w14:textId="77777777" w:rsidR="000F171C" w:rsidRPr="00572E89" w:rsidRDefault="000F171C" w:rsidP="002E3AFE">
            <w:pPr>
              <w:contextualSpacing/>
              <w:rPr>
                <w:rFonts w:ascii="Arial" w:hAnsi="Arial" w:cs="Arial"/>
                <w:sz w:val="20"/>
                <w:szCs w:val="20"/>
              </w:rPr>
            </w:pPr>
          </w:p>
        </w:tc>
        <w:tc>
          <w:tcPr>
            <w:tcW w:w="1605" w:type="dxa"/>
            <w:tcBorders>
              <w:top w:val="nil"/>
              <w:left w:val="nil"/>
              <w:bottom w:val="nil"/>
              <w:right w:val="nil"/>
            </w:tcBorders>
            <w:shd w:val="clear" w:color="auto" w:fill="auto"/>
            <w:vAlign w:val="center"/>
          </w:tcPr>
          <w:p w14:paraId="2A6354D3" w14:textId="422ADBDB" w:rsidR="000F171C" w:rsidRPr="00CC0263" w:rsidRDefault="000F171C" w:rsidP="002E3AFE">
            <w:pPr>
              <w:contextualSpacing/>
              <w:rPr>
                <w:rFonts w:ascii="Arial" w:hAnsi="Arial" w:cs="Arial"/>
                <w:sz w:val="20"/>
                <w:szCs w:val="20"/>
              </w:rPr>
            </w:pPr>
            <w:r w:rsidRPr="00CC0263">
              <w:rPr>
                <w:rFonts w:ascii="Arial" w:hAnsi="Arial" w:cs="Arial"/>
                <w:sz w:val="20"/>
                <w:szCs w:val="20"/>
              </w:rPr>
              <w:t>Sex</w:t>
            </w:r>
          </w:p>
        </w:tc>
        <w:tc>
          <w:tcPr>
            <w:tcW w:w="1185" w:type="dxa"/>
            <w:tcBorders>
              <w:top w:val="nil"/>
              <w:left w:val="nil"/>
              <w:bottom w:val="nil"/>
              <w:right w:val="nil"/>
            </w:tcBorders>
            <w:shd w:val="clear" w:color="auto" w:fill="auto"/>
            <w:vAlign w:val="center"/>
          </w:tcPr>
          <w:p w14:paraId="3FB9FBBE" w14:textId="2DFE1FD8" w:rsidR="000F171C" w:rsidRPr="0042168C" w:rsidRDefault="000B64F0" w:rsidP="002E3AFE">
            <w:pPr>
              <w:contextualSpacing/>
              <w:jc w:val="center"/>
              <w:rPr>
                <w:rFonts w:ascii="Arial" w:hAnsi="Arial" w:cs="Arial"/>
                <w:sz w:val="20"/>
                <w:szCs w:val="20"/>
              </w:rPr>
            </w:pPr>
            <w:r w:rsidRPr="0042168C">
              <w:rPr>
                <w:rFonts w:ascii="Arial" w:hAnsi="Arial" w:cs="Arial"/>
                <w:sz w:val="20"/>
                <w:szCs w:val="20"/>
              </w:rPr>
              <w:t>0.494</w:t>
            </w:r>
          </w:p>
        </w:tc>
        <w:tc>
          <w:tcPr>
            <w:tcW w:w="990" w:type="dxa"/>
            <w:tcBorders>
              <w:top w:val="nil"/>
              <w:left w:val="nil"/>
              <w:bottom w:val="nil"/>
              <w:right w:val="nil"/>
            </w:tcBorders>
          </w:tcPr>
          <w:p w14:paraId="27FC3615" w14:textId="652A0F6F" w:rsidR="000F171C" w:rsidRPr="0042168C" w:rsidRDefault="00A443A3" w:rsidP="002E3AFE">
            <w:pPr>
              <w:contextualSpacing/>
              <w:jc w:val="center"/>
              <w:rPr>
                <w:rFonts w:ascii="Arial" w:hAnsi="Arial" w:cs="Arial"/>
                <w:sz w:val="20"/>
                <w:szCs w:val="20"/>
              </w:rPr>
            </w:pPr>
            <w:r w:rsidRPr="0042168C">
              <w:rPr>
                <w:rFonts w:ascii="Arial" w:hAnsi="Arial" w:cs="Arial"/>
                <w:sz w:val="20"/>
                <w:szCs w:val="20"/>
              </w:rPr>
              <w:t>1,</w:t>
            </w:r>
            <w:r w:rsidR="00995648" w:rsidRPr="0042168C">
              <w:rPr>
                <w:rFonts w:ascii="Arial" w:hAnsi="Arial" w:cs="Arial"/>
                <w:sz w:val="20"/>
                <w:szCs w:val="20"/>
              </w:rPr>
              <w:t>48</w:t>
            </w:r>
          </w:p>
        </w:tc>
        <w:tc>
          <w:tcPr>
            <w:tcW w:w="900" w:type="dxa"/>
            <w:tcBorders>
              <w:top w:val="nil"/>
              <w:left w:val="nil"/>
              <w:bottom w:val="nil"/>
              <w:right w:val="nil"/>
            </w:tcBorders>
          </w:tcPr>
          <w:p w14:paraId="3786AEE6" w14:textId="7B2B82A5" w:rsidR="000F171C" w:rsidRPr="0042168C" w:rsidRDefault="000B64F0" w:rsidP="002E3AFE">
            <w:pPr>
              <w:contextualSpacing/>
              <w:jc w:val="center"/>
              <w:rPr>
                <w:rFonts w:ascii="Arial" w:hAnsi="Arial" w:cs="Arial"/>
                <w:sz w:val="20"/>
                <w:szCs w:val="20"/>
              </w:rPr>
            </w:pPr>
            <w:r w:rsidRPr="0042168C">
              <w:rPr>
                <w:rFonts w:ascii="Arial" w:hAnsi="Arial" w:cs="Arial"/>
                <w:sz w:val="20"/>
                <w:szCs w:val="20"/>
              </w:rPr>
              <w:t>0.170</w:t>
            </w:r>
          </w:p>
        </w:tc>
        <w:tc>
          <w:tcPr>
            <w:tcW w:w="900" w:type="dxa"/>
            <w:tcBorders>
              <w:top w:val="nil"/>
              <w:left w:val="nil"/>
              <w:bottom w:val="nil"/>
              <w:right w:val="nil"/>
            </w:tcBorders>
            <w:shd w:val="clear" w:color="auto" w:fill="auto"/>
            <w:vAlign w:val="center"/>
          </w:tcPr>
          <w:p w14:paraId="44F07809" w14:textId="1CA2D308" w:rsidR="000F171C" w:rsidRPr="0042168C" w:rsidRDefault="000B64F0" w:rsidP="002E3AFE">
            <w:pPr>
              <w:contextualSpacing/>
              <w:jc w:val="center"/>
              <w:rPr>
                <w:rFonts w:ascii="Arial" w:hAnsi="Arial" w:cs="Arial"/>
                <w:sz w:val="20"/>
                <w:szCs w:val="20"/>
              </w:rPr>
            </w:pPr>
            <w:r w:rsidRPr="0042168C">
              <w:rPr>
                <w:rFonts w:ascii="Arial" w:hAnsi="Arial" w:cs="Arial"/>
                <w:sz w:val="20"/>
                <w:szCs w:val="20"/>
              </w:rPr>
              <w:t>0.682</w:t>
            </w:r>
          </w:p>
        </w:tc>
        <w:tc>
          <w:tcPr>
            <w:tcW w:w="540" w:type="dxa"/>
            <w:tcBorders>
              <w:top w:val="nil"/>
              <w:left w:val="nil"/>
              <w:bottom w:val="nil"/>
              <w:right w:val="nil"/>
            </w:tcBorders>
            <w:vAlign w:val="center"/>
          </w:tcPr>
          <w:p w14:paraId="5839B9E0" w14:textId="3C9DC001" w:rsidR="000F171C" w:rsidRPr="0042168C" w:rsidRDefault="000B64F0" w:rsidP="002E3AFE">
            <w:pPr>
              <w:contextualSpacing/>
              <w:jc w:val="center"/>
              <w:rPr>
                <w:rFonts w:ascii="Arial" w:hAnsi="Arial" w:cs="Arial"/>
                <w:sz w:val="20"/>
                <w:szCs w:val="20"/>
              </w:rPr>
            </w:pPr>
            <w:r w:rsidRPr="0042168C">
              <w:rPr>
                <w:rFonts w:ascii="Arial" w:hAnsi="Arial" w:cs="Arial"/>
                <w:sz w:val="20"/>
                <w:szCs w:val="20"/>
              </w:rPr>
              <w:t>NS</w:t>
            </w:r>
          </w:p>
        </w:tc>
      </w:tr>
      <w:tr w:rsidR="000F171C" w:rsidRPr="00CC0263" w14:paraId="64D9C65B" w14:textId="77777777" w:rsidTr="002E3AFE">
        <w:trPr>
          <w:trHeight w:val="216"/>
          <w:jc w:val="center"/>
        </w:trPr>
        <w:tc>
          <w:tcPr>
            <w:tcW w:w="3024" w:type="dxa"/>
            <w:tcBorders>
              <w:top w:val="nil"/>
              <w:left w:val="nil"/>
              <w:bottom w:val="nil"/>
              <w:right w:val="nil"/>
            </w:tcBorders>
            <w:vAlign w:val="center"/>
          </w:tcPr>
          <w:p w14:paraId="51D8D05D" w14:textId="77777777" w:rsidR="000F171C" w:rsidRPr="00572E89" w:rsidRDefault="000F171C" w:rsidP="002E3AFE">
            <w:pPr>
              <w:contextualSpacing/>
              <w:rPr>
                <w:rFonts w:ascii="Arial" w:hAnsi="Arial" w:cs="Arial"/>
                <w:b/>
                <w:sz w:val="20"/>
                <w:szCs w:val="20"/>
              </w:rPr>
            </w:pPr>
          </w:p>
        </w:tc>
        <w:tc>
          <w:tcPr>
            <w:tcW w:w="1620" w:type="dxa"/>
            <w:tcBorders>
              <w:top w:val="nil"/>
              <w:left w:val="nil"/>
              <w:bottom w:val="nil"/>
              <w:right w:val="nil"/>
            </w:tcBorders>
          </w:tcPr>
          <w:p w14:paraId="05BE6697" w14:textId="77777777" w:rsidR="000F171C" w:rsidRPr="00572E89" w:rsidRDefault="000F171C" w:rsidP="002E3AFE">
            <w:pPr>
              <w:contextualSpacing/>
              <w:rPr>
                <w:rFonts w:ascii="Arial" w:hAnsi="Arial" w:cs="Arial"/>
                <w:sz w:val="20"/>
                <w:szCs w:val="20"/>
              </w:rPr>
            </w:pPr>
          </w:p>
        </w:tc>
        <w:tc>
          <w:tcPr>
            <w:tcW w:w="2016" w:type="dxa"/>
            <w:tcBorders>
              <w:top w:val="nil"/>
              <w:left w:val="nil"/>
              <w:bottom w:val="nil"/>
              <w:right w:val="nil"/>
            </w:tcBorders>
            <w:vAlign w:val="center"/>
          </w:tcPr>
          <w:p w14:paraId="74726A6C" w14:textId="77777777" w:rsidR="000F171C" w:rsidRPr="00572E89" w:rsidRDefault="000F171C" w:rsidP="002E3AFE">
            <w:pPr>
              <w:contextualSpacing/>
              <w:rPr>
                <w:rFonts w:ascii="Arial" w:hAnsi="Arial" w:cs="Arial"/>
                <w:sz w:val="20"/>
                <w:szCs w:val="20"/>
              </w:rPr>
            </w:pPr>
          </w:p>
        </w:tc>
        <w:tc>
          <w:tcPr>
            <w:tcW w:w="1605" w:type="dxa"/>
            <w:tcBorders>
              <w:top w:val="nil"/>
              <w:left w:val="nil"/>
              <w:bottom w:val="dashed" w:sz="4" w:space="0" w:color="auto"/>
              <w:right w:val="nil"/>
            </w:tcBorders>
            <w:shd w:val="clear" w:color="auto" w:fill="auto"/>
            <w:vAlign w:val="center"/>
          </w:tcPr>
          <w:p w14:paraId="64699A95" w14:textId="6F4D1218" w:rsidR="000F171C" w:rsidRPr="00CC0263" w:rsidRDefault="000F171C" w:rsidP="002E3AFE">
            <w:pPr>
              <w:contextualSpacing/>
              <w:rPr>
                <w:rFonts w:ascii="Arial" w:hAnsi="Arial" w:cs="Arial"/>
                <w:sz w:val="20"/>
                <w:szCs w:val="20"/>
              </w:rPr>
            </w:pPr>
            <w:r w:rsidRPr="00CC0263">
              <w:rPr>
                <w:rFonts w:ascii="Arial" w:hAnsi="Arial" w:cs="Arial"/>
                <w:sz w:val="20"/>
                <w:szCs w:val="20"/>
              </w:rPr>
              <w:t>Treatment*Sex</w:t>
            </w:r>
          </w:p>
        </w:tc>
        <w:tc>
          <w:tcPr>
            <w:tcW w:w="1185" w:type="dxa"/>
            <w:tcBorders>
              <w:top w:val="nil"/>
              <w:left w:val="nil"/>
              <w:bottom w:val="dashed" w:sz="4" w:space="0" w:color="auto"/>
              <w:right w:val="nil"/>
            </w:tcBorders>
            <w:shd w:val="clear" w:color="auto" w:fill="auto"/>
            <w:vAlign w:val="center"/>
          </w:tcPr>
          <w:p w14:paraId="425C2EF4" w14:textId="75461A4C" w:rsidR="000F171C" w:rsidRPr="0042168C" w:rsidRDefault="000B64F0" w:rsidP="002E3AFE">
            <w:pPr>
              <w:contextualSpacing/>
              <w:jc w:val="center"/>
              <w:rPr>
                <w:rFonts w:ascii="Arial" w:hAnsi="Arial" w:cs="Arial"/>
                <w:sz w:val="20"/>
                <w:szCs w:val="20"/>
              </w:rPr>
            </w:pPr>
            <w:r w:rsidRPr="0042168C">
              <w:rPr>
                <w:rFonts w:ascii="Arial" w:hAnsi="Arial" w:cs="Arial"/>
                <w:sz w:val="20"/>
                <w:szCs w:val="20"/>
              </w:rPr>
              <w:t>2.504</w:t>
            </w:r>
          </w:p>
        </w:tc>
        <w:tc>
          <w:tcPr>
            <w:tcW w:w="990" w:type="dxa"/>
            <w:tcBorders>
              <w:top w:val="nil"/>
              <w:left w:val="nil"/>
              <w:bottom w:val="dashed" w:sz="4" w:space="0" w:color="auto"/>
              <w:right w:val="nil"/>
            </w:tcBorders>
          </w:tcPr>
          <w:p w14:paraId="2D321561" w14:textId="32FC9165" w:rsidR="000F171C" w:rsidRPr="0042168C" w:rsidRDefault="00995648" w:rsidP="002E3AFE">
            <w:pPr>
              <w:contextualSpacing/>
              <w:jc w:val="center"/>
              <w:rPr>
                <w:rFonts w:ascii="Arial" w:hAnsi="Arial" w:cs="Arial"/>
                <w:sz w:val="20"/>
                <w:szCs w:val="20"/>
              </w:rPr>
            </w:pPr>
            <w:r w:rsidRPr="0042168C">
              <w:rPr>
                <w:rFonts w:ascii="Arial" w:hAnsi="Arial" w:cs="Arial"/>
                <w:sz w:val="20"/>
                <w:szCs w:val="20"/>
              </w:rPr>
              <w:t>1,48</w:t>
            </w:r>
          </w:p>
        </w:tc>
        <w:tc>
          <w:tcPr>
            <w:tcW w:w="900" w:type="dxa"/>
            <w:tcBorders>
              <w:top w:val="nil"/>
              <w:left w:val="nil"/>
              <w:bottom w:val="dashed" w:sz="4" w:space="0" w:color="auto"/>
              <w:right w:val="nil"/>
            </w:tcBorders>
          </w:tcPr>
          <w:p w14:paraId="4CCE78BA" w14:textId="08C6DEC9" w:rsidR="000F171C" w:rsidRPr="0042168C" w:rsidRDefault="000B64F0" w:rsidP="002E3AFE">
            <w:pPr>
              <w:contextualSpacing/>
              <w:jc w:val="center"/>
              <w:rPr>
                <w:rFonts w:ascii="Arial" w:hAnsi="Arial" w:cs="Arial"/>
                <w:sz w:val="20"/>
                <w:szCs w:val="20"/>
              </w:rPr>
            </w:pPr>
            <w:r w:rsidRPr="0042168C">
              <w:rPr>
                <w:rFonts w:ascii="Arial" w:hAnsi="Arial" w:cs="Arial"/>
                <w:sz w:val="20"/>
                <w:szCs w:val="20"/>
              </w:rPr>
              <w:t>0.862</w:t>
            </w:r>
          </w:p>
        </w:tc>
        <w:tc>
          <w:tcPr>
            <w:tcW w:w="900" w:type="dxa"/>
            <w:tcBorders>
              <w:top w:val="nil"/>
              <w:left w:val="nil"/>
              <w:bottom w:val="dashed" w:sz="4" w:space="0" w:color="auto"/>
              <w:right w:val="nil"/>
            </w:tcBorders>
            <w:shd w:val="clear" w:color="auto" w:fill="auto"/>
            <w:vAlign w:val="center"/>
          </w:tcPr>
          <w:p w14:paraId="27FA4400" w14:textId="0F57E9B1" w:rsidR="000F171C" w:rsidRPr="0042168C" w:rsidRDefault="000B64F0" w:rsidP="002E3AFE">
            <w:pPr>
              <w:contextualSpacing/>
              <w:jc w:val="center"/>
              <w:rPr>
                <w:rFonts w:ascii="Arial" w:hAnsi="Arial" w:cs="Arial"/>
                <w:sz w:val="20"/>
                <w:szCs w:val="20"/>
              </w:rPr>
            </w:pPr>
            <w:r w:rsidRPr="0042168C">
              <w:rPr>
                <w:rFonts w:ascii="Arial" w:hAnsi="Arial" w:cs="Arial"/>
                <w:sz w:val="20"/>
                <w:szCs w:val="20"/>
              </w:rPr>
              <w:t>0.358</w:t>
            </w:r>
          </w:p>
        </w:tc>
        <w:tc>
          <w:tcPr>
            <w:tcW w:w="540" w:type="dxa"/>
            <w:tcBorders>
              <w:top w:val="nil"/>
              <w:left w:val="nil"/>
              <w:bottom w:val="dashed" w:sz="4" w:space="0" w:color="auto"/>
              <w:right w:val="nil"/>
            </w:tcBorders>
            <w:vAlign w:val="center"/>
          </w:tcPr>
          <w:p w14:paraId="470F71F7" w14:textId="217067C3" w:rsidR="000F171C" w:rsidRPr="0042168C" w:rsidRDefault="007B2E35" w:rsidP="002E3AFE">
            <w:pPr>
              <w:contextualSpacing/>
              <w:jc w:val="center"/>
              <w:rPr>
                <w:rFonts w:ascii="Arial" w:hAnsi="Arial" w:cs="Arial"/>
                <w:sz w:val="20"/>
                <w:szCs w:val="20"/>
              </w:rPr>
            </w:pPr>
            <w:r w:rsidRPr="0042168C">
              <w:rPr>
                <w:rFonts w:ascii="Arial" w:hAnsi="Arial" w:cs="Arial"/>
                <w:sz w:val="20"/>
                <w:szCs w:val="20"/>
              </w:rPr>
              <w:t>NS</w:t>
            </w:r>
          </w:p>
        </w:tc>
      </w:tr>
      <w:tr w:rsidR="00CC1C13" w:rsidRPr="00CC0263" w14:paraId="79F6FC96" w14:textId="77777777" w:rsidTr="002E3AFE">
        <w:trPr>
          <w:trHeight w:val="216"/>
          <w:jc w:val="center"/>
        </w:trPr>
        <w:tc>
          <w:tcPr>
            <w:tcW w:w="3024" w:type="dxa"/>
            <w:tcBorders>
              <w:top w:val="nil"/>
              <w:left w:val="nil"/>
              <w:bottom w:val="nil"/>
              <w:right w:val="nil"/>
            </w:tcBorders>
            <w:vAlign w:val="center"/>
          </w:tcPr>
          <w:p w14:paraId="65DC8CC1" w14:textId="0A61E375" w:rsidR="00CC1C13" w:rsidRPr="00572E89" w:rsidRDefault="00CC1C13" w:rsidP="002E3AFE">
            <w:pPr>
              <w:contextualSpacing/>
              <w:rPr>
                <w:rFonts w:ascii="Arial" w:hAnsi="Arial" w:cs="Arial"/>
                <w:b/>
                <w:sz w:val="20"/>
                <w:szCs w:val="20"/>
              </w:rPr>
            </w:pPr>
          </w:p>
        </w:tc>
        <w:tc>
          <w:tcPr>
            <w:tcW w:w="1620" w:type="dxa"/>
            <w:tcBorders>
              <w:top w:val="nil"/>
              <w:left w:val="nil"/>
              <w:bottom w:val="nil"/>
              <w:right w:val="nil"/>
            </w:tcBorders>
          </w:tcPr>
          <w:p w14:paraId="5910B55C" w14:textId="4293CAC1" w:rsidR="00CC1C13" w:rsidRPr="00572E89" w:rsidRDefault="00CC1C13" w:rsidP="002E3AFE">
            <w:pPr>
              <w:contextualSpacing/>
              <w:rPr>
                <w:rFonts w:ascii="Arial" w:hAnsi="Arial" w:cs="Arial"/>
                <w:sz w:val="20"/>
                <w:szCs w:val="20"/>
              </w:rPr>
            </w:pPr>
            <w:r>
              <w:rPr>
                <w:rFonts w:ascii="Arial" w:hAnsi="Arial" w:cs="Arial"/>
                <w:sz w:val="20"/>
                <w:szCs w:val="20"/>
              </w:rPr>
              <w:t>AH</w:t>
            </w:r>
          </w:p>
        </w:tc>
        <w:tc>
          <w:tcPr>
            <w:tcW w:w="2016" w:type="dxa"/>
            <w:tcBorders>
              <w:top w:val="nil"/>
              <w:left w:val="nil"/>
              <w:bottom w:val="nil"/>
              <w:right w:val="nil"/>
            </w:tcBorders>
            <w:vAlign w:val="center"/>
          </w:tcPr>
          <w:p w14:paraId="710A5DD0" w14:textId="5C648D80" w:rsidR="00CC1C13" w:rsidRPr="00572E89" w:rsidRDefault="00CC1C13" w:rsidP="002E3AFE">
            <w:pPr>
              <w:contextualSpacing/>
              <w:rPr>
                <w:rFonts w:ascii="Arial" w:hAnsi="Arial" w:cs="Arial"/>
                <w:sz w:val="20"/>
                <w:szCs w:val="20"/>
              </w:rPr>
            </w:pPr>
          </w:p>
        </w:tc>
        <w:tc>
          <w:tcPr>
            <w:tcW w:w="1605" w:type="dxa"/>
            <w:tcBorders>
              <w:top w:val="dashed" w:sz="4" w:space="0" w:color="auto"/>
              <w:left w:val="nil"/>
              <w:bottom w:val="nil"/>
              <w:right w:val="nil"/>
            </w:tcBorders>
            <w:shd w:val="clear" w:color="auto" w:fill="auto"/>
            <w:vAlign w:val="center"/>
          </w:tcPr>
          <w:p w14:paraId="35BDFB22" w14:textId="231F07B8" w:rsidR="00CC1C13" w:rsidRPr="00CC0263" w:rsidRDefault="00D02CA5" w:rsidP="002E3AFE">
            <w:pPr>
              <w:contextualSpacing/>
              <w:rPr>
                <w:rFonts w:ascii="Arial" w:hAnsi="Arial" w:cs="Arial"/>
                <w:sz w:val="20"/>
                <w:szCs w:val="20"/>
              </w:rPr>
            </w:pPr>
            <w:r w:rsidRPr="00CC0263">
              <w:rPr>
                <w:rFonts w:ascii="Arial" w:hAnsi="Arial" w:cs="Arial"/>
                <w:sz w:val="20"/>
                <w:szCs w:val="20"/>
              </w:rPr>
              <w:t>Treatment</w:t>
            </w:r>
          </w:p>
        </w:tc>
        <w:tc>
          <w:tcPr>
            <w:tcW w:w="1185" w:type="dxa"/>
            <w:tcBorders>
              <w:top w:val="dashed" w:sz="4" w:space="0" w:color="auto"/>
              <w:left w:val="nil"/>
              <w:bottom w:val="nil"/>
              <w:right w:val="nil"/>
            </w:tcBorders>
            <w:shd w:val="clear" w:color="auto" w:fill="auto"/>
            <w:vAlign w:val="center"/>
          </w:tcPr>
          <w:p w14:paraId="545829E2" w14:textId="63A5E03F" w:rsidR="00CC1C13" w:rsidRPr="0042168C" w:rsidRDefault="00B2236E" w:rsidP="002E3AFE">
            <w:pPr>
              <w:contextualSpacing/>
              <w:jc w:val="center"/>
              <w:rPr>
                <w:rFonts w:ascii="Arial" w:hAnsi="Arial" w:cs="Arial"/>
                <w:sz w:val="20"/>
                <w:szCs w:val="20"/>
              </w:rPr>
            </w:pPr>
            <w:r w:rsidRPr="0042168C">
              <w:rPr>
                <w:rFonts w:ascii="Arial" w:hAnsi="Arial" w:cs="Arial"/>
                <w:sz w:val="20"/>
                <w:szCs w:val="20"/>
              </w:rPr>
              <w:t>1.403</w:t>
            </w:r>
          </w:p>
        </w:tc>
        <w:tc>
          <w:tcPr>
            <w:tcW w:w="990" w:type="dxa"/>
            <w:tcBorders>
              <w:top w:val="dashed" w:sz="4" w:space="0" w:color="auto"/>
              <w:left w:val="nil"/>
              <w:bottom w:val="nil"/>
              <w:right w:val="nil"/>
            </w:tcBorders>
          </w:tcPr>
          <w:p w14:paraId="554B9778" w14:textId="7EF14B57" w:rsidR="00CC1C13" w:rsidRPr="0042168C" w:rsidRDefault="00995648" w:rsidP="002E3AFE">
            <w:pPr>
              <w:contextualSpacing/>
              <w:jc w:val="center"/>
              <w:rPr>
                <w:rFonts w:ascii="Arial" w:hAnsi="Arial" w:cs="Arial"/>
                <w:sz w:val="20"/>
                <w:szCs w:val="20"/>
              </w:rPr>
            </w:pPr>
            <w:r w:rsidRPr="0042168C">
              <w:rPr>
                <w:rFonts w:ascii="Arial" w:hAnsi="Arial" w:cs="Arial"/>
                <w:sz w:val="20"/>
                <w:szCs w:val="20"/>
              </w:rPr>
              <w:t>1,48</w:t>
            </w:r>
          </w:p>
        </w:tc>
        <w:tc>
          <w:tcPr>
            <w:tcW w:w="900" w:type="dxa"/>
            <w:tcBorders>
              <w:top w:val="dashed" w:sz="4" w:space="0" w:color="auto"/>
              <w:left w:val="nil"/>
              <w:bottom w:val="nil"/>
              <w:right w:val="nil"/>
            </w:tcBorders>
          </w:tcPr>
          <w:p w14:paraId="4FFEC4AA" w14:textId="069B9C3B" w:rsidR="00CC1C13" w:rsidRPr="0042168C" w:rsidRDefault="00DB237B" w:rsidP="002E3AFE">
            <w:pPr>
              <w:contextualSpacing/>
              <w:jc w:val="center"/>
              <w:rPr>
                <w:rFonts w:ascii="Arial" w:hAnsi="Arial" w:cs="Arial"/>
                <w:sz w:val="20"/>
                <w:szCs w:val="20"/>
              </w:rPr>
            </w:pPr>
            <w:r w:rsidRPr="0042168C">
              <w:rPr>
                <w:rFonts w:ascii="Arial" w:hAnsi="Arial" w:cs="Arial"/>
                <w:sz w:val="20"/>
                <w:szCs w:val="20"/>
              </w:rPr>
              <w:t>0.6</w:t>
            </w:r>
            <w:r w:rsidR="00B2236E" w:rsidRPr="0042168C">
              <w:rPr>
                <w:rFonts w:ascii="Arial" w:hAnsi="Arial" w:cs="Arial"/>
                <w:sz w:val="20"/>
                <w:szCs w:val="20"/>
              </w:rPr>
              <w:t>84</w:t>
            </w:r>
          </w:p>
        </w:tc>
        <w:tc>
          <w:tcPr>
            <w:tcW w:w="900" w:type="dxa"/>
            <w:tcBorders>
              <w:top w:val="dashed" w:sz="4" w:space="0" w:color="auto"/>
              <w:left w:val="nil"/>
              <w:bottom w:val="nil"/>
              <w:right w:val="nil"/>
            </w:tcBorders>
            <w:shd w:val="clear" w:color="auto" w:fill="auto"/>
            <w:vAlign w:val="center"/>
          </w:tcPr>
          <w:p w14:paraId="7BCB8113" w14:textId="5FA44DF1" w:rsidR="00CC1C13" w:rsidRPr="0042168C" w:rsidRDefault="00DB237B" w:rsidP="002E3AFE">
            <w:pPr>
              <w:contextualSpacing/>
              <w:jc w:val="center"/>
              <w:rPr>
                <w:rFonts w:ascii="Arial" w:hAnsi="Arial" w:cs="Arial"/>
                <w:sz w:val="20"/>
                <w:szCs w:val="20"/>
              </w:rPr>
            </w:pPr>
            <w:r w:rsidRPr="0042168C">
              <w:rPr>
                <w:rFonts w:ascii="Arial" w:hAnsi="Arial" w:cs="Arial"/>
                <w:sz w:val="20"/>
                <w:szCs w:val="20"/>
              </w:rPr>
              <w:t>0.</w:t>
            </w:r>
            <w:r w:rsidR="00B2236E" w:rsidRPr="0042168C">
              <w:rPr>
                <w:rFonts w:ascii="Arial" w:hAnsi="Arial" w:cs="Arial"/>
                <w:sz w:val="20"/>
                <w:szCs w:val="20"/>
              </w:rPr>
              <w:t>412</w:t>
            </w:r>
          </w:p>
        </w:tc>
        <w:tc>
          <w:tcPr>
            <w:tcW w:w="540" w:type="dxa"/>
            <w:tcBorders>
              <w:top w:val="dashed" w:sz="4" w:space="0" w:color="auto"/>
              <w:left w:val="nil"/>
              <w:bottom w:val="nil"/>
              <w:right w:val="nil"/>
            </w:tcBorders>
            <w:vAlign w:val="center"/>
          </w:tcPr>
          <w:p w14:paraId="4923B581" w14:textId="512AFEDF" w:rsidR="00CC1C13" w:rsidRPr="0042168C" w:rsidRDefault="00DB237B" w:rsidP="002E3AFE">
            <w:pPr>
              <w:contextualSpacing/>
              <w:jc w:val="center"/>
              <w:rPr>
                <w:rFonts w:ascii="Arial" w:hAnsi="Arial" w:cs="Arial"/>
                <w:sz w:val="20"/>
                <w:szCs w:val="20"/>
              </w:rPr>
            </w:pPr>
            <w:r w:rsidRPr="0042168C">
              <w:rPr>
                <w:rFonts w:ascii="Arial" w:hAnsi="Arial" w:cs="Arial"/>
                <w:sz w:val="20"/>
                <w:szCs w:val="20"/>
              </w:rPr>
              <w:t>NS</w:t>
            </w:r>
          </w:p>
        </w:tc>
      </w:tr>
      <w:tr w:rsidR="00CC1C13" w:rsidRPr="003F28B8" w14:paraId="003F3A13" w14:textId="77777777" w:rsidTr="002E3AFE">
        <w:trPr>
          <w:trHeight w:val="216"/>
          <w:jc w:val="center"/>
        </w:trPr>
        <w:tc>
          <w:tcPr>
            <w:tcW w:w="3024" w:type="dxa"/>
            <w:tcBorders>
              <w:top w:val="nil"/>
              <w:left w:val="nil"/>
              <w:bottom w:val="nil"/>
              <w:right w:val="nil"/>
            </w:tcBorders>
            <w:vAlign w:val="center"/>
          </w:tcPr>
          <w:p w14:paraId="2B19E440" w14:textId="77777777" w:rsidR="00CC1C13" w:rsidRPr="00572E89" w:rsidRDefault="00CC1C13" w:rsidP="002E3AFE">
            <w:pPr>
              <w:contextualSpacing/>
              <w:rPr>
                <w:rFonts w:ascii="Arial" w:hAnsi="Arial" w:cs="Arial"/>
                <w:b/>
                <w:sz w:val="20"/>
                <w:szCs w:val="20"/>
              </w:rPr>
            </w:pPr>
          </w:p>
        </w:tc>
        <w:tc>
          <w:tcPr>
            <w:tcW w:w="1620" w:type="dxa"/>
            <w:tcBorders>
              <w:top w:val="nil"/>
              <w:left w:val="nil"/>
              <w:bottom w:val="nil"/>
              <w:right w:val="nil"/>
            </w:tcBorders>
          </w:tcPr>
          <w:p w14:paraId="1B563009" w14:textId="77777777" w:rsidR="00CC1C13" w:rsidRPr="00572E89" w:rsidRDefault="00CC1C13" w:rsidP="002E3AFE">
            <w:pPr>
              <w:contextualSpacing/>
              <w:rPr>
                <w:rFonts w:ascii="Arial" w:hAnsi="Arial" w:cs="Arial"/>
                <w:sz w:val="20"/>
                <w:szCs w:val="20"/>
              </w:rPr>
            </w:pPr>
          </w:p>
        </w:tc>
        <w:tc>
          <w:tcPr>
            <w:tcW w:w="2016" w:type="dxa"/>
            <w:tcBorders>
              <w:top w:val="nil"/>
              <w:left w:val="nil"/>
              <w:bottom w:val="nil"/>
              <w:right w:val="nil"/>
            </w:tcBorders>
            <w:vAlign w:val="center"/>
          </w:tcPr>
          <w:p w14:paraId="547D995E" w14:textId="77777777" w:rsidR="00CC1C13" w:rsidRPr="00572E89" w:rsidRDefault="00CC1C13" w:rsidP="002E3AFE">
            <w:pPr>
              <w:contextualSpacing/>
              <w:rPr>
                <w:rFonts w:ascii="Arial" w:hAnsi="Arial" w:cs="Arial"/>
                <w:sz w:val="20"/>
                <w:szCs w:val="20"/>
              </w:rPr>
            </w:pPr>
          </w:p>
        </w:tc>
        <w:tc>
          <w:tcPr>
            <w:tcW w:w="1605" w:type="dxa"/>
            <w:tcBorders>
              <w:top w:val="nil"/>
              <w:left w:val="nil"/>
              <w:bottom w:val="nil"/>
              <w:right w:val="nil"/>
            </w:tcBorders>
            <w:shd w:val="clear" w:color="auto" w:fill="auto"/>
            <w:vAlign w:val="center"/>
          </w:tcPr>
          <w:p w14:paraId="71718BA7" w14:textId="5A87F759" w:rsidR="00CC1C13" w:rsidRPr="00CC0263" w:rsidRDefault="00D02CA5" w:rsidP="002E3AFE">
            <w:pPr>
              <w:contextualSpacing/>
              <w:rPr>
                <w:rFonts w:ascii="Arial" w:hAnsi="Arial" w:cs="Arial"/>
                <w:sz w:val="20"/>
                <w:szCs w:val="20"/>
              </w:rPr>
            </w:pPr>
            <w:r w:rsidRPr="00CC0263">
              <w:rPr>
                <w:rFonts w:ascii="Arial" w:hAnsi="Arial" w:cs="Arial"/>
                <w:sz w:val="20"/>
                <w:szCs w:val="20"/>
              </w:rPr>
              <w:t>Sex</w:t>
            </w:r>
          </w:p>
        </w:tc>
        <w:tc>
          <w:tcPr>
            <w:tcW w:w="1185" w:type="dxa"/>
            <w:tcBorders>
              <w:top w:val="nil"/>
              <w:left w:val="nil"/>
              <w:bottom w:val="nil"/>
              <w:right w:val="nil"/>
            </w:tcBorders>
            <w:shd w:val="clear" w:color="auto" w:fill="auto"/>
            <w:vAlign w:val="center"/>
          </w:tcPr>
          <w:p w14:paraId="2C078413" w14:textId="67619FA5" w:rsidR="00CC1C13" w:rsidRPr="003F28B8" w:rsidRDefault="00DB237B" w:rsidP="002E3AFE">
            <w:pPr>
              <w:contextualSpacing/>
              <w:jc w:val="center"/>
              <w:rPr>
                <w:rFonts w:ascii="Arial" w:hAnsi="Arial" w:cs="Arial"/>
                <w:sz w:val="20"/>
                <w:szCs w:val="20"/>
              </w:rPr>
            </w:pPr>
            <w:r w:rsidRPr="003F28B8">
              <w:rPr>
                <w:rFonts w:ascii="Arial" w:hAnsi="Arial" w:cs="Arial"/>
                <w:sz w:val="20"/>
                <w:szCs w:val="20"/>
              </w:rPr>
              <w:t>0.333</w:t>
            </w:r>
          </w:p>
        </w:tc>
        <w:tc>
          <w:tcPr>
            <w:tcW w:w="990" w:type="dxa"/>
            <w:tcBorders>
              <w:top w:val="nil"/>
              <w:left w:val="nil"/>
              <w:bottom w:val="nil"/>
              <w:right w:val="nil"/>
            </w:tcBorders>
          </w:tcPr>
          <w:p w14:paraId="376290DD" w14:textId="37A7826D" w:rsidR="00CC1C13" w:rsidRPr="003F28B8" w:rsidRDefault="00995648" w:rsidP="002E3AFE">
            <w:pPr>
              <w:contextualSpacing/>
              <w:jc w:val="center"/>
              <w:rPr>
                <w:rFonts w:ascii="Arial" w:hAnsi="Arial" w:cs="Arial"/>
                <w:sz w:val="20"/>
                <w:szCs w:val="20"/>
              </w:rPr>
            </w:pPr>
            <w:r w:rsidRPr="003F28B8">
              <w:rPr>
                <w:rFonts w:ascii="Arial" w:hAnsi="Arial" w:cs="Arial"/>
                <w:sz w:val="20"/>
                <w:szCs w:val="20"/>
              </w:rPr>
              <w:t>1,48</w:t>
            </w:r>
          </w:p>
        </w:tc>
        <w:tc>
          <w:tcPr>
            <w:tcW w:w="900" w:type="dxa"/>
            <w:tcBorders>
              <w:top w:val="nil"/>
              <w:left w:val="nil"/>
              <w:bottom w:val="nil"/>
              <w:right w:val="nil"/>
            </w:tcBorders>
          </w:tcPr>
          <w:p w14:paraId="5B5C3E75" w14:textId="6F9C4F74" w:rsidR="00CC1C13" w:rsidRPr="003F28B8" w:rsidRDefault="00DB237B" w:rsidP="002E3AFE">
            <w:pPr>
              <w:contextualSpacing/>
              <w:jc w:val="center"/>
              <w:rPr>
                <w:rFonts w:ascii="Arial" w:hAnsi="Arial" w:cs="Arial"/>
                <w:sz w:val="20"/>
                <w:szCs w:val="20"/>
              </w:rPr>
            </w:pPr>
            <w:r w:rsidRPr="003F28B8">
              <w:rPr>
                <w:rFonts w:ascii="Arial" w:hAnsi="Arial" w:cs="Arial"/>
                <w:sz w:val="20"/>
                <w:szCs w:val="20"/>
              </w:rPr>
              <w:t>0.162</w:t>
            </w:r>
          </w:p>
        </w:tc>
        <w:tc>
          <w:tcPr>
            <w:tcW w:w="900" w:type="dxa"/>
            <w:tcBorders>
              <w:top w:val="nil"/>
              <w:left w:val="nil"/>
              <w:bottom w:val="nil"/>
              <w:right w:val="nil"/>
            </w:tcBorders>
            <w:shd w:val="clear" w:color="auto" w:fill="auto"/>
            <w:vAlign w:val="center"/>
          </w:tcPr>
          <w:p w14:paraId="7CD4F5FA" w14:textId="7791663F" w:rsidR="00CC1C13" w:rsidRPr="003F28B8" w:rsidRDefault="00DB237B" w:rsidP="002E3AFE">
            <w:pPr>
              <w:contextualSpacing/>
              <w:jc w:val="center"/>
              <w:rPr>
                <w:rFonts w:ascii="Arial" w:hAnsi="Arial" w:cs="Arial"/>
                <w:sz w:val="20"/>
                <w:szCs w:val="20"/>
              </w:rPr>
            </w:pPr>
            <w:r w:rsidRPr="003F28B8">
              <w:rPr>
                <w:rFonts w:ascii="Arial" w:hAnsi="Arial" w:cs="Arial"/>
                <w:sz w:val="20"/>
                <w:szCs w:val="20"/>
              </w:rPr>
              <w:t>0.689</w:t>
            </w:r>
          </w:p>
        </w:tc>
        <w:tc>
          <w:tcPr>
            <w:tcW w:w="540" w:type="dxa"/>
            <w:tcBorders>
              <w:top w:val="nil"/>
              <w:left w:val="nil"/>
              <w:bottom w:val="nil"/>
              <w:right w:val="nil"/>
            </w:tcBorders>
            <w:vAlign w:val="center"/>
          </w:tcPr>
          <w:p w14:paraId="10ED721B" w14:textId="5D574225" w:rsidR="00CC1C13" w:rsidRPr="003F28B8" w:rsidRDefault="00DB237B" w:rsidP="002E3AFE">
            <w:pPr>
              <w:contextualSpacing/>
              <w:jc w:val="center"/>
              <w:rPr>
                <w:rFonts w:ascii="Arial" w:hAnsi="Arial" w:cs="Arial"/>
                <w:sz w:val="20"/>
                <w:szCs w:val="20"/>
              </w:rPr>
            </w:pPr>
            <w:r w:rsidRPr="003F28B8">
              <w:rPr>
                <w:rFonts w:ascii="Arial" w:hAnsi="Arial" w:cs="Arial"/>
                <w:sz w:val="20"/>
                <w:szCs w:val="20"/>
              </w:rPr>
              <w:t>NS</w:t>
            </w:r>
          </w:p>
        </w:tc>
      </w:tr>
      <w:tr w:rsidR="00CC1C13" w:rsidRPr="00CC0263" w14:paraId="6F77A746" w14:textId="77777777" w:rsidTr="002E3AFE">
        <w:trPr>
          <w:trHeight w:val="216"/>
          <w:jc w:val="center"/>
        </w:trPr>
        <w:tc>
          <w:tcPr>
            <w:tcW w:w="3024" w:type="dxa"/>
            <w:tcBorders>
              <w:top w:val="nil"/>
              <w:left w:val="nil"/>
              <w:bottom w:val="nil"/>
              <w:right w:val="nil"/>
            </w:tcBorders>
            <w:vAlign w:val="center"/>
          </w:tcPr>
          <w:p w14:paraId="61C45C32" w14:textId="77777777" w:rsidR="00CC1C13" w:rsidRPr="00572E89" w:rsidRDefault="00CC1C13" w:rsidP="002E3AFE">
            <w:pPr>
              <w:contextualSpacing/>
              <w:rPr>
                <w:rFonts w:ascii="Arial" w:hAnsi="Arial" w:cs="Arial"/>
                <w:b/>
                <w:sz w:val="20"/>
                <w:szCs w:val="20"/>
              </w:rPr>
            </w:pPr>
          </w:p>
        </w:tc>
        <w:tc>
          <w:tcPr>
            <w:tcW w:w="1620" w:type="dxa"/>
            <w:tcBorders>
              <w:top w:val="nil"/>
              <w:left w:val="nil"/>
              <w:bottom w:val="nil"/>
              <w:right w:val="nil"/>
            </w:tcBorders>
          </w:tcPr>
          <w:p w14:paraId="4511D7EF" w14:textId="77777777" w:rsidR="00CC1C13" w:rsidRPr="00572E89" w:rsidRDefault="00CC1C13" w:rsidP="002E3AFE">
            <w:pPr>
              <w:contextualSpacing/>
              <w:rPr>
                <w:rFonts w:ascii="Arial" w:hAnsi="Arial" w:cs="Arial"/>
                <w:sz w:val="20"/>
                <w:szCs w:val="20"/>
              </w:rPr>
            </w:pPr>
          </w:p>
        </w:tc>
        <w:tc>
          <w:tcPr>
            <w:tcW w:w="2016" w:type="dxa"/>
            <w:tcBorders>
              <w:top w:val="nil"/>
              <w:left w:val="nil"/>
              <w:bottom w:val="nil"/>
              <w:right w:val="nil"/>
            </w:tcBorders>
            <w:vAlign w:val="center"/>
          </w:tcPr>
          <w:p w14:paraId="5895C9A2" w14:textId="77777777" w:rsidR="00CC1C13" w:rsidRPr="00572E89" w:rsidRDefault="00CC1C13" w:rsidP="002E3AFE">
            <w:pPr>
              <w:contextualSpacing/>
              <w:rPr>
                <w:rFonts w:ascii="Arial" w:hAnsi="Arial" w:cs="Arial"/>
                <w:sz w:val="20"/>
                <w:szCs w:val="20"/>
              </w:rPr>
            </w:pPr>
          </w:p>
        </w:tc>
        <w:tc>
          <w:tcPr>
            <w:tcW w:w="1605" w:type="dxa"/>
            <w:tcBorders>
              <w:top w:val="nil"/>
              <w:left w:val="nil"/>
              <w:bottom w:val="dashed" w:sz="4" w:space="0" w:color="auto"/>
              <w:right w:val="nil"/>
            </w:tcBorders>
            <w:shd w:val="clear" w:color="auto" w:fill="auto"/>
            <w:vAlign w:val="center"/>
          </w:tcPr>
          <w:p w14:paraId="05653594" w14:textId="609481BB" w:rsidR="00CC1C13" w:rsidRPr="00CC0263" w:rsidRDefault="00D02CA5" w:rsidP="002E3AFE">
            <w:pPr>
              <w:contextualSpacing/>
              <w:rPr>
                <w:rFonts w:ascii="Arial" w:hAnsi="Arial" w:cs="Arial"/>
                <w:sz w:val="20"/>
                <w:szCs w:val="20"/>
              </w:rPr>
            </w:pPr>
            <w:r w:rsidRPr="00CC0263">
              <w:rPr>
                <w:rFonts w:ascii="Arial" w:hAnsi="Arial" w:cs="Arial"/>
                <w:sz w:val="20"/>
                <w:szCs w:val="20"/>
              </w:rPr>
              <w:t>Treatment*Sex</w:t>
            </w:r>
          </w:p>
        </w:tc>
        <w:tc>
          <w:tcPr>
            <w:tcW w:w="1185" w:type="dxa"/>
            <w:tcBorders>
              <w:top w:val="nil"/>
              <w:left w:val="nil"/>
              <w:bottom w:val="dashed" w:sz="4" w:space="0" w:color="auto"/>
              <w:right w:val="nil"/>
            </w:tcBorders>
            <w:shd w:val="clear" w:color="auto" w:fill="auto"/>
            <w:vAlign w:val="center"/>
          </w:tcPr>
          <w:p w14:paraId="16C52D8F" w14:textId="05758F71" w:rsidR="00CC1C13" w:rsidRPr="003F28B8" w:rsidRDefault="006F7333" w:rsidP="002E3AFE">
            <w:pPr>
              <w:contextualSpacing/>
              <w:jc w:val="center"/>
              <w:rPr>
                <w:rFonts w:ascii="Arial" w:hAnsi="Arial" w:cs="Arial"/>
                <w:sz w:val="20"/>
                <w:szCs w:val="20"/>
              </w:rPr>
            </w:pPr>
            <w:r w:rsidRPr="003F28B8">
              <w:rPr>
                <w:rFonts w:ascii="Arial" w:hAnsi="Arial" w:cs="Arial"/>
                <w:sz w:val="20"/>
                <w:szCs w:val="20"/>
              </w:rPr>
              <w:t>1.367</w:t>
            </w:r>
          </w:p>
        </w:tc>
        <w:tc>
          <w:tcPr>
            <w:tcW w:w="990" w:type="dxa"/>
            <w:tcBorders>
              <w:top w:val="nil"/>
              <w:left w:val="nil"/>
              <w:bottom w:val="dashed" w:sz="4" w:space="0" w:color="auto"/>
              <w:right w:val="nil"/>
            </w:tcBorders>
          </w:tcPr>
          <w:p w14:paraId="257182AB" w14:textId="4B46B5BD" w:rsidR="00CC1C13" w:rsidRPr="003F28B8" w:rsidRDefault="00995648" w:rsidP="002E3AFE">
            <w:pPr>
              <w:contextualSpacing/>
              <w:jc w:val="center"/>
              <w:rPr>
                <w:rFonts w:ascii="Arial" w:hAnsi="Arial" w:cs="Arial"/>
                <w:sz w:val="20"/>
                <w:szCs w:val="20"/>
              </w:rPr>
            </w:pPr>
            <w:r w:rsidRPr="003F28B8">
              <w:rPr>
                <w:rFonts w:ascii="Arial" w:hAnsi="Arial" w:cs="Arial"/>
                <w:sz w:val="20"/>
                <w:szCs w:val="20"/>
              </w:rPr>
              <w:t>1,48</w:t>
            </w:r>
          </w:p>
        </w:tc>
        <w:tc>
          <w:tcPr>
            <w:tcW w:w="900" w:type="dxa"/>
            <w:tcBorders>
              <w:top w:val="nil"/>
              <w:left w:val="nil"/>
              <w:bottom w:val="dashed" w:sz="4" w:space="0" w:color="auto"/>
              <w:right w:val="nil"/>
            </w:tcBorders>
          </w:tcPr>
          <w:p w14:paraId="0EAEAB0C" w14:textId="3350EDEE" w:rsidR="00CC1C13" w:rsidRPr="003F28B8" w:rsidRDefault="006F7333" w:rsidP="002E3AFE">
            <w:pPr>
              <w:contextualSpacing/>
              <w:jc w:val="center"/>
              <w:rPr>
                <w:rFonts w:ascii="Arial" w:hAnsi="Arial" w:cs="Arial"/>
                <w:sz w:val="20"/>
                <w:szCs w:val="20"/>
              </w:rPr>
            </w:pPr>
            <w:r w:rsidRPr="003F28B8">
              <w:rPr>
                <w:rFonts w:ascii="Arial" w:hAnsi="Arial" w:cs="Arial"/>
                <w:sz w:val="20"/>
                <w:szCs w:val="20"/>
              </w:rPr>
              <w:t>3.393</w:t>
            </w:r>
          </w:p>
        </w:tc>
        <w:tc>
          <w:tcPr>
            <w:tcW w:w="900" w:type="dxa"/>
            <w:tcBorders>
              <w:top w:val="nil"/>
              <w:left w:val="nil"/>
              <w:bottom w:val="dashed" w:sz="4" w:space="0" w:color="auto"/>
              <w:right w:val="nil"/>
            </w:tcBorders>
            <w:shd w:val="clear" w:color="auto" w:fill="auto"/>
            <w:vAlign w:val="center"/>
          </w:tcPr>
          <w:p w14:paraId="5DE4A56D" w14:textId="0AFA510C" w:rsidR="00CC1C13" w:rsidRPr="003F28B8" w:rsidRDefault="00966AA2" w:rsidP="002E3AFE">
            <w:pPr>
              <w:contextualSpacing/>
              <w:jc w:val="center"/>
              <w:rPr>
                <w:rFonts w:ascii="Arial" w:hAnsi="Arial" w:cs="Arial"/>
                <w:b/>
                <w:bCs/>
                <w:i/>
                <w:iCs/>
                <w:sz w:val="20"/>
                <w:szCs w:val="20"/>
              </w:rPr>
            </w:pPr>
            <w:r w:rsidRPr="003F28B8">
              <w:rPr>
                <w:rFonts w:ascii="Arial" w:hAnsi="Arial" w:cs="Arial"/>
                <w:b/>
                <w:bCs/>
                <w:i/>
                <w:iCs/>
                <w:sz w:val="20"/>
                <w:szCs w:val="20"/>
              </w:rPr>
              <w:t>0.</w:t>
            </w:r>
            <w:r w:rsidR="00512CE5" w:rsidRPr="003F28B8">
              <w:rPr>
                <w:rFonts w:ascii="Arial" w:hAnsi="Arial" w:cs="Arial"/>
                <w:b/>
                <w:bCs/>
                <w:i/>
                <w:iCs/>
                <w:sz w:val="20"/>
                <w:szCs w:val="20"/>
              </w:rPr>
              <w:t>059</w:t>
            </w:r>
          </w:p>
        </w:tc>
        <w:tc>
          <w:tcPr>
            <w:tcW w:w="540" w:type="dxa"/>
            <w:tcBorders>
              <w:top w:val="nil"/>
              <w:left w:val="nil"/>
              <w:bottom w:val="dashed" w:sz="4" w:space="0" w:color="auto"/>
              <w:right w:val="nil"/>
            </w:tcBorders>
            <w:vAlign w:val="center"/>
          </w:tcPr>
          <w:p w14:paraId="27AB3E09" w14:textId="4003FC32" w:rsidR="00CC1C13" w:rsidRPr="003F28B8" w:rsidRDefault="00512CE5" w:rsidP="002E3AFE">
            <w:pPr>
              <w:contextualSpacing/>
              <w:jc w:val="center"/>
              <w:rPr>
                <w:rFonts w:ascii="Arial" w:hAnsi="Arial" w:cs="Arial"/>
                <w:sz w:val="20"/>
                <w:szCs w:val="20"/>
              </w:rPr>
            </w:pPr>
            <w:r w:rsidRPr="003F28B8">
              <w:rPr>
                <w:rFonts w:ascii="Arial" w:hAnsi="Arial" w:cs="Arial"/>
                <w:sz w:val="20"/>
                <w:szCs w:val="20"/>
              </w:rPr>
              <w:t>#</w:t>
            </w:r>
          </w:p>
        </w:tc>
      </w:tr>
      <w:tr w:rsidR="00CC1C13" w:rsidRPr="00CC0263" w14:paraId="5431C685" w14:textId="77777777" w:rsidTr="002E3AFE">
        <w:trPr>
          <w:trHeight w:val="216"/>
          <w:jc w:val="center"/>
        </w:trPr>
        <w:tc>
          <w:tcPr>
            <w:tcW w:w="3024" w:type="dxa"/>
            <w:tcBorders>
              <w:top w:val="nil"/>
              <w:left w:val="nil"/>
              <w:bottom w:val="nil"/>
              <w:right w:val="nil"/>
            </w:tcBorders>
            <w:vAlign w:val="center"/>
          </w:tcPr>
          <w:p w14:paraId="34570BDC" w14:textId="1231809D" w:rsidR="00CC1C13" w:rsidRPr="00572E89" w:rsidRDefault="00CC1C13" w:rsidP="002E3AFE">
            <w:pPr>
              <w:contextualSpacing/>
              <w:rPr>
                <w:rFonts w:ascii="Arial" w:hAnsi="Arial" w:cs="Arial"/>
                <w:b/>
                <w:sz w:val="20"/>
                <w:szCs w:val="20"/>
              </w:rPr>
            </w:pPr>
          </w:p>
        </w:tc>
        <w:tc>
          <w:tcPr>
            <w:tcW w:w="1620" w:type="dxa"/>
            <w:tcBorders>
              <w:top w:val="nil"/>
              <w:left w:val="nil"/>
              <w:bottom w:val="nil"/>
              <w:right w:val="nil"/>
            </w:tcBorders>
          </w:tcPr>
          <w:p w14:paraId="0A6ECEE4" w14:textId="4A44A6BB" w:rsidR="00CC1C13" w:rsidRPr="00572E89" w:rsidRDefault="00CC1C13" w:rsidP="002E3AFE">
            <w:pPr>
              <w:contextualSpacing/>
              <w:rPr>
                <w:rFonts w:ascii="Arial" w:hAnsi="Arial" w:cs="Arial"/>
                <w:sz w:val="20"/>
                <w:szCs w:val="20"/>
              </w:rPr>
            </w:pPr>
            <w:r>
              <w:rPr>
                <w:rFonts w:ascii="Arial" w:hAnsi="Arial" w:cs="Arial"/>
                <w:sz w:val="20"/>
                <w:szCs w:val="20"/>
              </w:rPr>
              <w:t>ARC</w:t>
            </w:r>
          </w:p>
        </w:tc>
        <w:tc>
          <w:tcPr>
            <w:tcW w:w="2016" w:type="dxa"/>
            <w:tcBorders>
              <w:top w:val="nil"/>
              <w:left w:val="nil"/>
              <w:bottom w:val="nil"/>
              <w:right w:val="nil"/>
            </w:tcBorders>
            <w:vAlign w:val="center"/>
          </w:tcPr>
          <w:p w14:paraId="5803BDBE" w14:textId="18953D72" w:rsidR="00CC1C13" w:rsidRPr="00572E89" w:rsidRDefault="00CC1C13" w:rsidP="002E3AFE">
            <w:pPr>
              <w:contextualSpacing/>
              <w:rPr>
                <w:rFonts w:ascii="Arial" w:hAnsi="Arial" w:cs="Arial"/>
                <w:sz w:val="20"/>
                <w:szCs w:val="20"/>
              </w:rPr>
            </w:pPr>
          </w:p>
        </w:tc>
        <w:tc>
          <w:tcPr>
            <w:tcW w:w="1605" w:type="dxa"/>
            <w:tcBorders>
              <w:top w:val="dashed" w:sz="4" w:space="0" w:color="auto"/>
              <w:left w:val="nil"/>
              <w:bottom w:val="nil"/>
              <w:right w:val="nil"/>
            </w:tcBorders>
            <w:shd w:val="clear" w:color="auto" w:fill="auto"/>
            <w:vAlign w:val="center"/>
          </w:tcPr>
          <w:p w14:paraId="229315B7" w14:textId="2822B42B" w:rsidR="00CC1C13" w:rsidRPr="00CC0263" w:rsidRDefault="00D02CA5" w:rsidP="002E3AFE">
            <w:pPr>
              <w:contextualSpacing/>
              <w:rPr>
                <w:rFonts w:ascii="Arial" w:hAnsi="Arial" w:cs="Arial"/>
                <w:sz w:val="20"/>
                <w:szCs w:val="20"/>
              </w:rPr>
            </w:pPr>
            <w:r w:rsidRPr="00CC0263">
              <w:rPr>
                <w:rFonts w:ascii="Arial" w:hAnsi="Arial" w:cs="Arial"/>
                <w:sz w:val="20"/>
                <w:szCs w:val="20"/>
              </w:rPr>
              <w:t>Treatment</w:t>
            </w:r>
          </w:p>
        </w:tc>
        <w:tc>
          <w:tcPr>
            <w:tcW w:w="1185" w:type="dxa"/>
            <w:tcBorders>
              <w:top w:val="dashed" w:sz="4" w:space="0" w:color="auto"/>
              <w:left w:val="nil"/>
              <w:bottom w:val="nil"/>
              <w:right w:val="nil"/>
            </w:tcBorders>
            <w:shd w:val="clear" w:color="auto" w:fill="auto"/>
            <w:vAlign w:val="center"/>
          </w:tcPr>
          <w:p w14:paraId="7FB4D256" w14:textId="10C608ED" w:rsidR="00CC1C13" w:rsidRPr="003F28B8" w:rsidRDefault="00B2236E" w:rsidP="002E3AFE">
            <w:pPr>
              <w:contextualSpacing/>
              <w:jc w:val="center"/>
              <w:rPr>
                <w:rFonts w:ascii="Arial" w:hAnsi="Arial" w:cs="Arial"/>
                <w:sz w:val="20"/>
                <w:szCs w:val="20"/>
              </w:rPr>
            </w:pPr>
            <w:r w:rsidRPr="003F28B8">
              <w:rPr>
                <w:rFonts w:ascii="Arial" w:hAnsi="Arial" w:cs="Arial"/>
                <w:sz w:val="20"/>
                <w:szCs w:val="20"/>
              </w:rPr>
              <w:t>0.712</w:t>
            </w:r>
          </w:p>
        </w:tc>
        <w:tc>
          <w:tcPr>
            <w:tcW w:w="990" w:type="dxa"/>
            <w:tcBorders>
              <w:top w:val="dashed" w:sz="4" w:space="0" w:color="auto"/>
              <w:left w:val="nil"/>
              <w:bottom w:val="nil"/>
              <w:right w:val="nil"/>
            </w:tcBorders>
          </w:tcPr>
          <w:p w14:paraId="56F62AAC" w14:textId="1A4FDD85" w:rsidR="00CC1C13" w:rsidRPr="003F28B8" w:rsidRDefault="00995648" w:rsidP="002E3AFE">
            <w:pPr>
              <w:contextualSpacing/>
              <w:jc w:val="center"/>
              <w:rPr>
                <w:rFonts w:ascii="Arial" w:hAnsi="Arial" w:cs="Arial"/>
                <w:sz w:val="20"/>
                <w:szCs w:val="20"/>
              </w:rPr>
            </w:pPr>
            <w:r w:rsidRPr="003F28B8">
              <w:rPr>
                <w:rFonts w:ascii="Arial" w:hAnsi="Arial" w:cs="Arial"/>
                <w:sz w:val="20"/>
                <w:szCs w:val="20"/>
              </w:rPr>
              <w:t>1,48</w:t>
            </w:r>
          </w:p>
        </w:tc>
        <w:tc>
          <w:tcPr>
            <w:tcW w:w="900" w:type="dxa"/>
            <w:tcBorders>
              <w:top w:val="dashed" w:sz="4" w:space="0" w:color="auto"/>
              <w:left w:val="nil"/>
              <w:bottom w:val="nil"/>
              <w:right w:val="nil"/>
            </w:tcBorders>
          </w:tcPr>
          <w:p w14:paraId="3CCFE505" w14:textId="69BFD94D" w:rsidR="00CC1C13" w:rsidRPr="003F28B8" w:rsidRDefault="00B2236E" w:rsidP="002E3AFE">
            <w:pPr>
              <w:contextualSpacing/>
              <w:jc w:val="center"/>
              <w:rPr>
                <w:rFonts w:ascii="Arial" w:hAnsi="Arial" w:cs="Arial"/>
                <w:sz w:val="20"/>
                <w:szCs w:val="20"/>
              </w:rPr>
            </w:pPr>
            <w:r w:rsidRPr="003F28B8">
              <w:rPr>
                <w:rFonts w:ascii="Arial" w:hAnsi="Arial" w:cs="Arial"/>
                <w:sz w:val="20"/>
                <w:szCs w:val="20"/>
              </w:rPr>
              <w:t>0.670</w:t>
            </w:r>
          </w:p>
        </w:tc>
        <w:tc>
          <w:tcPr>
            <w:tcW w:w="900" w:type="dxa"/>
            <w:tcBorders>
              <w:top w:val="dashed" w:sz="4" w:space="0" w:color="auto"/>
              <w:left w:val="nil"/>
              <w:bottom w:val="nil"/>
              <w:right w:val="nil"/>
            </w:tcBorders>
            <w:shd w:val="clear" w:color="auto" w:fill="auto"/>
            <w:vAlign w:val="center"/>
          </w:tcPr>
          <w:p w14:paraId="0E91D72C" w14:textId="18EE2D93" w:rsidR="00CC1C13" w:rsidRPr="003F28B8" w:rsidRDefault="00B2236E" w:rsidP="002E3AFE">
            <w:pPr>
              <w:contextualSpacing/>
              <w:jc w:val="center"/>
              <w:rPr>
                <w:rFonts w:ascii="Arial" w:hAnsi="Arial" w:cs="Arial"/>
                <w:sz w:val="20"/>
                <w:szCs w:val="20"/>
              </w:rPr>
            </w:pPr>
            <w:r w:rsidRPr="003F28B8">
              <w:rPr>
                <w:rFonts w:ascii="Arial" w:hAnsi="Arial" w:cs="Arial"/>
                <w:sz w:val="20"/>
                <w:szCs w:val="20"/>
              </w:rPr>
              <w:t>0.417</w:t>
            </w:r>
          </w:p>
        </w:tc>
        <w:tc>
          <w:tcPr>
            <w:tcW w:w="540" w:type="dxa"/>
            <w:tcBorders>
              <w:top w:val="dashed" w:sz="4" w:space="0" w:color="auto"/>
              <w:left w:val="nil"/>
              <w:bottom w:val="nil"/>
              <w:right w:val="nil"/>
            </w:tcBorders>
            <w:vAlign w:val="center"/>
          </w:tcPr>
          <w:p w14:paraId="0BF86B1C" w14:textId="47BD9F48" w:rsidR="00CC1C13" w:rsidRPr="003F28B8" w:rsidRDefault="00D90A54" w:rsidP="002E3AFE">
            <w:pPr>
              <w:contextualSpacing/>
              <w:jc w:val="center"/>
              <w:rPr>
                <w:rFonts w:ascii="Arial" w:hAnsi="Arial" w:cs="Arial"/>
                <w:sz w:val="20"/>
                <w:szCs w:val="20"/>
              </w:rPr>
            </w:pPr>
            <w:r w:rsidRPr="003F28B8">
              <w:rPr>
                <w:rFonts w:ascii="Arial" w:hAnsi="Arial" w:cs="Arial"/>
                <w:sz w:val="20"/>
                <w:szCs w:val="20"/>
              </w:rPr>
              <w:t>NS</w:t>
            </w:r>
          </w:p>
        </w:tc>
      </w:tr>
      <w:tr w:rsidR="00CC1C13" w:rsidRPr="00CC0263" w14:paraId="23778931" w14:textId="77777777" w:rsidTr="002E3AFE">
        <w:trPr>
          <w:trHeight w:val="216"/>
          <w:jc w:val="center"/>
        </w:trPr>
        <w:tc>
          <w:tcPr>
            <w:tcW w:w="3024" w:type="dxa"/>
            <w:tcBorders>
              <w:top w:val="nil"/>
              <w:left w:val="nil"/>
              <w:bottom w:val="nil"/>
              <w:right w:val="nil"/>
            </w:tcBorders>
            <w:vAlign w:val="center"/>
          </w:tcPr>
          <w:p w14:paraId="5BE62519" w14:textId="77777777" w:rsidR="00CC1C13" w:rsidRPr="00572E89" w:rsidRDefault="00CC1C13" w:rsidP="002E3AFE">
            <w:pPr>
              <w:contextualSpacing/>
              <w:rPr>
                <w:rFonts w:ascii="Arial" w:hAnsi="Arial" w:cs="Arial"/>
                <w:b/>
                <w:sz w:val="20"/>
                <w:szCs w:val="20"/>
              </w:rPr>
            </w:pPr>
          </w:p>
        </w:tc>
        <w:tc>
          <w:tcPr>
            <w:tcW w:w="1620" w:type="dxa"/>
            <w:tcBorders>
              <w:top w:val="nil"/>
              <w:left w:val="nil"/>
              <w:bottom w:val="nil"/>
              <w:right w:val="nil"/>
            </w:tcBorders>
          </w:tcPr>
          <w:p w14:paraId="272A19BC" w14:textId="77777777" w:rsidR="00CC1C13" w:rsidRPr="00572E89" w:rsidRDefault="00CC1C13" w:rsidP="002E3AFE">
            <w:pPr>
              <w:contextualSpacing/>
              <w:rPr>
                <w:rFonts w:ascii="Arial" w:hAnsi="Arial" w:cs="Arial"/>
                <w:sz w:val="20"/>
                <w:szCs w:val="20"/>
              </w:rPr>
            </w:pPr>
          </w:p>
        </w:tc>
        <w:tc>
          <w:tcPr>
            <w:tcW w:w="2016" w:type="dxa"/>
            <w:tcBorders>
              <w:top w:val="nil"/>
              <w:left w:val="nil"/>
              <w:bottom w:val="nil"/>
              <w:right w:val="nil"/>
            </w:tcBorders>
            <w:vAlign w:val="center"/>
          </w:tcPr>
          <w:p w14:paraId="1529F91F" w14:textId="77777777" w:rsidR="00CC1C13" w:rsidRPr="00572E89" w:rsidRDefault="00CC1C13" w:rsidP="002E3AFE">
            <w:pPr>
              <w:contextualSpacing/>
              <w:rPr>
                <w:rFonts w:ascii="Arial" w:hAnsi="Arial" w:cs="Arial"/>
                <w:sz w:val="20"/>
                <w:szCs w:val="20"/>
              </w:rPr>
            </w:pPr>
          </w:p>
        </w:tc>
        <w:tc>
          <w:tcPr>
            <w:tcW w:w="1605" w:type="dxa"/>
            <w:tcBorders>
              <w:top w:val="nil"/>
              <w:left w:val="nil"/>
              <w:bottom w:val="nil"/>
              <w:right w:val="nil"/>
            </w:tcBorders>
            <w:shd w:val="clear" w:color="auto" w:fill="auto"/>
            <w:vAlign w:val="center"/>
          </w:tcPr>
          <w:p w14:paraId="0646DA1B" w14:textId="3771C82F" w:rsidR="00CC1C13" w:rsidRPr="00CC0263" w:rsidRDefault="00D02CA5" w:rsidP="002E3AFE">
            <w:pPr>
              <w:contextualSpacing/>
              <w:rPr>
                <w:rFonts w:ascii="Arial" w:hAnsi="Arial" w:cs="Arial"/>
                <w:sz w:val="20"/>
                <w:szCs w:val="20"/>
              </w:rPr>
            </w:pPr>
            <w:r w:rsidRPr="00CC0263">
              <w:rPr>
                <w:rFonts w:ascii="Arial" w:hAnsi="Arial" w:cs="Arial"/>
                <w:sz w:val="20"/>
                <w:szCs w:val="20"/>
              </w:rPr>
              <w:t>Sex</w:t>
            </w:r>
          </w:p>
        </w:tc>
        <w:tc>
          <w:tcPr>
            <w:tcW w:w="1185" w:type="dxa"/>
            <w:tcBorders>
              <w:top w:val="nil"/>
              <w:left w:val="nil"/>
              <w:bottom w:val="nil"/>
              <w:right w:val="nil"/>
            </w:tcBorders>
            <w:shd w:val="clear" w:color="auto" w:fill="auto"/>
            <w:vAlign w:val="center"/>
          </w:tcPr>
          <w:p w14:paraId="6729E7FE" w14:textId="47F130E0" w:rsidR="00CC1C13" w:rsidRPr="003F28B8" w:rsidRDefault="00D90A54" w:rsidP="002E3AFE">
            <w:pPr>
              <w:contextualSpacing/>
              <w:jc w:val="center"/>
              <w:rPr>
                <w:rFonts w:ascii="Arial" w:hAnsi="Arial" w:cs="Arial"/>
                <w:sz w:val="20"/>
                <w:szCs w:val="20"/>
              </w:rPr>
            </w:pPr>
            <w:r w:rsidRPr="003F28B8">
              <w:rPr>
                <w:rFonts w:ascii="Arial" w:hAnsi="Arial" w:cs="Arial"/>
                <w:sz w:val="20"/>
                <w:szCs w:val="20"/>
              </w:rPr>
              <w:t>0.284</w:t>
            </w:r>
          </w:p>
        </w:tc>
        <w:tc>
          <w:tcPr>
            <w:tcW w:w="990" w:type="dxa"/>
            <w:tcBorders>
              <w:top w:val="nil"/>
              <w:left w:val="nil"/>
              <w:bottom w:val="nil"/>
              <w:right w:val="nil"/>
            </w:tcBorders>
          </w:tcPr>
          <w:p w14:paraId="4DB5DF3A" w14:textId="50B2DF0A" w:rsidR="00CC1C13" w:rsidRPr="003F28B8" w:rsidRDefault="00995648" w:rsidP="002E3AFE">
            <w:pPr>
              <w:contextualSpacing/>
              <w:jc w:val="center"/>
              <w:rPr>
                <w:rFonts w:ascii="Arial" w:hAnsi="Arial" w:cs="Arial"/>
                <w:sz w:val="20"/>
                <w:szCs w:val="20"/>
              </w:rPr>
            </w:pPr>
            <w:r w:rsidRPr="003F28B8">
              <w:rPr>
                <w:rFonts w:ascii="Arial" w:hAnsi="Arial" w:cs="Arial"/>
                <w:sz w:val="20"/>
                <w:szCs w:val="20"/>
              </w:rPr>
              <w:t>1,48</w:t>
            </w:r>
          </w:p>
        </w:tc>
        <w:tc>
          <w:tcPr>
            <w:tcW w:w="900" w:type="dxa"/>
            <w:tcBorders>
              <w:top w:val="nil"/>
              <w:left w:val="nil"/>
              <w:bottom w:val="nil"/>
              <w:right w:val="nil"/>
            </w:tcBorders>
          </w:tcPr>
          <w:p w14:paraId="554199BF" w14:textId="244C3340" w:rsidR="00CC1C13" w:rsidRPr="003F28B8" w:rsidRDefault="00D90A54" w:rsidP="002E3AFE">
            <w:pPr>
              <w:contextualSpacing/>
              <w:jc w:val="center"/>
              <w:rPr>
                <w:rFonts w:ascii="Arial" w:hAnsi="Arial" w:cs="Arial"/>
                <w:sz w:val="20"/>
                <w:szCs w:val="20"/>
              </w:rPr>
            </w:pPr>
            <w:r w:rsidRPr="003F28B8">
              <w:rPr>
                <w:rFonts w:ascii="Arial" w:hAnsi="Arial" w:cs="Arial"/>
                <w:sz w:val="20"/>
                <w:szCs w:val="20"/>
              </w:rPr>
              <w:t>0.267</w:t>
            </w:r>
          </w:p>
        </w:tc>
        <w:tc>
          <w:tcPr>
            <w:tcW w:w="900" w:type="dxa"/>
            <w:tcBorders>
              <w:top w:val="nil"/>
              <w:left w:val="nil"/>
              <w:bottom w:val="nil"/>
              <w:right w:val="nil"/>
            </w:tcBorders>
            <w:shd w:val="clear" w:color="auto" w:fill="auto"/>
            <w:vAlign w:val="center"/>
          </w:tcPr>
          <w:p w14:paraId="50B420E2" w14:textId="2C6EAC0F" w:rsidR="00CC1C13" w:rsidRPr="003F28B8" w:rsidRDefault="00D90A54" w:rsidP="002E3AFE">
            <w:pPr>
              <w:contextualSpacing/>
              <w:jc w:val="center"/>
              <w:rPr>
                <w:rFonts w:ascii="Arial" w:hAnsi="Arial" w:cs="Arial"/>
                <w:sz w:val="20"/>
                <w:szCs w:val="20"/>
              </w:rPr>
            </w:pPr>
            <w:r w:rsidRPr="003F28B8">
              <w:rPr>
                <w:rFonts w:ascii="Arial" w:hAnsi="Arial" w:cs="Arial"/>
                <w:sz w:val="20"/>
                <w:szCs w:val="20"/>
              </w:rPr>
              <w:t>0.608</w:t>
            </w:r>
          </w:p>
        </w:tc>
        <w:tc>
          <w:tcPr>
            <w:tcW w:w="540" w:type="dxa"/>
            <w:tcBorders>
              <w:top w:val="nil"/>
              <w:left w:val="nil"/>
              <w:bottom w:val="nil"/>
              <w:right w:val="nil"/>
            </w:tcBorders>
            <w:vAlign w:val="center"/>
          </w:tcPr>
          <w:p w14:paraId="295E588B" w14:textId="153FD6B1" w:rsidR="00CC1C13" w:rsidRPr="003F28B8" w:rsidRDefault="00D90A54" w:rsidP="002E3AFE">
            <w:pPr>
              <w:contextualSpacing/>
              <w:jc w:val="center"/>
              <w:rPr>
                <w:rFonts w:ascii="Arial" w:hAnsi="Arial" w:cs="Arial"/>
                <w:sz w:val="20"/>
                <w:szCs w:val="20"/>
              </w:rPr>
            </w:pPr>
            <w:r w:rsidRPr="003F28B8">
              <w:rPr>
                <w:rFonts w:ascii="Arial" w:hAnsi="Arial" w:cs="Arial"/>
                <w:sz w:val="20"/>
                <w:szCs w:val="20"/>
              </w:rPr>
              <w:t>NS</w:t>
            </w:r>
          </w:p>
        </w:tc>
      </w:tr>
      <w:tr w:rsidR="00CC1C13" w:rsidRPr="00CC0263" w14:paraId="464DA877" w14:textId="77777777" w:rsidTr="002E3AFE">
        <w:trPr>
          <w:trHeight w:val="216"/>
          <w:jc w:val="center"/>
        </w:trPr>
        <w:tc>
          <w:tcPr>
            <w:tcW w:w="3024" w:type="dxa"/>
            <w:tcBorders>
              <w:top w:val="nil"/>
              <w:left w:val="nil"/>
              <w:bottom w:val="nil"/>
              <w:right w:val="nil"/>
            </w:tcBorders>
            <w:vAlign w:val="center"/>
          </w:tcPr>
          <w:p w14:paraId="27A3E6B9" w14:textId="77777777" w:rsidR="00CC1C13" w:rsidRPr="00572E89" w:rsidRDefault="00CC1C13" w:rsidP="002E3AFE">
            <w:pPr>
              <w:contextualSpacing/>
              <w:rPr>
                <w:rFonts w:ascii="Arial" w:hAnsi="Arial" w:cs="Arial"/>
                <w:b/>
                <w:sz w:val="20"/>
                <w:szCs w:val="20"/>
              </w:rPr>
            </w:pPr>
          </w:p>
        </w:tc>
        <w:tc>
          <w:tcPr>
            <w:tcW w:w="1620" w:type="dxa"/>
            <w:tcBorders>
              <w:top w:val="nil"/>
              <w:left w:val="nil"/>
              <w:bottom w:val="nil"/>
              <w:right w:val="nil"/>
            </w:tcBorders>
          </w:tcPr>
          <w:p w14:paraId="55D70F5D" w14:textId="77777777" w:rsidR="00CC1C13" w:rsidRPr="00572E89" w:rsidRDefault="00CC1C13" w:rsidP="002E3AFE">
            <w:pPr>
              <w:contextualSpacing/>
              <w:rPr>
                <w:rFonts w:ascii="Arial" w:hAnsi="Arial" w:cs="Arial"/>
                <w:sz w:val="20"/>
                <w:szCs w:val="20"/>
              </w:rPr>
            </w:pPr>
          </w:p>
        </w:tc>
        <w:tc>
          <w:tcPr>
            <w:tcW w:w="2016" w:type="dxa"/>
            <w:tcBorders>
              <w:top w:val="nil"/>
              <w:left w:val="nil"/>
              <w:bottom w:val="nil"/>
              <w:right w:val="nil"/>
            </w:tcBorders>
            <w:vAlign w:val="center"/>
          </w:tcPr>
          <w:p w14:paraId="3675398E" w14:textId="44790CEA" w:rsidR="00CC1C13" w:rsidRPr="00572E89" w:rsidRDefault="00CC1C13" w:rsidP="002E3AFE">
            <w:pPr>
              <w:contextualSpacing/>
              <w:rPr>
                <w:rFonts w:ascii="Arial" w:hAnsi="Arial" w:cs="Arial"/>
                <w:sz w:val="20"/>
                <w:szCs w:val="20"/>
              </w:rPr>
            </w:pPr>
          </w:p>
        </w:tc>
        <w:tc>
          <w:tcPr>
            <w:tcW w:w="1605" w:type="dxa"/>
            <w:tcBorders>
              <w:top w:val="nil"/>
              <w:left w:val="nil"/>
              <w:bottom w:val="dashed" w:sz="4" w:space="0" w:color="auto"/>
              <w:right w:val="nil"/>
            </w:tcBorders>
            <w:shd w:val="clear" w:color="auto" w:fill="auto"/>
            <w:vAlign w:val="center"/>
          </w:tcPr>
          <w:p w14:paraId="4A2DBD19" w14:textId="584EDB4A" w:rsidR="00CC1C13" w:rsidRPr="00CC0263" w:rsidRDefault="00D02CA5" w:rsidP="002E3AFE">
            <w:pPr>
              <w:contextualSpacing/>
              <w:rPr>
                <w:rFonts w:ascii="Arial" w:hAnsi="Arial" w:cs="Arial"/>
                <w:sz w:val="20"/>
                <w:szCs w:val="20"/>
              </w:rPr>
            </w:pPr>
            <w:r w:rsidRPr="00CC0263">
              <w:rPr>
                <w:rFonts w:ascii="Arial" w:hAnsi="Arial" w:cs="Arial"/>
                <w:sz w:val="20"/>
                <w:szCs w:val="20"/>
              </w:rPr>
              <w:t>Treatment*Sex</w:t>
            </w:r>
          </w:p>
        </w:tc>
        <w:tc>
          <w:tcPr>
            <w:tcW w:w="1185" w:type="dxa"/>
            <w:tcBorders>
              <w:top w:val="nil"/>
              <w:left w:val="nil"/>
              <w:bottom w:val="dashed" w:sz="4" w:space="0" w:color="auto"/>
              <w:right w:val="nil"/>
            </w:tcBorders>
            <w:shd w:val="clear" w:color="auto" w:fill="auto"/>
            <w:vAlign w:val="center"/>
          </w:tcPr>
          <w:p w14:paraId="57BC50FB" w14:textId="061ED086" w:rsidR="00CC1C13" w:rsidRPr="00E01179" w:rsidRDefault="00D90A54" w:rsidP="002E3AFE">
            <w:pPr>
              <w:contextualSpacing/>
              <w:jc w:val="center"/>
              <w:rPr>
                <w:rFonts w:ascii="Arial" w:hAnsi="Arial" w:cs="Arial"/>
                <w:sz w:val="20"/>
                <w:szCs w:val="20"/>
              </w:rPr>
            </w:pPr>
            <w:r w:rsidRPr="00E01179">
              <w:rPr>
                <w:rFonts w:ascii="Arial" w:hAnsi="Arial" w:cs="Arial"/>
                <w:sz w:val="20"/>
                <w:szCs w:val="20"/>
              </w:rPr>
              <w:t>0.046</w:t>
            </w:r>
          </w:p>
        </w:tc>
        <w:tc>
          <w:tcPr>
            <w:tcW w:w="990" w:type="dxa"/>
            <w:tcBorders>
              <w:top w:val="nil"/>
              <w:left w:val="nil"/>
              <w:bottom w:val="dashed" w:sz="4" w:space="0" w:color="auto"/>
              <w:right w:val="nil"/>
            </w:tcBorders>
          </w:tcPr>
          <w:p w14:paraId="6E7B9269" w14:textId="3C6731DA" w:rsidR="00CC1C13" w:rsidRPr="00E01179" w:rsidRDefault="00995648" w:rsidP="002E3AFE">
            <w:pPr>
              <w:contextualSpacing/>
              <w:jc w:val="center"/>
              <w:rPr>
                <w:rFonts w:ascii="Arial" w:hAnsi="Arial" w:cs="Arial"/>
                <w:sz w:val="20"/>
                <w:szCs w:val="20"/>
              </w:rPr>
            </w:pPr>
            <w:r w:rsidRPr="00E01179">
              <w:rPr>
                <w:rFonts w:ascii="Arial" w:hAnsi="Arial" w:cs="Arial"/>
                <w:sz w:val="20"/>
                <w:szCs w:val="20"/>
              </w:rPr>
              <w:t>1,48</w:t>
            </w:r>
          </w:p>
        </w:tc>
        <w:tc>
          <w:tcPr>
            <w:tcW w:w="900" w:type="dxa"/>
            <w:tcBorders>
              <w:top w:val="nil"/>
              <w:left w:val="nil"/>
              <w:bottom w:val="dashed" w:sz="4" w:space="0" w:color="auto"/>
              <w:right w:val="nil"/>
            </w:tcBorders>
          </w:tcPr>
          <w:p w14:paraId="15ACAF32" w14:textId="6AD70AD7" w:rsidR="00CC1C13" w:rsidRPr="00E01179" w:rsidRDefault="00D90A54" w:rsidP="002E3AFE">
            <w:pPr>
              <w:contextualSpacing/>
              <w:jc w:val="center"/>
              <w:rPr>
                <w:rFonts w:ascii="Arial" w:hAnsi="Arial" w:cs="Arial"/>
                <w:sz w:val="20"/>
                <w:szCs w:val="20"/>
              </w:rPr>
            </w:pPr>
            <w:r w:rsidRPr="00E01179">
              <w:rPr>
                <w:rFonts w:ascii="Arial" w:hAnsi="Arial" w:cs="Arial"/>
                <w:sz w:val="20"/>
                <w:szCs w:val="20"/>
              </w:rPr>
              <w:t>0.043</w:t>
            </w:r>
          </w:p>
        </w:tc>
        <w:tc>
          <w:tcPr>
            <w:tcW w:w="900" w:type="dxa"/>
            <w:tcBorders>
              <w:top w:val="nil"/>
              <w:left w:val="nil"/>
              <w:bottom w:val="dashed" w:sz="4" w:space="0" w:color="auto"/>
              <w:right w:val="nil"/>
            </w:tcBorders>
            <w:shd w:val="clear" w:color="auto" w:fill="auto"/>
            <w:vAlign w:val="center"/>
          </w:tcPr>
          <w:p w14:paraId="1CC9DE1E" w14:textId="39FE039E" w:rsidR="00CC1C13" w:rsidRPr="00E01179" w:rsidRDefault="00D90A54" w:rsidP="002E3AFE">
            <w:pPr>
              <w:contextualSpacing/>
              <w:jc w:val="center"/>
              <w:rPr>
                <w:rFonts w:ascii="Arial" w:hAnsi="Arial" w:cs="Arial"/>
                <w:sz w:val="20"/>
                <w:szCs w:val="20"/>
              </w:rPr>
            </w:pPr>
            <w:r w:rsidRPr="00E01179">
              <w:rPr>
                <w:rFonts w:ascii="Arial" w:hAnsi="Arial" w:cs="Arial"/>
                <w:sz w:val="20"/>
                <w:szCs w:val="20"/>
              </w:rPr>
              <w:t>0.837</w:t>
            </w:r>
          </w:p>
        </w:tc>
        <w:tc>
          <w:tcPr>
            <w:tcW w:w="540" w:type="dxa"/>
            <w:tcBorders>
              <w:top w:val="nil"/>
              <w:left w:val="nil"/>
              <w:bottom w:val="dashed" w:sz="4" w:space="0" w:color="auto"/>
              <w:right w:val="nil"/>
            </w:tcBorders>
            <w:vAlign w:val="center"/>
          </w:tcPr>
          <w:p w14:paraId="075AED48" w14:textId="2DD640D2" w:rsidR="00CC1C13" w:rsidRPr="00E01179" w:rsidRDefault="00D90A54" w:rsidP="002E3AFE">
            <w:pPr>
              <w:contextualSpacing/>
              <w:jc w:val="center"/>
              <w:rPr>
                <w:rFonts w:ascii="Arial" w:hAnsi="Arial" w:cs="Arial"/>
                <w:sz w:val="20"/>
                <w:szCs w:val="20"/>
              </w:rPr>
            </w:pPr>
            <w:r w:rsidRPr="00E01179">
              <w:rPr>
                <w:rFonts w:ascii="Arial" w:hAnsi="Arial" w:cs="Arial"/>
                <w:sz w:val="20"/>
                <w:szCs w:val="20"/>
              </w:rPr>
              <w:t>NS</w:t>
            </w:r>
          </w:p>
        </w:tc>
      </w:tr>
      <w:tr w:rsidR="00CC1C13" w:rsidRPr="00E01179" w14:paraId="24EF6801" w14:textId="77777777" w:rsidTr="002E3AFE">
        <w:trPr>
          <w:trHeight w:val="216"/>
          <w:jc w:val="center"/>
        </w:trPr>
        <w:tc>
          <w:tcPr>
            <w:tcW w:w="3024" w:type="dxa"/>
            <w:tcBorders>
              <w:top w:val="nil"/>
              <w:left w:val="nil"/>
              <w:bottom w:val="nil"/>
              <w:right w:val="nil"/>
            </w:tcBorders>
            <w:vAlign w:val="center"/>
          </w:tcPr>
          <w:p w14:paraId="085E98BF" w14:textId="2A2B8137" w:rsidR="00CC1C13" w:rsidRPr="00572E89" w:rsidRDefault="00CC1C13" w:rsidP="002E3AFE">
            <w:pPr>
              <w:contextualSpacing/>
              <w:rPr>
                <w:rFonts w:ascii="Arial" w:hAnsi="Arial" w:cs="Arial"/>
                <w:b/>
                <w:sz w:val="20"/>
                <w:szCs w:val="20"/>
              </w:rPr>
            </w:pPr>
          </w:p>
        </w:tc>
        <w:tc>
          <w:tcPr>
            <w:tcW w:w="1620" w:type="dxa"/>
            <w:tcBorders>
              <w:top w:val="nil"/>
              <w:left w:val="nil"/>
              <w:bottom w:val="nil"/>
              <w:right w:val="nil"/>
            </w:tcBorders>
          </w:tcPr>
          <w:p w14:paraId="3016985A" w14:textId="3AD24AB4" w:rsidR="00CC1C13" w:rsidRPr="00572E89" w:rsidRDefault="00CC1C13" w:rsidP="002E3AFE">
            <w:pPr>
              <w:contextualSpacing/>
              <w:rPr>
                <w:rFonts w:ascii="Arial" w:hAnsi="Arial" w:cs="Arial"/>
                <w:sz w:val="20"/>
                <w:szCs w:val="20"/>
              </w:rPr>
            </w:pPr>
            <w:r>
              <w:rPr>
                <w:rFonts w:ascii="Arial" w:hAnsi="Arial" w:cs="Arial"/>
                <w:sz w:val="20"/>
                <w:szCs w:val="20"/>
              </w:rPr>
              <w:t>PAG</w:t>
            </w:r>
          </w:p>
        </w:tc>
        <w:tc>
          <w:tcPr>
            <w:tcW w:w="2016" w:type="dxa"/>
            <w:tcBorders>
              <w:top w:val="nil"/>
              <w:left w:val="nil"/>
              <w:bottom w:val="nil"/>
              <w:right w:val="nil"/>
            </w:tcBorders>
            <w:vAlign w:val="center"/>
          </w:tcPr>
          <w:p w14:paraId="6DDF7AAD" w14:textId="3062FF01" w:rsidR="00CC1C13" w:rsidRPr="00572E89" w:rsidRDefault="00CC1C13" w:rsidP="002E3AFE">
            <w:pPr>
              <w:contextualSpacing/>
              <w:rPr>
                <w:rFonts w:ascii="Arial" w:hAnsi="Arial" w:cs="Arial"/>
                <w:sz w:val="20"/>
                <w:szCs w:val="20"/>
              </w:rPr>
            </w:pPr>
          </w:p>
        </w:tc>
        <w:tc>
          <w:tcPr>
            <w:tcW w:w="1605" w:type="dxa"/>
            <w:tcBorders>
              <w:top w:val="dashed" w:sz="4" w:space="0" w:color="auto"/>
              <w:left w:val="nil"/>
              <w:bottom w:val="nil"/>
              <w:right w:val="nil"/>
            </w:tcBorders>
            <w:shd w:val="clear" w:color="auto" w:fill="auto"/>
            <w:vAlign w:val="center"/>
          </w:tcPr>
          <w:p w14:paraId="317231B7" w14:textId="12227DA6" w:rsidR="00CC1C13" w:rsidRPr="00CC0263" w:rsidRDefault="00D02CA5" w:rsidP="002E3AFE">
            <w:pPr>
              <w:contextualSpacing/>
              <w:rPr>
                <w:rFonts w:ascii="Arial" w:hAnsi="Arial" w:cs="Arial"/>
                <w:sz w:val="20"/>
                <w:szCs w:val="20"/>
              </w:rPr>
            </w:pPr>
            <w:r w:rsidRPr="00CC0263">
              <w:rPr>
                <w:rFonts w:ascii="Arial" w:hAnsi="Arial" w:cs="Arial"/>
                <w:sz w:val="20"/>
                <w:szCs w:val="20"/>
              </w:rPr>
              <w:t>Treatment</w:t>
            </w:r>
          </w:p>
        </w:tc>
        <w:tc>
          <w:tcPr>
            <w:tcW w:w="1185" w:type="dxa"/>
            <w:tcBorders>
              <w:top w:val="dashed" w:sz="4" w:space="0" w:color="auto"/>
              <w:left w:val="nil"/>
              <w:bottom w:val="nil"/>
              <w:right w:val="nil"/>
            </w:tcBorders>
            <w:shd w:val="clear" w:color="auto" w:fill="auto"/>
            <w:vAlign w:val="center"/>
          </w:tcPr>
          <w:p w14:paraId="04E9FE7E" w14:textId="065DB2AE" w:rsidR="00CC1C13" w:rsidRPr="00E01179" w:rsidRDefault="005D5BEA" w:rsidP="002E3AFE">
            <w:pPr>
              <w:contextualSpacing/>
              <w:jc w:val="center"/>
              <w:rPr>
                <w:rFonts w:ascii="Arial" w:hAnsi="Arial" w:cs="Arial"/>
                <w:sz w:val="20"/>
                <w:szCs w:val="20"/>
              </w:rPr>
            </w:pPr>
            <w:r w:rsidRPr="00E01179">
              <w:rPr>
                <w:rFonts w:ascii="Arial" w:hAnsi="Arial" w:cs="Arial"/>
                <w:sz w:val="20"/>
                <w:szCs w:val="20"/>
              </w:rPr>
              <w:t>6.818</w:t>
            </w:r>
          </w:p>
        </w:tc>
        <w:tc>
          <w:tcPr>
            <w:tcW w:w="990" w:type="dxa"/>
            <w:tcBorders>
              <w:top w:val="dashed" w:sz="4" w:space="0" w:color="auto"/>
              <w:left w:val="nil"/>
              <w:bottom w:val="nil"/>
              <w:right w:val="nil"/>
            </w:tcBorders>
          </w:tcPr>
          <w:p w14:paraId="1FD4E66A" w14:textId="431CBA2A" w:rsidR="00CC1C13" w:rsidRPr="00E01179" w:rsidRDefault="00995648" w:rsidP="002E3AFE">
            <w:pPr>
              <w:contextualSpacing/>
              <w:jc w:val="center"/>
              <w:rPr>
                <w:rFonts w:ascii="Arial" w:hAnsi="Arial" w:cs="Arial"/>
                <w:sz w:val="20"/>
                <w:szCs w:val="20"/>
              </w:rPr>
            </w:pPr>
            <w:r w:rsidRPr="00E01179">
              <w:rPr>
                <w:rFonts w:ascii="Arial" w:hAnsi="Arial" w:cs="Arial"/>
                <w:sz w:val="20"/>
                <w:szCs w:val="20"/>
              </w:rPr>
              <w:t>1,48</w:t>
            </w:r>
          </w:p>
        </w:tc>
        <w:tc>
          <w:tcPr>
            <w:tcW w:w="900" w:type="dxa"/>
            <w:tcBorders>
              <w:top w:val="dashed" w:sz="4" w:space="0" w:color="auto"/>
              <w:left w:val="nil"/>
              <w:bottom w:val="nil"/>
              <w:right w:val="nil"/>
            </w:tcBorders>
          </w:tcPr>
          <w:p w14:paraId="459844A7" w14:textId="3C33126B" w:rsidR="00CC1C13" w:rsidRPr="00E01179" w:rsidRDefault="005D5BEA" w:rsidP="002E3AFE">
            <w:pPr>
              <w:contextualSpacing/>
              <w:jc w:val="center"/>
              <w:rPr>
                <w:rFonts w:ascii="Arial" w:hAnsi="Arial" w:cs="Arial"/>
                <w:sz w:val="20"/>
                <w:szCs w:val="20"/>
              </w:rPr>
            </w:pPr>
            <w:r w:rsidRPr="00E01179">
              <w:rPr>
                <w:rFonts w:ascii="Arial" w:hAnsi="Arial" w:cs="Arial"/>
                <w:sz w:val="20"/>
                <w:szCs w:val="20"/>
              </w:rPr>
              <w:t>2.547</w:t>
            </w:r>
          </w:p>
        </w:tc>
        <w:tc>
          <w:tcPr>
            <w:tcW w:w="900" w:type="dxa"/>
            <w:tcBorders>
              <w:top w:val="dashed" w:sz="4" w:space="0" w:color="auto"/>
              <w:left w:val="nil"/>
              <w:bottom w:val="nil"/>
              <w:right w:val="nil"/>
            </w:tcBorders>
            <w:shd w:val="clear" w:color="auto" w:fill="auto"/>
            <w:vAlign w:val="center"/>
          </w:tcPr>
          <w:p w14:paraId="7D8E93D4" w14:textId="6BEA61B6" w:rsidR="00CC1C13" w:rsidRPr="00E01179" w:rsidRDefault="005D5BEA" w:rsidP="002E3AFE">
            <w:pPr>
              <w:contextualSpacing/>
              <w:jc w:val="center"/>
              <w:rPr>
                <w:rFonts w:ascii="Arial" w:hAnsi="Arial" w:cs="Arial"/>
                <w:sz w:val="20"/>
                <w:szCs w:val="20"/>
              </w:rPr>
            </w:pPr>
            <w:r w:rsidRPr="00E01179">
              <w:rPr>
                <w:rFonts w:ascii="Arial" w:hAnsi="Arial" w:cs="Arial"/>
                <w:sz w:val="20"/>
                <w:szCs w:val="20"/>
              </w:rPr>
              <w:t>0.117</w:t>
            </w:r>
          </w:p>
        </w:tc>
        <w:tc>
          <w:tcPr>
            <w:tcW w:w="540" w:type="dxa"/>
            <w:tcBorders>
              <w:top w:val="dashed" w:sz="4" w:space="0" w:color="auto"/>
              <w:left w:val="nil"/>
              <w:bottom w:val="nil"/>
              <w:right w:val="nil"/>
            </w:tcBorders>
            <w:vAlign w:val="center"/>
          </w:tcPr>
          <w:p w14:paraId="61CA3210" w14:textId="122167D2" w:rsidR="00CC1C13" w:rsidRPr="00E01179" w:rsidRDefault="005D5BEA" w:rsidP="002E3AFE">
            <w:pPr>
              <w:contextualSpacing/>
              <w:jc w:val="center"/>
              <w:rPr>
                <w:rFonts w:ascii="Arial" w:hAnsi="Arial" w:cs="Arial"/>
                <w:sz w:val="20"/>
                <w:szCs w:val="20"/>
              </w:rPr>
            </w:pPr>
            <w:r w:rsidRPr="00E01179">
              <w:rPr>
                <w:rFonts w:ascii="Arial" w:hAnsi="Arial" w:cs="Arial"/>
                <w:sz w:val="20"/>
                <w:szCs w:val="20"/>
              </w:rPr>
              <w:t>NS</w:t>
            </w:r>
          </w:p>
        </w:tc>
      </w:tr>
      <w:tr w:rsidR="00CC1C13" w:rsidRPr="00CC0263" w14:paraId="63070772" w14:textId="77777777" w:rsidTr="002E3AFE">
        <w:trPr>
          <w:trHeight w:val="216"/>
          <w:jc w:val="center"/>
        </w:trPr>
        <w:tc>
          <w:tcPr>
            <w:tcW w:w="3024" w:type="dxa"/>
            <w:tcBorders>
              <w:top w:val="nil"/>
              <w:left w:val="nil"/>
              <w:bottom w:val="nil"/>
              <w:right w:val="nil"/>
            </w:tcBorders>
            <w:vAlign w:val="center"/>
          </w:tcPr>
          <w:p w14:paraId="01DD7F34" w14:textId="77777777" w:rsidR="00CC1C13" w:rsidRPr="00572E89" w:rsidRDefault="00CC1C13" w:rsidP="002E3AFE">
            <w:pPr>
              <w:contextualSpacing/>
              <w:rPr>
                <w:rFonts w:ascii="Arial" w:hAnsi="Arial" w:cs="Arial"/>
                <w:b/>
                <w:sz w:val="20"/>
                <w:szCs w:val="20"/>
              </w:rPr>
            </w:pPr>
          </w:p>
        </w:tc>
        <w:tc>
          <w:tcPr>
            <w:tcW w:w="1620" w:type="dxa"/>
            <w:tcBorders>
              <w:top w:val="nil"/>
              <w:left w:val="nil"/>
              <w:bottom w:val="nil"/>
              <w:right w:val="nil"/>
            </w:tcBorders>
          </w:tcPr>
          <w:p w14:paraId="29659082" w14:textId="77777777" w:rsidR="00CC1C13" w:rsidRPr="00572E89" w:rsidRDefault="00CC1C13" w:rsidP="002E3AFE">
            <w:pPr>
              <w:contextualSpacing/>
              <w:rPr>
                <w:rFonts w:ascii="Arial" w:hAnsi="Arial" w:cs="Arial"/>
                <w:sz w:val="20"/>
                <w:szCs w:val="20"/>
              </w:rPr>
            </w:pPr>
          </w:p>
        </w:tc>
        <w:tc>
          <w:tcPr>
            <w:tcW w:w="2016" w:type="dxa"/>
            <w:tcBorders>
              <w:top w:val="nil"/>
              <w:left w:val="nil"/>
              <w:bottom w:val="nil"/>
              <w:right w:val="nil"/>
            </w:tcBorders>
            <w:vAlign w:val="center"/>
          </w:tcPr>
          <w:p w14:paraId="3865A1EC" w14:textId="77777777" w:rsidR="00CC1C13" w:rsidRPr="00572E89" w:rsidRDefault="00CC1C13" w:rsidP="002E3AFE">
            <w:pPr>
              <w:contextualSpacing/>
              <w:rPr>
                <w:rFonts w:ascii="Arial" w:hAnsi="Arial" w:cs="Arial"/>
                <w:sz w:val="20"/>
                <w:szCs w:val="20"/>
              </w:rPr>
            </w:pPr>
          </w:p>
        </w:tc>
        <w:tc>
          <w:tcPr>
            <w:tcW w:w="1605" w:type="dxa"/>
            <w:tcBorders>
              <w:top w:val="nil"/>
              <w:left w:val="nil"/>
              <w:bottom w:val="nil"/>
              <w:right w:val="nil"/>
            </w:tcBorders>
            <w:shd w:val="clear" w:color="auto" w:fill="auto"/>
            <w:vAlign w:val="center"/>
          </w:tcPr>
          <w:p w14:paraId="2E01AB49" w14:textId="155C6DFC" w:rsidR="00CC1C13" w:rsidRPr="00CC0263" w:rsidRDefault="00D02CA5" w:rsidP="002E3AFE">
            <w:pPr>
              <w:contextualSpacing/>
              <w:rPr>
                <w:rFonts w:ascii="Arial" w:hAnsi="Arial" w:cs="Arial"/>
                <w:sz w:val="20"/>
                <w:szCs w:val="20"/>
              </w:rPr>
            </w:pPr>
            <w:r w:rsidRPr="00CC0263">
              <w:rPr>
                <w:rFonts w:ascii="Arial" w:hAnsi="Arial" w:cs="Arial"/>
                <w:sz w:val="20"/>
                <w:szCs w:val="20"/>
              </w:rPr>
              <w:t>Sex</w:t>
            </w:r>
          </w:p>
        </w:tc>
        <w:tc>
          <w:tcPr>
            <w:tcW w:w="1185" w:type="dxa"/>
            <w:tcBorders>
              <w:top w:val="nil"/>
              <w:left w:val="nil"/>
              <w:bottom w:val="nil"/>
              <w:right w:val="nil"/>
            </w:tcBorders>
            <w:shd w:val="clear" w:color="auto" w:fill="auto"/>
            <w:vAlign w:val="center"/>
          </w:tcPr>
          <w:p w14:paraId="1114CD1D" w14:textId="4DA87E99" w:rsidR="00CC1C13" w:rsidRPr="00E01179" w:rsidRDefault="005D5BEA" w:rsidP="002E3AFE">
            <w:pPr>
              <w:contextualSpacing/>
              <w:jc w:val="center"/>
              <w:rPr>
                <w:rFonts w:ascii="Arial" w:hAnsi="Arial" w:cs="Arial"/>
                <w:sz w:val="20"/>
                <w:szCs w:val="20"/>
              </w:rPr>
            </w:pPr>
            <w:r w:rsidRPr="00E01179">
              <w:rPr>
                <w:rFonts w:ascii="Arial" w:hAnsi="Arial" w:cs="Arial"/>
                <w:sz w:val="20"/>
                <w:szCs w:val="20"/>
              </w:rPr>
              <w:t>0.687</w:t>
            </w:r>
          </w:p>
        </w:tc>
        <w:tc>
          <w:tcPr>
            <w:tcW w:w="990" w:type="dxa"/>
            <w:tcBorders>
              <w:top w:val="nil"/>
              <w:left w:val="nil"/>
              <w:bottom w:val="nil"/>
              <w:right w:val="nil"/>
            </w:tcBorders>
          </w:tcPr>
          <w:p w14:paraId="660D90D9" w14:textId="3A0A4074" w:rsidR="00CC1C13" w:rsidRPr="00E01179" w:rsidRDefault="00995648" w:rsidP="002E3AFE">
            <w:pPr>
              <w:contextualSpacing/>
              <w:jc w:val="center"/>
              <w:rPr>
                <w:rFonts w:ascii="Arial" w:hAnsi="Arial" w:cs="Arial"/>
                <w:sz w:val="20"/>
                <w:szCs w:val="20"/>
              </w:rPr>
            </w:pPr>
            <w:r w:rsidRPr="00E01179">
              <w:rPr>
                <w:rFonts w:ascii="Arial" w:hAnsi="Arial" w:cs="Arial"/>
                <w:sz w:val="20"/>
                <w:szCs w:val="20"/>
              </w:rPr>
              <w:t>1,48</w:t>
            </w:r>
          </w:p>
        </w:tc>
        <w:tc>
          <w:tcPr>
            <w:tcW w:w="900" w:type="dxa"/>
            <w:tcBorders>
              <w:top w:val="nil"/>
              <w:left w:val="nil"/>
              <w:bottom w:val="nil"/>
              <w:right w:val="nil"/>
            </w:tcBorders>
          </w:tcPr>
          <w:p w14:paraId="317AC154" w14:textId="46FE8166" w:rsidR="00CC1C13" w:rsidRPr="00E01179" w:rsidRDefault="005D5BEA" w:rsidP="002E3AFE">
            <w:pPr>
              <w:contextualSpacing/>
              <w:jc w:val="center"/>
              <w:rPr>
                <w:rFonts w:ascii="Arial" w:hAnsi="Arial" w:cs="Arial"/>
                <w:sz w:val="20"/>
                <w:szCs w:val="20"/>
              </w:rPr>
            </w:pPr>
            <w:r w:rsidRPr="00E01179">
              <w:rPr>
                <w:rFonts w:ascii="Arial" w:hAnsi="Arial" w:cs="Arial"/>
                <w:sz w:val="20"/>
                <w:szCs w:val="20"/>
              </w:rPr>
              <w:t>0.257</w:t>
            </w:r>
          </w:p>
        </w:tc>
        <w:tc>
          <w:tcPr>
            <w:tcW w:w="900" w:type="dxa"/>
            <w:tcBorders>
              <w:top w:val="nil"/>
              <w:left w:val="nil"/>
              <w:bottom w:val="nil"/>
              <w:right w:val="nil"/>
            </w:tcBorders>
            <w:shd w:val="clear" w:color="auto" w:fill="auto"/>
            <w:vAlign w:val="center"/>
          </w:tcPr>
          <w:p w14:paraId="4D578DF4" w14:textId="609A4436" w:rsidR="00CC1C13" w:rsidRPr="00E01179" w:rsidRDefault="005D5BEA" w:rsidP="002E3AFE">
            <w:pPr>
              <w:contextualSpacing/>
              <w:jc w:val="center"/>
              <w:rPr>
                <w:rFonts w:ascii="Arial" w:hAnsi="Arial" w:cs="Arial"/>
                <w:sz w:val="20"/>
                <w:szCs w:val="20"/>
              </w:rPr>
            </w:pPr>
            <w:r w:rsidRPr="00E01179">
              <w:rPr>
                <w:rFonts w:ascii="Arial" w:hAnsi="Arial" w:cs="Arial"/>
                <w:sz w:val="20"/>
                <w:szCs w:val="20"/>
              </w:rPr>
              <w:t>0.615</w:t>
            </w:r>
          </w:p>
        </w:tc>
        <w:tc>
          <w:tcPr>
            <w:tcW w:w="540" w:type="dxa"/>
            <w:tcBorders>
              <w:top w:val="nil"/>
              <w:left w:val="nil"/>
              <w:bottom w:val="nil"/>
              <w:right w:val="nil"/>
            </w:tcBorders>
            <w:vAlign w:val="center"/>
          </w:tcPr>
          <w:p w14:paraId="32EDACB2" w14:textId="0B0C1A8E" w:rsidR="00CC1C13" w:rsidRPr="00E01179" w:rsidRDefault="005D5BEA" w:rsidP="002E3AFE">
            <w:pPr>
              <w:contextualSpacing/>
              <w:jc w:val="center"/>
              <w:rPr>
                <w:rFonts w:ascii="Arial" w:hAnsi="Arial" w:cs="Arial"/>
                <w:sz w:val="20"/>
                <w:szCs w:val="20"/>
              </w:rPr>
            </w:pPr>
            <w:r w:rsidRPr="00E01179">
              <w:rPr>
                <w:rFonts w:ascii="Arial" w:hAnsi="Arial" w:cs="Arial"/>
                <w:sz w:val="20"/>
                <w:szCs w:val="20"/>
              </w:rPr>
              <w:t>NS</w:t>
            </w:r>
          </w:p>
        </w:tc>
      </w:tr>
      <w:tr w:rsidR="00D02CA5" w:rsidRPr="00CC0263" w14:paraId="60E68973" w14:textId="77777777" w:rsidTr="002E3AFE">
        <w:trPr>
          <w:trHeight w:val="216"/>
          <w:jc w:val="center"/>
        </w:trPr>
        <w:tc>
          <w:tcPr>
            <w:tcW w:w="3024" w:type="dxa"/>
            <w:tcBorders>
              <w:top w:val="nil"/>
              <w:left w:val="nil"/>
              <w:bottom w:val="single" w:sz="4" w:space="0" w:color="auto"/>
              <w:right w:val="nil"/>
            </w:tcBorders>
            <w:vAlign w:val="center"/>
          </w:tcPr>
          <w:p w14:paraId="2D029E07" w14:textId="77777777" w:rsidR="00D02CA5" w:rsidRPr="00572E89" w:rsidRDefault="00D02CA5" w:rsidP="002E3AFE">
            <w:pPr>
              <w:contextualSpacing/>
              <w:rPr>
                <w:rFonts w:ascii="Arial" w:hAnsi="Arial" w:cs="Arial"/>
                <w:b/>
                <w:sz w:val="20"/>
                <w:szCs w:val="20"/>
              </w:rPr>
            </w:pPr>
          </w:p>
        </w:tc>
        <w:tc>
          <w:tcPr>
            <w:tcW w:w="1620" w:type="dxa"/>
            <w:tcBorders>
              <w:top w:val="nil"/>
              <w:left w:val="nil"/>
              <w:bottom w:val="single" w:sz="4" w:space="0" w:color="auto"/>
              <w:right w:val="nil"/>
            </w:tcBorders>
          </w:tcPr>
          <w:p w14:paraId="587537DA" w14:textId="77777777" w:rsidR="00D02CA5" w:rsidRPr="00572E89" w:rsidRDefault="00D02CA5" w:rsidP="002E3AFE">
            <w:pPr>
              <w:contextualSpacing/>
              <w:rPr>
                <w:rFonts w:ascii="Arial" w:hAnsi="Arial" w:cs="Arial"/>
                <w:sz w:val="20"/>
                <w:szCs w:val="20"/>
              </w:rPr>
            </w:pPr>
          </w:p>
        </w:tc>
        <w:tc>
          <w:tcPr>
            <w:tcW w:w="2016" w:type="dxa"/>
            <w:tcBorders>
              <w:top w:val="nil"/>
              <w:left w:val="nil"/>
              <w:bottom w:val="single" w:sz="4" w:space="0" w:color="auto"/>
              <w:right w:val="nil"/>
            </w:tcBorders>
            <w:vAlign w:val="center"/>
          </w:tcPr>
          <w:p w14:paraId="23EC80B6" w14:textId="77777777" w:rsidR="00D02CA5" w:rsidRPr="00572E89" w:rsidRDefault="00D02CA5" w:rsidP="002E3AFE">
            <w:pPr>
              <w:contextualSpacing/>
              <w:rPr>
                <w:rFonts w:ascii="Arial" w:hAnsi="Arial" w:cs="Arial"/>
                <w:sz w:val="20"/>
                <w:szCs w:val="20"/>
              </w:rPr>
            </w:pPr>
          </w:p>
        </w:tc>
        <w:tc>
          <w:tcPr>
            <w:tcW w:w="1605" w:type="dxa"/>
            <w:tcBorders>
              <w:top w:val="nil"/>
              <w:left w:val="nil"/>
              <w:bottom w:val="single" w:sz="4" w:space="0" w:color="auto"/>
              <w:right w:val="nil"/>
            </w:tcBorders>
            <w:shd w:val="clear" w:color="auto" w:fill="auto"/>
            <w:vAlign w:val="center"/>
          </w:tcPr>
          <w:p w14:paraId="431289C7" w14:textId="2E31709A" w:rsidR="00D02CA5" w:rsidRPr="00CC0263" w:rsidRDefault="00D02CA5" w:rsidP="002E3AFE">
            <w:pPr>
              <w:contextualSpacing/>
              <w:rPr>
                <w:rFonts w:ascii="Arial" w:hAnsi="Arial" w:cs="Arial"/>
                <w:sz w:val="20"/>
                <w:szCs w:val="20"/>
              </w:rPr>
            </w:pPr>
            <w:r w:rsidRPr="00CC0263">
              <w:rPr>
                <w:rFonts w:ascii="Arial" w:hAnsi="Arial" w:cs="Arial"/>
                <w:sz w:val="20"/>
                <w:szCs w:val="20"/>
              </w:rPr>
              <w:t>Treatment*Sex</w:t>
            </w:r>
          </w:p>
        </w:tc>
        <w:tc>
          <w:tcPr>
            <w:tcW w:w="1185" w:type="dxa"/>
            <w:tcBorders>
              <w:top w:val="nil"/>
              <w:left w:val="nil"/>
              <w:bottom w:val="single" w:sz="4" w:space="0" w:color="auto"/>
              <w:right w:val="nil"/>
            </w:tcBorders>
            <w:shd w:val="clear" w:color="auto" w:fill="auto"/>
            <w:vAlign w:val="center"/>
          </w:tcPr>
          <w:p w14:paraId="393C71F5" w14:textId="7087A896" w:rsidR="00D02CA5" w:rsidRPr="00E01179" w:rsidRDefault="005D5BEA" w:rsidP="002E3AFE">
            <w:pPr>
              <w:contextualSpacing/>
              <w:jc w:val="center"/>
              <w:rPr>
                <w:rFonts w:ascii="Arial" w:hAnsi="Arial" w:cs="Arial"/>
                <w:sz w:val="20"/>
                <w:szCs w:val="20"/>
              </w:rPr>
            </w:pPr>
            <w:r w:rsidRPr="00E01179">
              <w:rPr>
                <w:rFonts w:ascii="Arial" w:hAnsi="Arial" w:cs="Arial"/>
                <w:sz w:val="20"/>
                <w:szCs w:val="20"/>
              </w:rPr>
              <w:t>20.68</w:t>
            </w:r>
          </w:p>
        </w:tc>
        <w:tc>
          <w:tcPr>
            <w:tcW w:w="990" w:type="dxa"/>
            <w:tcBorders>
              <w:top w:val="nil"/>
              <w:left w:val="nil"/>
              <w:bottom w:val="single" w:sz="4" w:space="0" w:color="auto"/>
              <w:right w:val="nil"/>
            </w:tcBorders>
          </w:tcPr>
          <w:p w14:paraId="5EEC9599" w14:textId="543B1970" w:rsidR="00D02CA5" w:rsidRPr="00E01179" w:rsidRDefault="00995648" w:rsidP="002E3AFE">
            <w:pPr>
              <w:contextualSpacing/>
              <w:jc w:val="center"/>
              <w:rPr>
                <w:rFonts w:ascii="Arial" w:hAnsi="Arial" w:cs="Arial"/>
                <w:sz w:val="20"/>
                <w:szCs w:val="20"/>
              </w:rPr>
            </w:pPr>
            <w:r w:rsidRPr="00E01179">
              <w:rPr>
                <w:rFonts w:ascii="Arial" w:hAnsi="Arial" w:cs="Arial"/>
                <w:sz w:val="20"/>
                <w:szCs w:val="20"/>
              </w:rPr>
              <w:t>1,48</w:t>
            </w:r>
          </w:p>
        </w:tc>
        <w:tc>
          <w:tcPr>
            <w:tcW w:w="900" w:type="dxa"/>
            <w:tcBorders>
              <w:top w:val="nil"/>
              <w:left w:val="nil"/>
              <w:bottom w:val="single" w:sz="4" w:space="0" w:color="auto"/>
              <w:right w:val="nil"/>
            </w:tcBorders>
          </w:tcPr>
          <w:p w14:paraId="3534075E" w14:textId="2EC085D9" w:rsidR="00D02CA5" w:rsidRPr="00E01179" w:rsidRDefault="008A3580" w:rsidP="002E3AFE">
            <w:pPr>
              <w:contextualSpacing/>
              <w:jc w:val="center"/>
              <w:rPr>
                <w:rFonts w:ascii="Arial" w:hAnsi="Arial" w:cs="Arial"/>
                <w:sz w:val="20"/>
                <w:szCs w:val="20"/>
              </w:rPr>
            </w:pPr>
            <w:r w:rsidRPr="00E01179">
              <w:rPr>
                <w:rFonts w:ascii="Arial" w:hAnsi="Arial" w:cs="Arial"/>
                <w:sz w:val="20"/>
                <w:szCs w:val="20"/>
              </w:rPr>
              <w:t>7.726</w:t>
            </w:r>
          </w:p>
        </w:tc>
        <w:tc>
          <w:tcPr>
            <w:tcW w:w="900" w:type="dxa"/>
            <w:tcBorders>
              <w:top w:val="nil"/>
              <w:left w:val="nil"/>
              <w:bottom w:val="single" w:sz="4" w:space="0" w:color="auto"/>
              <w:right w:val="nil"/>
            </w:tcBorders>
            <w:shd w:val="clear" w:color="auto" w:fill="auto"/>
            <w:vAlign w:val="center"/>
          </w:tcPr>
          <w:p w14:paraId="280B737F" w14:textId="676A83EF" w:rsidR="00D02CA5" w:rsidRPr="00E01179" w:rsidRDefault="008A3580" w:rsidP="002E3AFE">
            <w:pPr>
              <w:contextualSpacing/>
              <w:jc w:val="center"/>
              <w:rPr>
                <w:rFonts w:ascii="Arial" w:hAnsi="Arial" w:cs="Arial"/>
                <w:b/>
                <w:bCs/>
                <w:sz w:val="20"/>
                <w:szCs w:val="20"/>
              </w:rPr>
            </w:pPr>
            <w:r w:rsidRPr="00E01179">
              <w:rPr>
                <w:rFonts w:ascii="Arial" w:hAnsi="Arial" w:cs="Arial"/>
                <w:b/>
                <w:bCs/>
                <w:sz w:val="20"/>
                <w:szCs w:val="20"/>
              </w:rPr>
              <w:t>0.008</w:t>
            </w:r>
          </w:p>
        </w:tc>
        <w:tc>
          <w:tcPr>
            <w:tcW w:w="540" w:type="dxa"/>
            <w:tcBorders>
              <w:top w:val="nil"/>
              <w:left w:val="nil"/>
              <w:bottom w:val="single" w:sz="4" w:space="0" w:color="auto"/>
              <w:right w:val="nil"/>
            </w:tcBorders>
            <w:vAlign w:val="center"/>
          </w:tcPr>
          <w:p w14:paraId="5A5A9A83" w14:textId="4B58DB09" w:rsidR="00D02CA5" w:rsidRPr="00E01179" w:rsidRDefault="008A3580" w:rsidP="002E3AFE">
            <w:pPr>
              <w:contextualSpacing/>
              <w:jc w:val="center"/>
              <w:rPr>
                <w:rFonts w:ascii="Arial" w:hAnsi="Arial" w:cs="Arial"/>
                <w:sz w:val="20"/>
                <w:szCs w:val="20"/>
              </w:rPr>
            </w:pPr>
            <w:r w:rsidRPr="00E01179">
              <w:rPr>
                <w:rFonts w:ascii="Arial" w:hAnsi="Arial" w:cs="Arial"/>
                <w:sz w:val="20"/>
                <w:szCs w:val="20"/>
              </w:rPr>
              <w:t>**</w:t>
            </w:r>
          </w:p>
        </w:tc>
      </w:tr>
    </w:tbl>
    <w:p w14:paraId="5DD47FFF" w14:textId="77777777" w:rsidR="00664894" w:rsidRPr="00572E89" w:rsidRDefault="00664894" w:rsidP="00B60E14">
      <w:pPr>
        <w:spacing w:line="240" w:lineRule="auto"/>
        <w:contextualSpacing/>
        <w:jc w:val="both"/>
        <w:rPr>
          <w:rFonts w:ascii="Arial" w:hAnsi="Arial" w:cs="Arial"/>
          <w:sz w:val="10"/>
          <w:szCs w:val="10"/>
        </w:rPr>
      </w:pPr>
    </w:p>
    <w:p w14:paraId="5FEE7DC2" w14:textId="77777777" w:rsidR="00664894" w:rsidRPr="00572E89" w:rsidRDefault="00664894" w:rsidP="00B60E14">
      <w:pPr>
        <w:spacing w:line="240" w:lineRule="auto"/>
        <w:contextualSpacing/>
        <w:jc w:val="both"/>
        <w:rPr>
          <w:rFonts w:ascii="Arial" w:hAnsi="Arial" w:cs="Arial"/>
          <w:sz w:val="10"/>
          <w:szCs w:val="10"/>
        </w:rPr>
      </w:pPr>
    </w:p>
    <w:p w14:paraId="6F160CE3" w14:textId="77777777" w:rsidR="00E40868" w:rsidRPr="00572E89" w:rsidRDefault="00E40868" w:rsidP="00B60E14">
      <w:pPr>
        <w:spacing w:line="240" w:lineRule="auto"/>
        <w:contextualSpacing/>
        <w:jc w:val="both"/>
        <w:rPr>
          <w:rFonts w:ascii="Arial" w:hAnsi="Arial" w:cs="Arial"/>
          <w:sz w:val="20"/>
          <w:szCs w:val="20"/>
        </w:rPr>
      </w:pPr>
    </w:p>
    <w:p w14:paraId="66830E86" w14:textId="77777777" w:rsidR="00E40868" w:rsidRPr="00572E89" w:rsidRDefault="00E40868" w:rsidP="00B60E14">
      <w:pPr>
        <w:spacing w:line="240" w:lineRule="auto"/>
        <w:contextualSpacing/>
        <w:jc w:val="both"/>
        <w:rPr>
          <w:rFonts w:ascii="Arial" w:hAnsi="Arial" w:cs="Arial"/>
          <w:sz w:val="20"/>
          <w:szCs w:val="20"/>
        </w:rPr>
      </w:pPr>
    </w:p>
    <w:p w14:paraId="0A2E4DEA" w14:textId="77777777" w:rsidR="00E40868" w:rsidRPr="00572E89" w:rsidRDefault="00E40868" w:rsidP="00B60E14">
      <w:pPr>
        <w:spacing w:line="240" w:lineRule="auto"/>
        <w:contextualSpacing/>
        <w:jc w:val="both"/>
        <w:rPr>
          <w:rFonts w:ascii="Arial" w:hAnsi="Arial" w:cs="Arial"/>
          <w:sz w:val="20"/>
          <w:szCs w:val="20"/>
        </w:rPr>
      </w:pPr>
    </w:p>
    <w:p w14:paraId="68816883" w14:textId="3C1786EA" w:rsidR="00CC1C13" w:rsidRDefault="00CC1C13" w:rsidP="006337A9">
      <w:pPr>
        <w:spacing w:line="240" w:lineRule="auto"/>
        <w:contextualSpacing/>
        <w:jc w:val="both"/>
        <w:rPr>
          <w:rFonts w:ascii="Arial" w:hAnsi="Arial" w:cs="Arial"/>
          <w:b/>
          <w:sz w:val="24"/>
          <w:szCs w:val="24"/>
        </w:rPr>
      </w:pPr>
      <w:r w:rsidRPr="00572E89">
        <w:rPr>
          <w:rFonts w:ascii="Arial" w:hAnsi="Arial" w:cs="Arial"/>
          <w:b/>
          <w:sz w:val="24"/>
          <w:szCs w:val="24"/>
        </w:rPr>
        <w:t>Table S</w:t>
      </w:r>
      <w:r>
        <w:rPr>
          <w:rFonts w:ascii="Arial" w:hAnsi="Arial" w:cs="Arial"/>
          <w:b/>
          <w:sz w:val="24"/>
          <w:szCs w:val="24"/>
        </w:rPr>
        <w:t>6 (continued)</w:t>
      </w:r>
    </w:p>
    <w:p w14:paraId="6D9F842A" w14:textId="77777777" w:rsidR="00CC1C13" w:rsidRDefault="00CC1C13" w:rsidP="006337A9">
      <w:pPr>
        <w:spacing w:line="240" w:lineRule="auto"/>
        <w:contextualSpacing/>
        <w:jc w:val="both"/>
        <w:rPr>
          <w:rFonts w:ascii="Arial" w:hAnsi="Arial" w:cs="Arial"/>
          <w:sz w:val="20"/>
          <w:szCs w:val="20"/>
        </w:rPr>
      </w:pPr>
    </w:p>
    <w:p w14:paraId="4CA1FFD5" w14:textId="189AEB14" w:rsidR="002B75D4" w:rsidRDefault="00B60E14" w:rsidP="006337A9">
      <w:pPr>
        <w:spacing w:line="240" w:lineRule="auto"/>
        <w:contextualSpacing/>
        <w:jc w:val="both"/>
        <w:rPr>
          <w:rFonts w:ascii="Arial" w:hAnsi="Arial" w:cs="Arial"/>
          <w:i/>
          <w:iCs/>
          <w:sz w:val="20"/>
          <w:szCs w:val="20"/>
        </w:rPr>
        <w:sectPr w:rsidR="002B75D4" w:rsidSect="00CD3AE2">
          <w:pgSz w:w="15840" w:h="12240" w:orient="landscape" w:code="1"/>
          <w:pgMar w:top="720" w:right="720" w:bottom="720" w:left="720" w:header="720" w:footer="720" w:gutter="0"/>
          <w:cols w:space="720"/>
          <w:titlePg/>
          <w:docGrid w:linePitch="360"/>
        </w:sectPr>
      </w:pPr>
      <w:r w:rsidRPr="00572E89">
        <w:rPr>
          <w:rFonts w:ascii="Arial" w:hAnsi="Arial" w:cs="Arial"/>
          <w:sz w:val="20"/>
          <w:szCs w:val="20"/>
        </w:rPr>
        <w:t xml:space="preserve">Two-way </w:t>
      </w:r>
      <w:r w:rsidR="00D24286">
        <w:rPr>
          <w:rFonts w:ascii="Arial" w:hAnsi="Arial" w:cs="Arial"/>
          <w:sz w:val="20"/>
          <w:szCs w:val="20"/>
        </w:rPr>
        <w:t xml:space="preserve">multivariate </w:t>
      </w:r>
      <w:r w:rsidRPr="00572E89">
        <w:rPr>
          <w:rFonts w:ascii="Arial" w:hAnsi="Arial" w:cs="Arial"/>
          <w:sz w:val="20"/>
          <w:szCs w:val="20"/>
        </w:rPr>
        <w:t>analyses of variance (</w:t>
      </w:r>
      <w:r w:rsidR="00893BF5">
        <w:rPr>
          <w:rFonts w:ascii="Arial" w:hAnsi="Arial" w:cs="Arial"/>
          <w:sz w:val="20"/>
          <w:szCs w:val="20"/>
        </w:rPr>
        <w:t>M</w:t>
      </w:r>
      <w:r w:rsidRPr="00572E89">
        <w:rPr>
          <w:rFonts w:ascii="Arial" w:hAnsi="Arial" w:cs="Arial"/>
          <w:sz w:val="20"/>
          <w:szCs w:val="20"/>
        </w:rPr>
        <w:t xml:space="preserve">ANOVAs) were used to examine the effects of melatonin and photoperiodic treatment, sex, and the interaction between treatment and sex on </w:t>
      </w:r>
      <w:r w:rsidR="00893BF5" w:rsidRPr="00893BF5">
        <w:rPr>
          <w:rFonts w:ascii="Arial" w:hAnsi="Arial" w:cs="Arial"/>
          <w:sz w:val="20"/>
          <w:szCs w:val="20"/>
        </w:rPr>
        <w:t>the expression of aromatase, estrogen receptor 1, and steroid 5α-reductase type 3 in the brain</w:t>
      </w:r>
      <w:r w:rsidR="00893BF5">
        <w:rPr>
          <w:rFonts w:ascii="Arial" w:hAnsi="Arial" w:cs="Arial"/>
          <w:sz w:val="20"/>
          <w:szCs w:val="20"/>
        </w:rPr>
        <w:t xml:space="preserve"> of male and female hamsters</w:t>
      </w:r>
      <w:r w:rsidR="00893BF5" w:rsidRPr="00893BF5">
        <w:rPr>
          <w:rFonts w:ascii="Arial" w:hAnsi="Arial" w:cs="Arial"/>
          <w:sz w:val="20"/>
          <w:szCs w:val="20"/>
        </w:rPr>
        <w:t xml:space="preserve"> </w:t>
      </w:r>
      <w:r w:rsidR="0081509A">
        <w:rPr>
          <w:rFonts w:ascii="Arial" w:hAnsi="Arial" w:cs="Arial"/>
          <w:sz w:val="20"/>
          <w:szCs w:val="20"/>
        </w:rPr>
        <w:t>(</w:t>
      </w:r>
      <w:r w:rsidR="009C2C91" w:rsidRPr="00172BF9">
        <w:rPr>
          <w:rFonts w:ascii="Arial" w:hAnsi="Arial" w:cs="Arial"/>
          <w:sz w:val="20"/>
          <w:szCs w:val="24"/>
        </w:rPr>
        <w:t xml:space="preserve">males – LD: </w:t>
      </w:r>
      <w:r w:rsidR="009C2C91" w:rsidRPr="00172BF9">
        <w:rPr>
          <w:rFonts w:ascii="Arial" w:hAnsi="Arial" w:cs="Arial"/>
          <w:i/>
          <w:sz w:val="20"/>
          <w:szCs w:val="24"/>
        </w:rPr>
        <w:t xml:space="preserve">n </w:t>
      </w:r>
      <w:r w:rsidR="009C2C91" w:rsidRPr="00172BF9">
        <w:rPr>
          <w:rFonts w:ascii="Arial" w:hAnsi="Arial" w:cs="Arial"/>
          <w:sz w:val="20"/>
          <w:szCs w:val="24"/>
        </w:rPr>
        <w:t xml:space="preserve">= 7-8, </w:t>
      </w:r>
      <w:r w:rsidR="009C2C91" w:rsidRPr="00A23852">
        <w:rPr>
          <w:rFonts w:ascii="Arial" w:hAnsi="Arial" w:cs="Arial"/>
          <w:sz w:val="20"/>
          <w:szCs w:val="24"/>
        </w:rPr>
        <w:t xml:space="preserve">LD-M: </w:t>
      </w:r>
      <w:r w:rsidR="009C2C91" w:rsidRPr="00A23852">
        <w:rPr>
          <w:rFonts w:ascii="Arial" w:hAnsi="Arial" w:cs="Arial"/>
          <w:i/>
          <w:sz w:val="20"/>
          <w:szCs w:val="24"/>
        </w:rPr>
        <w:t xml:space="preserve">n </w:t>
      </w:r>
      <w:r w:rsidR="009C2C91" w:rsidRPr="00A23852">
        <w:rPr>
          <w:rFonts w:ascii="Arial" w:hAnsi="Arial" w:cs="Arial"/>
          <w:sz w:val="20"/>
          <w:szCs w:val="24"/>
        </w:rPr>
        <w:t>= 7-</w:t>
      </w:r>
      <w:r w:rsidR="009C2C91" w:rsidRPr="00190DA3">
        <w:rPr>
          <w:rFonts w:ascii="Arial" w:hAnsi="Arial" w:cs="Arial"/>
          <w:sz w:val="20"/>
          <w:szCs w:val="24"/>
        </w:rPr>
        <w:t xml:space="preserve">8, SD: </w:t>
      </w:r>
      <w:r w:rsidR="009C2C91" w:rsidRPr="00190DA3">
        <w:rPr>
          <w:rFonts w:ascii="Arial" w:hAnsi="Arial" w:cs="Arial"/>
          <w:i/>
          <w:sz w:val="20"/>
          <w:szCs w:val="24"/>
        </w:rPr>
        <w:t xml:space="preserve">n </w:t>
      </w:r>
      <w:r w:rsidR="009C2C91" w:rsidRPr="00190DA3">
        <w:rPr>
          <w:rFonts w:ascii="Arial" w:hAnsi="Arial" w:cs="Arial"/>
          <w:sz w:val="20"/>
          <w:szCs w:val="24"/>
        </w:rPr>
        <w:t>= 8-12; females</w:t>
      </w:r>
      <w:r w:rsidR="009C2C91" w:rsidRPr="00A23852">
        <w:rPr>
          <w:rFonts w:ascii="Arial" w:hAnsi="Arial" w:cs="Arial"/>
          <w:sz w:val="20"/>
          <w:szCs w:val="24"/>
        </w:rPr>
        <w:t xml:space="preserve"> – LD: </w:t>
      </w:r>
      <w:r w:rsidR="009C2C91" w:rsidRPr="00A23852">
        <w:rPr>
          <w:rFonts w:ascii="Arial" w:hAnsi="Arial" w:cs="Arial"/>
          <w:i/>
          <w:sz w:val="20"/>
          <w:szCs w:val="24"/>
        </w:rPr>
        <w:t xml:space="preserve">n </w:t>
      </w:r>
      <w:r w:rsidR="009C2C91" w:rsidRPr="00A23852">
        <w:rPr>
          <w:rFonts w:ascii="Arial" w:hAnsi="Arial" w:cs="Arial"/>
          <w:sz w:val="20"/>
          <w:szCs w:val="24"/>
        </w:rPr>
        <w:t>= 8-10</w:t>
      </w:r>
      <w:r w:rsidR="009C2C91" w:rsidRPr="00190DA3">
        <w:rPr>
          <w:rFonts w:ascii="Arial" w:hAnsi="Arial" w:cs="Arial"/>
          <w:sz w:val="20"/>
          <w:szCs w:val="24"/>
        </w:rPr>
        <w:t xml:space="preserve">, LD-M: </w:t>
      </w:r>
      <w:r w:rsidR="009C2C91" w:rsidRPr="00B24451">
        <w:rPr>
          <w:rFonts w:ascii="Arial" w:hAnsi="Arial" w:cs="Arial"/>
          <w:i/>
          <w:sz w:val="20"/>
          <w:szCs w:val="24"/>
        </w:rPr>
        <w:t xml:space="preserve">n </w:t>
      </w:r>
      <w:r w:rsidR="009C2C91" w:rsidRPr="00B24451">
        <w:rPr>
          <w:rFonts w:ascii="Arial" w:hAnsi="Arial" w:cs="Arial"/>
          <w:sz w:val="20"/>
          <w:szCs w:val="24"/>
        </w:rPr>
        <w:t xml:space="preserve">= 8-9, SD: </w:t>
      </w:r>
      <w:r w:rsidR="009C2C91" w:rsidRPr="00B24451">
        <w:rPr>
          <w:rFonts w:ascii="Arial" w:hAnsi="Arial" w:cs="Arial"/>
          <w:i/>
          <w:sz w:val="20"/>
          <w:szCs w:val="24"/>
        </w:rPr>
        <w:t xml:space="preserve">n </w:t>
      </w:r>
      <w:r w:rsidR="009C2C91" w:rsidRPr="00B24451">
        <w:rPr>
          <w:rFonts w:ascii="Arial" w:hAnsi="Arial" w:cs="Arial"/>
          <w:sz w:val="20"/>
          <w:szCs w:val="24"/>
        </w:rPr>
        <w:t>= 9-12</w:t>
      </w:r>
      <w:r w:rsidR="00203105" w:rsidRPr="004C7BF0">
        <w:rPr>
          <w:rFonts w:ascii="Arial" w:hAnsi="Arial" w:cs="Arial"/>
          <w:sz w:val="20"/>
          <w:szCs w:val="20"/>
        </w:rPr>
        <w:t>)</w:t>
      </w:r>
      <w:r w:rsidRPr="004C7BF0">
        <w:rPr>
          <w:rFonts w:ascii="Arial" w:hAnsi="Arial" w:cs="Arial"/>
          <w:sz w:val="20"/>
          <w:szCs w:val="20"/>
        </w:rPr>
        <w:t xml:space="preserve">. </w:t>
      </w:r>
      <w:r w:rsidR="00617A1A">
        <w:rPr>
          <w:rFonts w:ascii="Arial" w:hAnsi="Arial" w:cs="Arial"/>
          <w:sz w:val="20"/>
          <w:szCs w:val="20"/>
        </w:rPr>
        <w:t>Sum of squares</w:t>
      </w:r>
      <w:r w:rsidR="00D33DB0">
        <w:rPr>
          <w:rFonts w:ascii="Arial" w:hAnsi="Arial" w:cs="Arial"/>
          <w:sz w:val="20"/>
          <w:szCs w:val="20"/>
        </w:rPr>
        <w:t xml:space="preserve"> (SS)</w:t>
      </w:r>
      <w:r w:rsidRPr="004C7BF0">
        <w:rPr>
          <w:rFonts w:ascii="Arial" w:hAnsi="Arial" w:cs="Arial"/>
          <w:sz w:val="20"/>
          <w:szCs w:val="20"/>
        </w:rPr>
        <w:t xml:space="preserve">, </w:t>
      </w:r>
      <w:r w:rsidR="00181962" w:rsidRPr="004C7BF0">
        <w:rPr>
          <w:rFonts w:ascii="Arial" w:hAnsi="Arial" w:cs="Arial"/>
          <w:sz w:val="20"/>
          <w:szCs w:val="20"/>
        </w:rPr>
        <w:t>degrees of freedom (</w:t>
      </w:r>
      <w:proofErr w:type="spellStart"/>
      <w:r w:rsidR="00181962" w:rsidRPr="004C7BF0">
        <w:rPr>
          <w:rFonts w:ascii="Arial" w:hAnsi="Arial" w:cs="Arial"/>
          <w:sz w:val="20"/>
          <w:szCs w:val="20"/>
        </w:rPr>
        <w:t>df</w:t>
      </w:r>
      <w:proofErr w:type="spellEnd"/>
      <w:r w:rsidR="00181962" w:rsidRPr="004C7BF0">
        <w:rPr>
          <w:rFonts w:ascii="Arial" w:hAnsi="Arial" w:cs="Arial"/>
          <w:sz w:val="20"/>
          <w:szCs w:val="20"/>
        </w:rPr>
        <w:t xml:space="preserve">), </w:t>
      </w:r>
      <w:r w:rsidR="00A20435" w:rsidRPr="004C7BF0">
        <w:rPr>
          <w:rFonts w:ascii="Arial" w:hAnsi="Arial" w:cs="Arial"/>
          <w:i/>
          <w:sz w:val="20"/>
          <w:szCs w:val="20"/>
        </w:rPr>
        <w:t>F</w:t>
      </w:r>
      <w:r w:rsidRPr="004C7BF0">
        <w:rPr>
          <w:rFonts w:ascii="Arial" w:hAnsi="Arial" w:cs="Arial"/>
          <w:sz w:val="20"/>
          <w:szCs w:val="20"/>
        </w:rPr>
        <w:t>-statistics</w:t>
      </w:r>
      <w:r w:rsidR="004C7BF0">
        <w:rPr>
          <w:rFonts w:ascii="Arial" w:hAnsi="Arial" w:cs="Arial"/>
          <w:sz w:val="20"/>
          <w:szCs w:val="20"/>
        </w:rPr>
        <w:t xml:space="preserve"> (</w:t>
      </w:r>
      <w:r w:rsidR="004C7BF0" w:rsidRPr="004C7BF0">
        <w:rPr>
          <w:rFonts w:ascii="Arial" w:hAnsi="Arial" w:cs="Arial"/>
          <w:i/>
          <w:iCs/>
          <w:sz w:val="20"/>
          <w:szCs w:val="20"/>
        </w:rPr>
        <w:t>F</w:t>
      </w:r>
      <w:r w:rsidR="004C7BF0">
        <w:rPr>
          <w:rFonts w:ascii="Arial" w:hAnsi="Arial" w:cs="Arial"/>
          <w:sz w:val="20"/>
          <w:szCs w:val="20"/>
        </w:rPr>
        <w:t>)</w:t>
      </w:r>
      <w:r w:rsidRPr="004C7BF0">
        <w:rPr>
          <w:rFonts w:ascii="Arial" w:hAnsi="Arial" w:cs="Arial"/>
          <w:sz w:val="20"/>
          <w:szCs w:val="20"/>
        </w:rPr>
        <w:t xml:space="preserve">, </w:t>
      </w:r>
      <w:r w:rsidR="00E52EA9">
        <w:rPr>
          <w:rFonts w:ascii="Arial" w:hAnsi="Arial" w:cs="Arial"/>
          <w:i/>
          <w:sz w:val="20"/>
          <w:szCs w:val="20"/>
        </w:rPr>
        <w:t>p</w:t>
      </w:r>
      <w:r w:rsidRPr="004C7BF0">
        <w:rPr>
          <w:rFonts w:ascii="Arial" w:hAnsi="Arial" w:cs="Arial"/>
          <w:sz w:val="20"/>
          <w:szCs w:val="20"/>
        </w:rPr>
        <w:t>-values (</w:t>
      </w:r>
      <w:r w:rsidR="00E52EA9">
        <w:rPr>
          <w:rFonts w:ascii="Arial" w:hAnsi="Arial" w:cs="Arial"/>
          <w:i/>
          <w:sz w:val="20"/>
          <w:szCs w:val="20"/>
        </w:rPr>
        <w:t>p</w:t>
      </w:r>
      <w:r w:rsidRPr="004C7BF0">
        <w:rPr>
          <w:rFonts w:ascii="Arial" w:hAnsi="Arial" w:cs="Arial"/>
          <w:sz w:val="20"/>
          <w:szCs w:val="20"/>
        </w:rPr>
        <w:t>),</w:t>
      </w:r>
      <w:r w:rsidR="001C399C" w:rsidRPr="004C7BF0">
        <w:rPr>
          <w:rFonts w:ascii="Arial" w:hAnsi="Arial" w:cs="Arial"/>
          <w:sz w:val="20"/>
          <w:szCs w:val="20"/>
        </w:rPr>
        <w:t xml:space="preserve"> and</w:t>
      </w:r>
      <w:r w:rsidRPr="004C7BF0">
        <w:rPr>
          <w:rFonts w:ascii="Arial" w:hAnsi="Arial" w:cs="Arial"/>
          <w:sz w:val="20"/>
          <w:szCs w:val="20"/>
        </w:rPr>
        <w:t xml:space="preserve"> statistical significance (*</w:t>
      </w:r>
      <w:r w:rsidR="001C399C" w:rsidRPr="004C7BF0">
        <w:rPr>
          <w:rFonts w:ascii="Arial" w:hAnsi="Arial" w:cs="Arial"/>
          <w:sz w:val="20"/>
          <w:szCs w:val="20"/>
        </w:rPr>
        <w:t xml:space="preserve">) for </w:t>
      </w:r>
      <w:r w:rsidR="00AD75F7">
        <w:rPr>
          <w:rFonts w:ascii="Arial" w:hAnsi="Arial" w:cs="Arial"/>
          <w:sz w:val="20"/>
          <w:szCs w:val="20"/>
        </w:rPr>
        <w:t>response variable</w:t>
      </w:r>
      <w:r w:rsidR="009B25EE">
        <w:rPr>
          <w:rFonts w:ascii="Arial" w:hAnsi="Arial" w:cs="Arial"/>
          <w:sz w:val="20"/>
          <w:szCs w:val="20"/>
        </w:rPr>
        <w:t>s included in each analysis</w:t>
      </w:r>
      <w:r w:rsidR="00AD75F7">
        <w:rPr>
          <w:rFonts w:ascii="Arial" w:hAnsi="Arial" w:cs="Arial"/>
          <w:sz w:val="20"/>
          <w:szCs w:val="20"/>
        </w:rPr>
        <w:t xml:space="preserve"> </w:t>
      </w:r>
      <w:r w:rsidRPr="004C7BF0">
        <w:rPr>
          <w:rFonts w:ascii="Arial" w:hAnsi="Arial" w:cs="Arial"/>
          <w:sz w:val="20"/>
          <w:szCs w:val="20"/>
        </w:rPr>
        <w:t xml:space="preserve">are shown. </w:t>
      </w:r>
      <w:r w:rsidRPr="004C7BF0">
        <w:rPr>
          <w:rFonts w:ascii="Arial" w:hAnsi="Arial" w:cs="Arial"/>
          <w:b/>
          <w:sz w:val="20"/>
          <w:szCs w:val="20"/>
        </w:rPr>
        <w:t>Boldface</w:t>
      </w:r>
      <w:r w:rsidRPr="004C7BF0">
        <w:rPr>
          <w:rFonts w:ascii="Arial" w:hAnsi="Arial" w:cs="Arial"/>
          <w:sz w:val="20"/>
          <w:szCs w:val="20"/>
        </w:rPr>
        <w:t xml:space="preserve"> indicates </w:t>
      </w:r>
      <w:r w:rsidR="00C860B3">
        <w:rPr>
          <w:rFonts w:ascii="Arial" w:hAnsi="Arial" w:cs="Arial"/>
          <w:i/>
          <w:sz w:val="20"/>
          <w:szCs w:val="20"/>
        </w:rPr>
        <w:t>p</w:t>
      </w:r>
      <w:r w:rsidRPr="004C7BF0">
        <w:rPr>
          <w:rFonts w:ascii="Arial" w:hAnsi="Arial" w:cs="Arial"/>
          <w:sz w:val="20"/>
          <w:szCs w:val="20"/>
        </w:rPr>
        <w:t xml:space="preserve"> &lt; 0.05, whereas </w:t>
      </w:r>
      <w:r w:rsidRPr="004C7BF0">
        <w:rPr>
          <w:rFonts w:ascii="Arial" w:hAnsi="Arial" w:cs="Arial"/>
          <w:b/>
          <w:sz w:val="20"/>
          <w:szCs w:val="20"/>
        </w:rPr>
        <w:t>boldface</w:t>
      </w:r>
      <w:r w:rsidRPr="004C7BF0">
        <w:rPr>
          <w:rFonts w:ascii="Arial" w:hAnsi="Arial" w:cs="Arial"/>
          <w:sz w:val="20"/>
          <w:szCs w:val="20"/>
        </w:rPr>
        <w:t xml:space="preserve"> and </w:t>
      </w:r>
      <w:r w:rsidRPr="004C7BF0">
        <w:rPr>
          <w:rFonts w:ascii="Arial" w:hAnsi="Arial" w:cs="Arial"/>
          <w:i/>
          <w:sz w:val="20"/>
          <w:szCs w:val="20"/>
        </w:rPr>
        <w:t>italics</w:t>
      </w:r>
      <w:r w:rsidRPr="004C7BF0">
        <w:rPr>
          <w:rFonts w:ascii="Arial" w:hAnsi="Arial" w:cs="Arial"/>
          <w:sz w:val="20"/>
          <w:szCs w:val="20"/>
        </w:rPr>
        <w:t xml:space="preserve"> indicate </w:t>
      </w:r>
      <w:r w:rsidR="00C860B3">
        <w:rPr>
          <w:rFonts w:ascii="Arial" w:hAnsi="Arial" w:cs="Arial"/>
          <w:i/>
          <w:sz w:val="20"/>
          <w:szCs w:val="20"/>
        </w:rPr>
        <w:t>p</w:t>
      </w:r>
      <w:r w:rsidRPr="004C7BF0">
        <w:rPr>
          <w:rFonts w:ascii="Arial" w:hAnsi="Arial" w:cs="Arial"/>
          <w:sz w:val="20"/>
          <w:szCs w:val="20"/>
        </w:rPr>
        <w:t xml:space="preserve"> &lt; </w:t>
      </w:r>
      <w:r w:rsidRPr="00D90A54">
        <w:rPr>
          <w:rFonts w:ascii="Arial" w:hAnsi="Arial" w:cs="Arial"/>
          <w:sz w:val="20"/>
          <w:szCs w:val="20"/>
        </w:rPr>
        <w:t xml:space="preserve">0.10. </w:t>
      </w:r>
      <w:r w:rsidR="006677DD" w:rsidRPr="007E5E76">
        <w:rPr>
          <w:rFonts w:ascii="Arial" w:hAnsi="Arial" w:cs="Arial"/>
          <w:sz w:val="20"/>
          <w:szCs w:val="20"/>
        </w:rPr>
        <w:t>E</w:t>
      </w:r>
      <w:r w:rsidRPr="00D90A54">
        <w:rPr>
          <w:rFonts w:ascii="Arial" w:hAnsi="Arial" w:cs="Arial"/>
          <w:sz w:val="20"/>
          <w:szCs w:val="20"/>
        </w:rPr>
        <w:t>stimations of effect size (</w:t>
      </w:r>
      <w:r w:rsidRPr="00D90A54">
        <w:rPr>
          <w:rFonts w:ascii="Arial" w:hAnsi="Arial" w:cs="Arial"/>
          <w:i/>
          <w:iCs/>
          <w:sz w:val="20"/>
          <w:szCs w:val="20"/>
        </w:rPr>
        <w:t>R</w:t>
      </w:r>
      <w:r w:rsidRPr="00D90A54">
        <w:rPr>
          <w:rFonts w:ascii="Arial" w:hAnsi="Arial" w:cs="Arial"/>
          <w:sz w:val="20"/>
          <w:szCs w:val="20"/>
          <w:vertAlign w:val="superscript"/>
        </w:rPr>
        <w:t>2</w:t>
      </w:r>
      <w:r w:rsidRPr="00D90A54">
        <w:rPr>
          <w:rFonts w:ascii="Arial" w:hAnsi="Arial" w:cs="Arial"/>
          <w:sz w:val="20"/>
          <w:szCs w:val="20"/>
        </w:rPr>
        <w:t xml:space="preserve">) for each </w:t>
      </w:r>
      <w:r w:rsidR="009B25EE" w:rsidRPr="00D90A54">
        <w:rPr>
          <w:rFonts w:ascii="Arial" w:hAnsi="Arial" w:cs="Arial"/>
          <w:sz w:val="20"/>
          <w:szCs w:val="20"/>
        </w:rPr>
        <w:t xml:space="preserve">response variable </w:t>
      </w:r>
      <w:r w:rsidRPr="00D90A54">
        <w:rPr>
          <w:rFonts w:ascii="Arial" w:hAnsi="Arial" w:cs="Arial"/>
          <w:sz w:val="20"/>
          <w:szCs w:val="20"/>
        </w:rPr>
        <w:t xml:space="preserve">are provided in the Results section of the main text. </w:t>
      </w:r>
      <w:r w:rsidRPr="00D90A54">
        <w:rPr>
          <w:rFonts w:ascii="Arial" w:hAnsi="Arial" w:cs="Arial"/>
          <w:i/>
          <w:sz w:val="20"/>
          <w:szCs w:val="20"/>
        </w:rPr>
        <w:t xml:space="preserve">Abbreviations: </w:t>
      </w:r>
      <w:r w:rsidR="00AD75F7" w:rsidRPr="00D90A54">
        <w:rPr>
          <w:rFonts w:ascii="Arial" w:hAnsi="Arial" w:cs="Arial"/>
          <w:i/>
          <w:sz w:val="20"/>
          <w:szCs w:val="20"/>
        </w:rPr>
        <w:t xml:space="preserve">AH, anterior hypothalamus; ARC, arcuate nucleus; </w:t>
      </w:r>
      <w:r w:rsidR="00AD75F7" w:rsidRPr="008D548E">
        <w:rPr>
          <w:rFonts w:ascii="Arial" w:hAnsi="Arial" w:cs="Arial"/>
          <w:iCs/>
          <w:sz w:val="20"/>
          <w:szCs w:val="20"/>
        </w:rPr>
        <w:t>cyp19a1</w:t>
      </w:r>
      <w:r w:rsidR="00AD75F7" w:rsidRPr="00D90A54">
        <w:rPr>
          <w:rFonts w:ascii="Arial" w:hAnsi="Arial" w:cs="Arial"/>
          <w:i/>
          <w:sz w:val="20"/>
          <w:szCs w:val="20"/>
        </w:rPr>
        <w:t xml:space="preserve">, aromatase; </w:t>
      </w:r>
      <w:r w:rsidR="00AD75F7" w:rsidRPr="008D548E">
        <w:rPr>
          <w:rFonts w:ascii="Arial" w:hAnsi="Arial" w:cs="Arial"/>
          <w:iCs/>
          <w:sz w:val="20"/>
          <w:szCs w:val="20"/>
        </w:rPr>
        <w:t>esr1</w:t>
      </w:r>
      <w:r w:rsidR="00AD75F7" w:rsidRPr="00D90A54">
        <w:rPr>
          <w:rFonts w:ascii="Arial" w:hAnsi="Arial" w:cs="Arial"/>
          <w:i/>
          <w:sz w:val="20"/>
          <w:szCs w:val="20"/>
        </w:rPr>
        <w:t xml:space="preserve">, estrogen receptor 1; MPOA, medial preoptic area; PAG, periaqueductal gray; </w:t>
      </w:r>
      <w:r w:rsidR="00AD75F7" w:rsidRPr="008D548E">
        <w:rPr>
          <w:rFonts w:ascii="Arial" w:hAnsi="Arial" w:cs="Arial"/>
          <w:iCs/>
          <w:sz w:val="20"/>
          <w:szCs w:val="20"/>
        </w:rPr>
        <w:t>srd5a3</w:t>
      </w:r>
      <w:r w:rsidR="00AD75F7" w:rsidRPr="00D90A54">
        <w:rPr>
          <w:rFonts w:ascii="Arial" w:hAnsi="Arial" w:cs="Arial"/>
          <w:i/>
          <w:sz w:val="20"/>
          <w:szCs w:val="20"/>
        </w:rPr>
        <w:t>, steroid 5α-reductase type 3</w:t>
      </w:r>
      <w:r w:rsidRPr="00D90A54">
        <w:rPr>
          <w:rFonts w:ascii="Arial" w:hAnsi="Arial" w:cs="Arial"/>
          <w:i/>
          <w:sz w:val="20"/>
          <w:szCs w:val="20"/>
        </w:rPr>
        <w:t>.</w:t>
      </w:r>
      <w:r w:rsidRPr="00D90A54">
        <w:rPr>
          <w:rFonts w:ascii="Arial" w:hAnsi="Arial" w:cs="Arial"/>
          <w:sz w:val="20"/>
          <w:szCs w:val="20"/>
        </w:rPr>
        <w:t xml:space="preserve"> Symbols: NS (not significant, </w:t>
      </w:r>
      <w:r w:rsidR="00C860B3" w:rsidRPr="00D90A54">
        <w:rPr>
          <w:rFonts w:ascii="Arial" w:hAnsi="Arial" w:cs="Arial"/>
          <w:i/>
          <w:sz w:val="20"/>
          <w:szCs w:val="20"/>
        </w:rPr>
        <w:t>p</w:t>
      </w:r>
      <w:r w:rsidRPr="00D90A54">
        <w:rPr>
          <w:rFonts w:ascii="Arial" w:hAnsi="Arial" w:cs="Arial"/>
          <w:sz w:val="20"/>
          <w:szCs w:val="20"/>
        </w:rPr>
        <w:t xml:space="preserve"> &gt; 0.10), </w:t>
      </w:r>
      <w:r w:rsidRPr="00D90A54">
        <w:rPr>
          <w:rFonts w:ascii="Arial" w:hAnsi="Arial" w:cs="Arial"/>
          <w:sz w:val="20"/>
          <w:szCs w:val="20"/>
          <w:vertAlign w:val="superscript"/>
        </w:rPr>
        <w:t>#</w:t>
      </w:r>
      <w:r w:rsidR="00C860B3" w:rsidRPr="00D90A54">
        <w:rPr>
          <w:rFonts w:ascii="Arial" w:hAnsi="Arial" w:cs="Arial"/>
          <w:i/>
          <w:sz w:val="20"/>
          <w:szCs w:val="20"/>
        </w:rPr>
        <w:t>p</w:t>
      </w:r>
      <w:r w:rsidRPr="00D90A54">
        <w:rPr>
          <w:rFonts w:ascii="Arial" w:hAnsi="Arial" w:cs="Arial"/>
          <w:sz w:val="20"/>
          <w:szCs w:val="20"/>
        </w:rPr>
        <w:t xml:space="preserve"> &lt; 0.10, *</w:t>
      </w:r>
      <w:r w:rsidR="00C860B3" w:rsidRPr="00D90A54">
        <w:rPr>
          <w:rFonts w:ascii="Arial" w:hAnsi="Arial" w:cs="Arial"/>
          <w:i/>
          <w:sz w:val="20"/>
          <w:szCs w:val="20"/>
        </w:rPr>
        <w:t>p</w:t>
      </w:r>
      <w:r w:rsidRPr="00D90A54">
        <w:rPr>
          <w:rFonts w:ascii="Arial" w:hAnsi="Arial" w:cs="Arial"/>
          <w:sz w:val="20"/>
          <w:szCs w:val="20"/>
        </w:rPr>
        <w:t xml:space="preserve"> &lt; 0.05, **</w:t>
      </w:r>
      <w:r w:rsidR="00C860B3" w:rsidRPr="00D90A54">
        <w:rPr>
          <w:rFonts w:ascii="Arial" w:hAnsi="Arial" w:cs="Arial"/>
          <w:i/>
          <w:sz w:val="20"/>
          <w:szCs w:val="20"/>
        </w:rPr>
        <w:t>p</w:t>
      </w:r>
      <w:r w:rsidRPr="00D90A54">
        <w:rPr>
          <w:rFonts w:ascii="Arial" w:hAnsi="Arial" w:cs="Arial"/>
          <w:sz w:val="20"/>
          <w:szCs w:val="20"/>
        </w:rPr>
        <w:t xml:space="preserve"> &lt; 0.01.</w:t>
      </w:r>
      <w:r w:rsidRPr="00D90A54">
        <w:rPr>
          <w:rFonts w:ascii="Arial" w:hAnsi="Arial" w:cs="Arial"/>
          <w:i/>
          <w:sz w:val="20"/>
          <w:szCs w:val="20"/>
        </w:rPr>
        <w:t xml:space="preserve"> </w:t>
      </w:r>
      <w:r w:rsidR="009C2C91" w:rsidRPr="00D90A54">
        <w:rPr>
          <w:rFonts w:ascii="Arial" w:hAnsi="Arial" w:cs="Arial"/>
          <w:i/>
          <w:iCs/>
          <w:sz w:val="20"/>
          <w:szCs w:val="20"/>
        </w:rPr>
        <w:t>Outliers excluded</w:t>
      </w:r>
      <w:r w:rsidR="009C2C91" w:rsidRPr="009C2C91">
        <w:rPr>
          <w:rFonts w:ascii="Arial" w:hAnsi="Arial" w:cs="Arial"/>
          <w:i/>
          <w:iCs/>
          <w:sz w:val="20"/>
          <w:szCs w:val="20"/>
        </w:rPr>
        <w:t xml:space="preserve"> from statistical analysis:</w:t>
      </w:r>
      <w:r w:rsidR="009C2C91" w:rsidRPr="009C2C91">
        <w:rPr>
          <w:i/>
          <w:iCs/>
        </w:rPr>
        <w:t xml:space="preserve"> </w:t>
      </w:r>
      <w:r w:rsidR="009C2C91" w:rsidRPr="009C2C91">
        <w:rPr>
          <w:rFonts w:ascii="Arial" w:hAnsi="Arial" w:cs="Arial"/>
          <w:i/>
          <w:iCs/>
          <w:sz w:val="20"/>
          <w:szCs w:val="20"/>
        </w:rPr>
        <w:t xml:space="preserve">one SD male and one LD female for relative </w:t>
      </w:r>
      <w:r w:rsidR="009C2C91" w:rsidRPr="008D548E">
        <w:rPr>
          <w:rFonts w:ascii="Arial" w:hAnsi="Arial" w:cs="Arial"/>
          <w:sz w:val="20"/>
          <w:szCs w:val="20"/>
        </w:rPr>
        <w:t>cyp19a1</w:t>
      </w:r>
      <w:r w:rsidR="009C2C91" w:rsidRPr="009C2C91">
        <w:rPr>
          <w:rFonts w:ascii="Arial" w:hAnsi="Arial" w:cs="Arial"/>
          <w:i/>
          <w:iCs/>
          <w:sz w:val="20"/>
          <w:szCs w:val="20"/>
        </w:rPr>
        <w:t xml:space="preserve"> expression in the MPOA, one LD male and one SD female for relative </w:t>
      </w:r>
      <w:r w:rsidR="009C2C91" w:rsidRPr="008D548E">
        <w:rPr>
          <w:rFonts w:ascii="Arial" w:hAnsi="Arial" w:cs="Arial"/>
          <w:sz w:val="20"/>
          <w:szCs w:val="20"/>
        </w:rPr>
        <w:t>cyp19a1</w:t>
      </w:r>
      <w:r w:rsidR="009C2C91" w:rsidRPr="009C2C91">
        <w:rPr>
          <w:rFonts w:ascii="Arial" w:hAnsi="Arial" w:cs="Arial"/>
          <w:i/>
          <w:iCs/>
          <w:sz w:val="20"/>
          <w:szCs w:val="20"/>
        </w:rPr>
        <w:t xml:space="preserve"> expression in the ARC, and one LD female, one LD-M female, and one SD female for relative </w:t>
      </w:r>
      <w:r w:rsidR="009C2C91" w:rsidRPr="008D548E">
        <w:rPr>
          <w:rFonts w:ascii="Arial" w:hAnsi="Arial" w:cs="Arial"/>
          <w:sz w:val="20"/>
          <w:szCs w:val="20"/>
        </w:rPr>
        <w:t>esr1</w:t>
      </w:r>
      <w:r w:rsidR="009C2C91" w:rsidRPr="009C2C91">
        <w:rPr>
          <w:rFonts w:ascii="Arial" w:hAnsi="Arial" w:cs="Arial"/>
          <w:i/>
          <w:iCs/>
          <w:sz w:val="20"/>
          <w:szCs w:val="20"/>
        </w:rPr>
        <w:t xml:space="preserve"> expression in the AR</w:t>
      </w:r>
      <w:r w:rsidR="002B75D4">
        <w:rPr>
          <w:rFonts w:ascii="Arial" w:hAnsi="Arial" w:cs="Arial"/>
          <w:i/>
          <w:iCs/>
          <w:sz w:val="20"/>
          <w:szCs w:val="20"/>
        </w:rPr>
        <w:t>C.</w:t>
      </w:r>
    </w:p>
    <w:p w14:paraId="2532C43C" w14:textId="116B537C" w:rsidR="00B4037D" w:rsidRDefault="00B4037D" w:rsidP="00B4037D">
      <w:pPr>
        <w:rPr>
          <w:rFonts w:ascii="Arial" w:hAnsi="Arial" w:cs="Arial"/>
          <w:sz w:val="24"/>
          <w:szCs w:val="24"/>
        </w:rPr>
      </w:pPr>
      <w:r>
        <w:rPr>
          <w:rFonts w:ascii="Arial" w:hAnsi="Arial" w:cs="Arial"/>
          <w:b/>
          <w:bCs/>
          <w:sz w:val="24"/>
          <w:szCs w:val="24"/>
        </w:rPr>
        <w:lastRenderedPageBreak/>
        <w:t>Table S</w:t>
      </w:r>
      <w:r w:rsidR="009B705D">
        <w:rPr>
          <w:rFonts w:ascii="Arial" w:hAnsi="Arial" w:cs="Arial"/>
          <w:b/>
          <w:bCs/>
          <w:sz w:val="24"/>
          <w:szCs w:val="24"/>
        </w:rPr>
        <w:t>7</w:t>
      </w:r>
      <w:r>
        <w:rPr>
          <w:rFonts w:ascii="Arial" w:hAnsi="Arial" w:cs="Arial"/>
          <w:b/>
          <w:bCs/>
          <w:sz w:val="24"/>
          <w:szCs w:val="24"/>
        </w:rPr>
        <w:t xml:space="preserve">. </w:t>
      </w:r>
      <w:r w:rsidR="00F92915" w:rsidRPr="00C349C6">
        <w:rPr>
          <w:rFonts w:ascii="Arial" w:hAnsi="Arial" w:cs="Arial"/>
          <w:sz w:val="24"/>
          <w:szCs w:val="24"/>
        </w:rPr>
        <w:t>Correlations between aggressive behavior</w:t>
      </w:r>
      <w:r w:rsidR="001C6892">
        <w:rPr>
          <w:rFonts w:ascii="Arial" w:hAnsi="Arial" w:cs="Arial"/>
          <w:sz w:val="24"/>
          <w:szCs w:val="24"/>
        </w:rPr>
        <w:t xml:space="preserve"> and the neural expression of steroid-related genes in male </w:t>
      </w:r>
      <w:r w:rsidR="00F03C78">
        <w:rPr>
          <w:rFonts w:ascii="Arial" w:hAnsi="Arial" w:cs="Arial"/>
          <w:sz w:val="24"/>
          <w:szCs w:val="24"/>
        </w:rPr>
        <w:t xml:space="preserve">and female </w:t>
      </w:r>
      <w:r w:rsidR="001C6892">
        <w:rPr>
          <w:rFonts w:ascii="Arial" w:hAnsi="Arial" w:cs="Arial"/>
          <w:sz w:val="24"/>
          <w:szCs w:val="24"/>
        </w:rPr>
        <w:t>hamsters.</w:t>
      </w:r>
    </w:p>
    <w:tbl>
      <w:tblPr>
        <w:tblStyle w:val="TableGrid1"/>
        <w:tblW w:w="14544" w:type="dxa"/>
        <w:jc w:val="center"/>
        <w:tblLayout w:type="fixed"/>
        <w:tblLook w:val="04A0" w:firstRow="1" w:lastRow="0" w:firstColumn="1" w:lastColumn="0" w:noHBand="0" w:noVBand="1"/>
      </w:tblPr>
      <w:tblGrid>
        <w:gridCol w:w="2520"/>
        <w:gridCol w:w="2520"/>
        <w:gridCol w:w="792"/>
        <w:gridCol w:w="792"/>
        <w:gridCol w:w="792"/>
        <w:gridCol w:w="792"/>
        <w:gridCol w:w="792"/>
        <w:gridCol w:w="792"/>
        <w:gridCol w:w="792"/>
        <w:gridCol w:w="792"/>
        <w:gridCol w:w="792"/>
        <w:gridCol w:w="792"/>
        <w:gridCol w:w="792"/>
        <w:gridCol w:w="792"/>
      </w:tblGrid>
      <w:tr w:rsidR="002134FA" w:rsidRPr="008273CB" w14:paraId="39516277" w14:textId="09CE8C59" w:rsidTr="00612A51">
        <w:trPr>
          <w:trHeight w:val="144"/>
          <w:jc w:val="center"/>
        </w:trPr>
        <w:tc>
          <w:tcPr>
            <w:tcW w:w="2520" w:type="dxa"/>
            <w:vMerge w:val="restart"/>
            <w:tcBorders>
              <w:top w:val="single" w:sz="4" w:space="0" w:color="auto"/>
              <w:left w:val="nil"/>
              <w:right w:val="nil"/>
            </w:tcBorders>
            <w:vAlign w:val="center"/>
          </w:tcPr>
          <w:p w14:paraId="18D7E2B0" w14:textId="77777777" w:rsidR="002134FA" w:rsidRPr="00311676" w:rsidRDefault="002134FA" w:rsidP="00D0291D">
            <w:pPr>
              <w:contextualSpacing/>
              <w:jc w:val="center"/>
              <w:rPr>
                <w:rFonts w:ascii="Arial" w:hAnsi="Arial" w:cs="Arial"/>
                <w:sz w:val="18"/>
                <w:szCs w:val="18"/>
              </w:rPr>
            </w:pPr>
          </w:p>
        </w:tc>
        <w:tc>
          <w:tcPr>
            <w:tcW w:w="2520" w:type="dxa"/>
            <w:vMerge w:val="restart"/>
            <w:tcBorders>
              <w:top w:val="single" w:sz="4" w:space="0" w:color="auto"/>
              <w:left w:val="nil"/>
              <w:right w:val="nil"/>
            </w:tcBorders>
            <w:vAlign w:val="center"/>
          </w:tcPr>
          <w:p w14:paraId="2D203D4D" w14:textId="0C9C4E5C" w:rsidR="002134FA" w:rsidRPr="00311676" w:rsidRDefault="002134FA" w:rsidP="00D0291D">
            <w:pPr>
              <w:contextualSpacing/>
              <w:rPr>
                <w:rFonts w:ascii="Arial" w:hAnsi="Arial" w:cs="Arial"/>
                <w:b/>
                <w:sz w:val="20"/>
                <w:szCs w:val="20"/>
              </w:rPr>
            </w:pPr>
            <w:r w:rsidRPr="00311676">
              <w:rPr>
                <w:rFonts w:ascii="Arial" w:hAnsi="Arial" w:cs="Arial"/>
                <w:b/>
                <w:sz w:val="20"/>
                <w:szCs w:val="20"/>
              </w:rPr>
              <w:t>Gene and Brain Region</w:t>
            </w:r>
          </w:p>
        </w:tc>
        <w:tc>
          <w:tcPr>
            <w:tcW w:w="4752" w:type="dxa"/>
            <w:gridSpan w:val="6"/>
            <w:tcBorders>
              <w:top w:val="single" w:sz="4" w:space="0" w:color="auto"/>
              <w:left w:val="nil"/>
              <w:bottom w:val="nil"/>
              <w:right w:val="nil"/>
            </w:tcBorders>
            <w:vAlign w:val="center"/>
          </w:tcPr>
          <w:p w14:paraId="7CD959A7" w14:textId="319DF703" w:rsidR="002134FA" w:rsidRPr="00311676" w:rsidRDefault="002134FA" w:rsidP="00D0291D">
            <w:pPr>
              <w:contextualSpacing/>
              <w:jc w:val="center"/>
              <w:rPr>
                <w:rFonts w:ascii="Arial" w:hAnsi="Arial" w:cs="Arial"/>
                <w:b/>
                <w:sz w:val="20"/>
                <w:szCs w:val="20"/>
                <w:u w:val="single"/>
              </w:rPr>
            </w:pPr>
            <w:r w:rsidRPr="00311676">
              <w:rPr>
                <w:rFonts w:ascii="Arial" w:hAnsi="Arial" w:cs="Arial"/>
                <w:b/>
                <w:sz w:val="20"/>
                <w:szCs w:val="20"/>
                <w:u w:val="single"/>
              </w:rPr>
              <w:t>Males</w:t>
            </w:r>
          </w:p>
        </w:tc>
        <w:tc>
          <w:tcPr>
            <w:tcW w:w="4752" w:type="dxa"/>
            <w:gridSpan w:val="6"/>
            <w:tcBorders>
              <w:top w:val="single" w:sz="4" w:space="0" w:color="auto"/>
              <w:left w:val="nil"/>
              <w:bottom w:val="nil"/>
              <w:right w:val="nil"/>
            </w:tcBorders>
          </w:tcPr>
          <w:p w14:paraId="53EAE1E9" w14:textId="79F75855" w:rsidR="002134FA" w:rsidRPr="00311676" w:rsidRDefault="002134FA" w:rsidP="00D0291D">
            <w:pPr>
              <w:contextualSpacing/>
              <w:jc w:val="center"/>
              <w:rPr>
                <w:rFonts w:ascii="Arial" w:hAnsi="Arial" w:cs="Arial"/>
                <w:b/>
                <w:sz w:val="20"/>
                <w:szCs w:val="20"/>
                <w:u w:val="single"/>
              </w:rPr>
            </w:pPr>
            <w:r w:rsidRPr="00311676">
              <w:rPr>
                <w:rFonts w:ascii="Arial" w:hAnsi="Arial" w:cs="Arial"/>
                <w:b/>
                <w:sz w:val="20"/>
                <w:szCs w:val="20"/>
                <w:u w:val="single"/>
              </w:rPr>
              <w:t>Females</w:t>
            </w:r>
          </w:p>
        </w:tc>
      </w:tr>
      <w:tr w:rsidR="00CB3BB0" w:rsidRPr="008273CB" w14:paraId="3BF6676F" w14:textId="6F6A262C" w:rsidTr="00612A51">
        <w:trPr>
          <w:trHeight w:val="144"/>
          <w:jc w:val="center"/>
        </w:trPr>
        <w:tc>
          <w:tcPr>
            <w:tcW w:w="2520" w:type="dxa"/>
            <w:vMerge/>
            <w:tcBorders>
              <w:left w:val="nil"/>
              <w:right w:val="nil"/>
            </w:tcBorders>
            <w:vAlign w:val="center"/>
          </w:tcPr>
          <w:p w14:paraId="52B4A07A" w14:textId="77777777" w:rsidR="00CB3BB0" w:rsidRPr="00311676" w:rsidRDefault="00CB3BB0" w:rsidP="00D0291D">
            <w:pPr>
              <w:contextualSpacing/>
              <w:jc w:val="center"/>
              <w:rPr>
                <w:rFonts w:ascii="Arial" w:hAnsi="Arial" w:cs="Arial"/>
                <w:sz w:val="18"/>
                <w:szCs w:val="18"/>
              </w:rPr>
            </w:pPr>
          </w:p>
        </w:tc>
        <w:tc>
          <w:tcPr>
            <w:tcW w:w="2520" w:type="dxa"/>
            <w:vMerge/>
            <w:tcBorders>
              <w:left w:val="nil"/>
              <w:right w:val="nil"/>
            </w:tcBorders>
            <w:vAlign w:val="center"/>
          </w:tcPr>
          <w:p w14:paraId="767D3BF0" w14:textId="584ED445" w:rsidR="00CB3BB0" w:rsidRPr="00311676" w:rsidRDefault="00CB3BB0" w:rsidP="00D0291D">
            <w:pPr>
              <w:contextualSpacing/>
              <w:rPr>
                <w:rFonts w:ascii="Arial" w:hAnsi="Arial" w:cs="Arial"/>
                <w:sz w:val="20"/>
                <w:szCs w:val="20"/>
              </w:rPr>
            </w:pPr>
          </w:p>
        </w:tc>
        <w:tc>
          <w:tcPr>
            <w:tcW w:w="1584" w:type="dxa"/>
            <w:gridSpan w:val="2"/>
            <w:tcBorders>
              <w:top w:val="nil"/>
              <w:left w:val="nil"/>
              <w:bottom w:val="single" w:sz="4" w:space="0" w:color="auto"/>
              <w:right w:val="nil"/>
            </w:tcBorders>
            <w:vAlign w:val="center"/>
          </w:tcPr>
          <w:p w14:paraId="3D715B4D" w14:textId="77777777" w:rsidR="00CB3BB0" w:rsidRPr="00311676" w:rsidRDefault="00CB3BB0" w:rsidP="00D0291D">
            <w:pPr>
              <w:contextualSpacing/>
              <w:jc w:val="center"/>
              <w:rPr>
                <w:rFonts w:ascii="Arial" w:hAnsi="Arial" w:cs="Arial"/>
                <w:b/>
                <w:sz w:val="20"/>
                <w:szCs w:val="20"/>
              </w:rPr>
            </w:pPr>
            <w:r w:rsidRPr="00311676">
              <w:rPr>
                <w:rFonts w:ascii="Arial" w:hAnsi="Arial" w:cs="Arial"/>
                <w:b/>
                <w:sz w:val="20"/>
                <w:szCs w:val="20"/>
              </w:rPr>
              <w:t>LD</w:t>
            </w:r>
          </w:p>
        </w:tc>
        <w:tc>
          <w:tcPr>
            <w:tcW w:w="1584" w:type="dxa"/>
            <w:gridSpan w:val="2"/>
            <w:tcBorders>
              <w:top w:val="nil"/>
              <w:left w:val="nil"/>
              <w:bottom w:val="single" w:sz="4" w:space="0" w:color="auto"/>
              <w:right w:val="nil"/>
            </w:tcBorders>
            <w:vAlign w:val="center"/>
          </w:tcPr>
          <w:p w14:paraId="40C86F37" w14:textId="77777777" w:rsidR="00CB3BB0" w:rsidRPr="00311676" w:rsidRDefault="00CB3BB0" w:rsidP="00D0291D">
            <w:pPr>
              <w:contextualSpacing/>
              <w:jc w:val="center"/>
              <w:rPr>
                <w:rFonts w:ascii="Arial" w:hAnsi="Arial" w:cs="Arial"/>
                <w:b/>
                <w:sz w:val="20"/>
                <w:szCs w:val="20"/>
              </w:rPr>
            </w:pPr>
            <w:r w:rsidRPr="00311676">
              <w:rPr>
                <w:rFonts w:ascii="Arial" w:hAnsi="Arial" w:cs="Arial"/>
                <w:b/>
                <w:sz w:val="20"/>
                <w:szCs w:val="20"/>
              </w:rPr>
              <w:t>LD-M</w:t>
            </w:r>
          </w:p>
        </w:tc>
        <w:tc>
          <w:tcPr>
            <w:tcW w:w="1584" w:type="dxa"/>
            <w:gridSpan w:val="2"/>
            <w:tcBorders>
              <w:top w:val="nil"/>
              <w:left w:val="nil"/>
              <w:bottom w:val="single" w:sz="4" w:space="0" w:color="auto"/>
              <w:right w:val="nil"/>
            </w:tcBorders>
            <w:vAlign w:val="center"/>
          </w:tcPr>
          <w:p w14:paraId="645F6D71" w14:textId="50F4DDF0" w:rsidR="00CB3BB0" w:rsidRPr="00311676" w:rsidRDefault="00CB3BB0" w:rsidP="00D0291D">
            <w:pPr>
              <w:contextualSpacing/>
              <w:jc w:val="center"/>
              <w:rPr>
                <w:rFonts w:ascii="Arial" w:hAnsi="Arial" w:cs="Arial"/>
                <w:b/>
                <w:sz w:val="20"/>
                <w:szCs w:val="20"/>
              </w:rPr>
            </w:pPr>
            <w:r w:rsidRPr="00311676">
              <w:rPr>
                <w:rFonts w:ascii="Arial" w:hAnsi="Arial" w:cs="Arial"/>
                <w:b/>
                <w:sz w:val="20"/>
                <w:szCs w:val="20"/>
              </w:rPr>
              <w:t>SD</w:t>
            </w:r>
          </w:p>
        </w:tc>
        <w:tc>
          <w:tcPr>
            <w:tcW w:w="1584" w:type="dxa"/>
            <w:gridSpan w:val="2"/>
            <w:tcBorders>
              <w:top w:val="nil"/>
              <w:left w:val="nil"/>
              <w:bottom w:val="single" w:sz="4" w:space="0" w:color="auto"/>
              <w:right w:val="nil"/>
            </w:tcBorders>
          </w:tcPr>
          <w:p w14:paraId="6D47CDFA" w14:textId="10EE49A4" w:rsidR="00CB3BB0" w:rsidRPr="00311676" w:rsidRDefault="00CB3BB0" w:rsidP="00D0291D">
            <w:pPr>
              <w:contextualSpacing/>
              <w:jc w:val="center"/>
              <w:rPr>
                <w:rFonts w:ascii="Arial" w:hAnsi="Arial" w:cs="Arial"/>
                <w:b/>
                <w:sz w:val="20"/>
                <w:szCs w:val="20"/>
              </w:rPr>
            </w:pPr>
            <w:r w:rsidRPr="00311676">
              <w:rPr>
                <w:rFonts w:ascii="Arial" w:hAnsi="Arial" w:cs="Arial"/>
                <w:b/>
                <w:sz w:val="20"/>
                <w:szCs w:val="20"/>
              </w:rPr>
              <w:t>LD</w:t>
            </w:r>
          </w:p>
        </w:tc>
        <w:tc>
          <w:tcPr>
            <w:tcW w:w="1584" w:type="dxa"/>
            <w:gridSpan w:val="2"/>
            <w:tcBorders>
              <w:top w:val="nil"/>
              <w:left w:val="nil"/>
              <w:bottom w:val="single" w:sz="4" w:space="0" w:color="auto"/>
              <w:right w:val="nil"/>
            </w:tcBorders>
          </w:tcPr>
          <w:p w14:paraId="2DFD9AFA" w14:textId="6A006A92" w:rsidR="00CB3BB0" w:rsidRPr="00311676" w:rsidRDefault="00CB3BB0" w:rsidP="00D0291D">
            <w:pPr>
              <w:contextualSpacing/>
              <w:jc w:val="center"/>
              <w:rPr>
                <w:rFonts w:ascii="Arial" w:hAnsi="Arial" w:cs="Arial"/>
                <w:b/>
                <w:sz w:val="20"/>
                <w:szCs w:val="20"/>
              </w:rPr>
            </w:pPr>
            <w:r w:rsidRPr="00311676">
              <w:rPr>
                <w:rFonts w:ascii="Arial" w:hAnsi="Arial" w:cs="Arial"/>
                <w:b/>
                <w:sz w:val="20"/>
                <w:szCs w:val="20"/>
              </w:rPr>
              <w:t>LD-M</w:t>
            </w:r>
          </w:p>
        </w:tc>
        <w:tc>
          <w:tcPr>
            <w:tcW w:w="1584" w:type="dxa"/>
            <w:gridSpan w:val="2"/>
            <w:tcBorders>
              <w:top w:val="nil"/>
              <w:left w:val="nil"/>
              <w:bottom w:val="single" w:sz="4" w:space="0" w:color="auto"/>
              <w:right w:val="nil"/>
            </w:tcBorders>
          </w:tcPr>
          <w:p w14:paraId="56475660" w14:textId="3011D4D6" w:rsidR="00CB3BB0" w:rsidRPr="00311676" w:rsidRDefault="00CB3BB0" w:rsidP="00D0291D">
            <w:pPr>
              <w:contextualSpacing/>
              <w:jc w:val="center"/>
              <w:rPr>
                <w:rFonts w:ascii="Arial" w:hAnsi="Arial" w:cs="Arial"/>
                <w:b/>
                <w:sz w:val="20"/>
                <w:szCs w:val="20"/>
              </w:rPr>
            </w:pPr>
            <w:r w:rsidRPr="00311676">
              <w:rPr>
                <w:rFonts w:ascii="Arial" w:hAnsi="Arial" w:cs="Arial"/>
                <w:b/>
                <w:sz w:val="20"/>
                <w:szCs w:val="20"/>
              </w:rPr>
              <w:t>SD</w:t>
            </w:r>
          </w:p>
        </w:tc>
      </w:tr>
      <w:tr w:rsidR="00FF580C" w:rsidRPr="008273CB" w14:paraId="7BF55C7C" w14:textId="0F119FC2" w:rsidTr="007A307C">
        <w:trPr>
          <w:trHeight w:val="144"/>
          <w:jc w:val="center"/>
        </w:trPr>
        <w:tc>
          <w:tcPr>
            <w:tcW w:w="2520" w:type="dxa"/>
            <w:vMerge/>
            <w:tcBorders>
              <w:left w:val="nil"/>
              <w:bottom w:val="single" w:sz="4" w:space="0" w:color="auto"/>
              <w:right w:val="nil"/>
            </w:tcBorders>
            <w:vAlign w:val="center"/>
          </w:tcPr>
          <w:p w14:paraId="76EAEFED" w14:textId="77777777" w:rsidR="00FF580C" w:rsidRPr="00311676" w:rsidRDefault="00FF580C" w:rsidP="00D0291D">
            <w:pPr>
              <w:contextualSpacing/>
              <w:jc w:val="center"/>
              <w:rPr>
                <w:rFonts w:ascii="Arial" w:hAnsi="Arial" w:cs="Arial"/>
                <w:sz w:val="18"/>
                <w:szCs w:val="18"/>
              </w:rPr>
            </w:pPr>
          </w:p>
        </w:tc>
        <w:tc>
          <w:tcPr>
            <w:tcW w:w="2520" w:type="dxa"/>
            <w:vMerge/>
            <w:tcBorders>
              <w:left w:val="nil"/>
              <w:bottom w:val="single" w:sz="4" w:space="0" w:color="auto"/>
              <w:right w:val="nil"/>
            </w:tcBorders>
            <w:vAlign w:val="center"/>
          </w:tcPr>
          <w:p w14:paraId="2E0358CD" w14:textId="77777777" w:rsidR="00FF580C" w:rsidRPr="00311676" w:rsidRDefault="00FF580C" w:rsidP="00D0291D">
            <w:pPr>
              <w:contextualSpacing/>
              <w:jc w:val="center"/>
              <w:rPr>
                <w:rFonts w:ascii="Arial" w:hAnsi="Arial" w:cs="Arial"/>
                <w:b/>
                <w:sz w:val="20"/>
                <w:szCs w:val="20"/>
              </w:rPr>
            </w:pPr>
          </w:p>
        </w:tc>
        <w:tc>
          <w:tcPr>
            <w:tcW w:w="792" w:type="dxa"/>
            <w:tcBorders>
              <w:top w:val="single" w:sz="4" w:space="0" w:color="auto"/>
              <w:left w:val="nil"/>
              <w:bottom w:val="single" w:sz="4" w:space="0" w:color="auto"/>
              <w:right w:val="nil"/>
            </w:tcBorders>
            <w:vAlign w:val="center"/>
          </w:tcPr>
          <w:p w14:paraId="51727422" w14:textId="77777777" w:rsidR="00FF580C" w:rsidRPr="00820006" w:rsidRDefault="00FF580C" w:rsidP="00D0291D">
            <w:pPr>
              <w:contextualSpacing/>
              <w:jc w:val="center"/>
              <w:rPr>
                <w:rFonts w:ascii="Arial" w:hAnsi="Arial" w:cs="Arial"/>
                <w:sz w:val="20"/>
                <w:szCs w:val="20"/>
              </w:rPr>
            </w:pPr>
            <w:r w:rsidRPr="00820006">
              <w:rPr>
                <w:rFonts w:ascii="Arial" w:hAnsi="Arial" w:cs="Arial"/>
                <w:sz w:val="20"/>
                <w:szCs w:val="20"/>
              </w:rPr>
              <w:t>ρ</w:t>
            </w:r>
          </w:p>
        </w:tc>
        <w:tc>
          <w:tcPr>
            <w:tcW w:w="792" w:type="dxa"/>
            <w:tcBorders>
              <w:top w:val="single" w:sz="4" w:space="0" w:color="auto"/>
              <w:left w:val="nil"/>
              <w:bottom w:val="single" w:sz="4" w:space="0" w:color="auto"/>
              <w:right w:val="nil"/>
            </w:tcBorders>
            <w:vAlign w:val="center"/>
          </w:tcPr>
          <w:p w14:paraId="2EDE1704" w14:textId="0F51287B" w:rsidR="00FF580C" w:rsidRPr="00820006" w:rsidRDefault="002134FA" w:rsidP="00D0291D">
            <w:pPr>
              <w:contextualSpacing/>
              <w:jc w:val="center"/>
              <w:rPr>
                <w:rFonts w:ascii="Arial" w:hAnsi="Arial" w:cs="Arial"/>
                <w:i/>
                <w:sz w:val="20"/>
                <w:szCs w:val="20"/>
              </w:rPr>
            </w:pPr>
            <w:r w:rsidRPr="00820006">
              <w:rPr>
                <w:rFonts w:ascii="Arial" w:hAnsi="Arial" w:cs="Arial"/>
                <w:i/>
                <w:sz w:val="20"/>
                <w:szCs w:val="20"/>
              </w:rPr>
              <w:t>p</w:t>
            </w:r>
          </w:p>
        </w:tc>
        <w:tc>
          <w:tcPr>
            <w:tcW w:w="792" w:type="dxa"/>
            <w:tcBorders>
              <w:top w:val="single" w:sz="4" w:space="0" w:color="auto"/>
              <w:left w:val="nil"/>
              <w:bottom w:val="single" w:sz="4" w:space="0" w:color="auto"/>
              <w:right w:val="nil"/>
            </w:tcBorders>
            <w:vAlign w:val="center"/>
          </w:tcPr>
          <w:p w14:paraId="1925C60D" w14:textId="77777777" w:rsidR="00FF580C" w:rsidRPr="00820006" w:rsidRDefault="00FF580C" w:rsidP="00D0291D">
            <w:pPr>
              <w:contextualSpacing/>
              <w:jc w:val="center"/>
              <w:rPr>
                <w:rFonts w:ascii="Arial" w:hAnsi="Arial" w:cs="Arial"/>
                <w:sz w:val="20"/>
                <w:szCs w:val="20"/>
              </w:rPr>
            </w:pPr>
            <w:r w:rsidRPr="00820006">
              <w:rPr>
                <w:rFonts w:ascii="Arial" w:hAnsi="Arial" w:cs="Arial"/>
                <w:sz w:val="20"/>
                <w:szCs w:val="20"/>
              </w:rPr>
              <w:t>ρ</w:t>
            </w:r>
          </w:p>
        </w:tc>
        <w:tc>
          <w:tcPr>
            <w:tcW w:w="792" w:type="dxa"/>
            <w:tcBorders>
              <w:top w:val="single" w:sz="4" w:space="0" w:color="auto"/>
              <w:left w:val="nil"/>
              <w:bottom w:val="single" w:sz="4" w:space="0" w:color="auto"/>
              <w:right w:val="nil"/>
            </w:tcBorders>
            <w:vAlign w:val="center"/>
          </w:tcPr>
          <w:p w14:paraId="592BB324" w14:textId="5DF69555" w:rsidR="00FF580C" w:rsidRPr="00820006" w:rsidRDefault="002134FA" w:rsidP="00D0291D">
            <w:pPr>
              <w:contextualSpacing/>
              <w:jc w:val="center"/>
              <w:rPr>
                <w:rFonts w:ascii="Arial" w:hAnsi="Arial" w:cs="Arial"/>
                <w:i/>
                <w:sz w:val="20"/>
                <w:szCs w:val="20"/>
              </w:rPr>
            </w:pPr>
            <w:r w:rsidRPr="00820006">
              <w:rPr>
                <w:rFonts w:ascii="Arial" w:hAnsi="Arial" w:cs="Arial"/>
                <w:i/>
                <w:sz w:val="20"/>
                <w:szCs w:val="20"/>
              </w:rPr>
              <w:t>p</w:t>
            </w:r>
          </w:p>
        </w:tc>
        <w:tc>
          <w:tcPr>
            <w:tcW w:w="792" w:type="dxa"/>
            <w:tcBorders>
              <w:top w:val="single" w:sz="4" w:space="0" w:color="auto"/>
              <w:left w:val="nil"/>
              <w:bottom w:val="single" w:sz="4" w:space="0" w:color="auto"/>
              <w:right w:val="nil"/>
            </w:tcBorders>
            <w:vAlign w:val="center"/>
          </w:tcPr>
          <w:p w14:paraId="7C8464C9" w14:textId="77777777" w:rsidR="00FF580C" w:rsidRPr="00820006" w:rsidRDefault="00FF580C" w:rsidP="00D0291D">
            <w:pPr>
              <w:contextualSpacing/>
              <w:jc w:val="center"/>
              <w:rPr>
                <w:rFonts w:ascii="Arial" w:hAnsi="Arial" w:cs="Arial"/>
                <w:sz w:val="20"/>
                <w:szCs w:val="20"/>
              </w:rPr>
            </w:pPr>
            <w:r w:rsidRPr="00820006">
              <w:rPr>
                <w:rFonts w:ascii="Arial" w:hAnsi="Arial" w:cs="Arial"/>
                <w:sz w:val="20"/>
                <w:szCs w:val="20"/>
              </w:rPr>
              <w:t>ρ</w:t>
            </w:r>
          </w:p>
        </w:tc>
        <w:tc>
          <w:tcPr>
            <w:tcW w:w="792" w:type="dxa"/>
            <w:tcBorders>
              <w:top w:val="single" w:sz="4" w:space="0" w:color="auto"/>
              <w:left w:val="nil"/>
              <w:bottom w:val="single" w:sz="4" w:space="0" w:color="auto"/>
              <w:right w:val="nil"/>
            </w:tcBorders>
            <w:vAlign w:val="center"/>
          </w:tcPr>
          <w:p w14:paraId="7E1B64C2" w14:textId="3F116B78" w:rsidR="00FF580C" w:rsidRPr="00820006" w:rsidRDefault="002134FA" w:rsidP="00D0291D">
            <w:pPr>
              <w:contextualSpacing/>
              <w:jc w:val="center"/>
              <w:rPr>
                <w:rFonts w:ascii="Arial" w:hAnsi="Arial" w:cs="Arial"/>
                <w:i/>
                <w:sz w:val="20"/>
                <w:szCs w:val="20"/>
              </w:rPr>
            </w:pPr>
            <w:r w:rsidRPr="00820006">
              <w:rPr>
                <w:rFonts w:ascii="Arial" w:hAnsi="Arial" w:cs="Arial"/>
                <w:i/>
                <w:sz w:val="20"/>
                <w:szCs w:val="20"/>
              </w:rPr>
              <w:t>p</w:t>
            </w:r>
          </w:p>
        </w:tc>
        <w:tc>
          <w:tcPr>
            <w:tcW w:w="792" w:type="dxa"/>
            <w:tcBorders>
              <w:top w:val="single" w:sz="4" w:space="0" w:color="auto"/>
              <w:left w:val="nil"/>
              <w:bottom w:val="single" w:sz="4" w:space="0" w:color="auto"/>
              <w:right w:val="nil"/>
            </w:tcBorders>
          </w:tcPr>
          <w:p w14:paraId="1946351D" w14:textId="3648583A" w:rsidR="00FF580C" w:rsidRPr="00820006" w:rsidRDefault="00CB3BB0" w:rsidP="00D0291D">
            <w:pPr>
              <w:contextualSpacing/>
              <w:jc w:val="center"/>
              <w:rPr>
                <w:rFonts w:ascii="Arial" w:hAnsi="Arial" w:cs="Arial"/>
                <w:i/>
                <w:sz w:val="20"/>
                <w:szCs w:val="20"/>
              </w:rPr>
            </w:pPr>
            <w:r w:rsidRPr="00820006">
              <w:rPr>
                <w:rFonts w:ascii="Arial" w:hAnsi="Arial" w:cs="Arial"/>
                <w:sz w:val="20"/>
                <w:szCs w:val="20"/>
              </w:rPr>
              <w:t>ρ</w:t>
            </w:r>
          </w:p>
        </w:tc>
        <w:tc>
          <w:tcPr>
            <w:tcW w:w="792" w:type="dxa"/>
            <w:tcBorders>
              <w:top w:val="single" w:sz="4" w:space="0" w:color="auto"/>
              <w:left w:val="nil"/>
              <w:bottom w:val="single" w:sz="4" w:space="0" w:color="auto"/>
              <w:right w:val="nil"/>
            </w:tcBorders>
          </w:tcPr>
          <w:p w14:paraId="78E1AFFB" w14:textId="1F8FF353" w:rsidR="00FF580C" w:rsidRPr="00820006" w:rsidRDefault="00CB3BB0" w:rsidP="00D0291D">
            <w:pPr>
              <w:contextualSpacing/>
              <w:jc w:val="center"/>
              <w:rPr>
                <w:rFonts w:ascii="Arial" w:hAnsi="Arial" w:cs="Arial"/>
                <w:i/>
                <w:sz w:val="20"/>
                <w:szCs w:val="20"/>
              </w:rPr>
            </w:pPr>
            <w:r w:rsidRPr="00820006">
              <w:rPr>
                <w:rFonts w:ascii="Arial" w:hAnsi="Arial" w:cs="Arial"/>
                <w:i/>
                <w:sz w:val="20"/>
                <w:szCs w:val="20"/>
              </w:rPr>
              <w:t>p</w:t>
            </w:r>
          </w:p>
        </w:tc>
        <w:tc>
          <w:tcPr>
            <w:tcW w:w="792" w:type="dxa"/>
            <w:tcBorders>
              <w:top w:val="single" w:sz="4" w:space="0" w:color="auto"/>
              <w:left w:val="nil"/>
              <w:bottom w:val="single" w:sz="4" w:space="0" w:color="auto"/>
              <w:right w:val="nil"/>
            </w:tcBorders>
          </w:tcPr>
          <w:p w14:paraId="3173B61F" w14:textId="106D6E02" w:rsidR="00FF580C" w:rsidRPr="00820006" w:rsidRDefault="00CB3BB0" w:rsidP="00D0291D">
            <w:pPr>
              <w:contextualSpacing/>
              <w:jc w:val="center"/>
              <w:rPr>
                <w:rFonts w:ascii="Arial" w:hAnsi="Arial" w:cs="Arial"/>
                <w:i/>
                <w:sz w:val="20"/>
                <w:szCs w:val="20"/>
              </w:rPr>
            </w:pPr>
            <w:r w:rsidRPr="00820006">
              <w:rPr>
                <w:rFonts w:ascii="Arial" w:hAnsi="Arial" w:cs="Arial"/>
                <w:sz w:val="20"/>
                <w:szCs w:val="20"/>
              </w:rPr>
              <w:t>ρ</w:t>
            </w:r>
          </w:p>
        </w:tc>
        <w:tc>
          <w:tcPr>
            <w:tcW w:w="792" w:type="dxa"/>
            <w:tcBorders>
              <w:top w:val="single" w:sz="4" w:space="0" w:color="auto"/>
              <w:left w:val="nil"/>
              <w:bottom w:val="single" w:sz="4" w:space="0" w:color="auto"/>
              <w:right w:val="nil"/>
            </w:tcBorders>
          </w:tcPr>
          <w:p w14:paraId="0B16CAB6" w14:textId="70766994" w:rsidR="00FF580C" w:rsidRPr="00820006" w:rsidRDefault="00CB3BB0" w:rsidP="00D0291D">
            <w:pPr>
              <w:contextualSpacing/>
              <w:jc w:val="center"/>
              <w:rPr>
                <w:rFonts w:ascii="Arial" w:hAnsi="Arial" w:cs="Arial"/>
                <w:i/>
                <w:sz w:val="20"/>
                <w:szCs w:val="20"/>
              </w:rPr>
            </w:pPr>
            <w:r w:rsidRPr="00820006">
              <w:rPr>
                <w:rFonts w:ascii="Arial" w:hAnsi="Arial" w:cs="Arial"/>
                <w:i/>
                <w:sz w:val="20"/>
                <w:szCs w:val="20"/>
              </w:rPr>
              <w:t>p</w:t>
            </w:r>
          </w:p>
        </w:tc>
        <w:tc>
          <w:tcPr>
            <w:tcW w:w="792" w:type="dxa"/>
            <w:tcBorders>
              <w:top w:val="single" w:sz="4" w:space="0" w:color="auto"/>
              <w:left w:val="nil"/>
              <w:bottom w:val="single" w:sz="4" w:space="0" w:color="auto"/>
              <w:right w:val="nil"/>
            </w:tcBorders>
          </w:tcPr>
          <w:p w14:paraId="523609AD" w14:textId="5121FA66" w:rsidR="00FF580C" w:rsidRPr="00820006" w:rsidRDefault="00CB3BB0" w:rsidP="00D0291D">
            <w:pPr>
              <w:contextualSpacing/>
              <w:jc w:val="center"/>
              <w:rPr>
                <w:rFonts w:ascii="Arial" w:hAnsi="Arial" w:cs="Arial"/>
                <w:i/>
                <w:sz w:val="20"/>
                <w:szCs w:val="20"/>
              </w:rPr>
            </w:pPr>
            <w:r w:rsidRPr="00820006">
              <w:rPr>
                <w:rFonts w:ascii="Arial" w:hAnsi="Arial" w:cs="Arial"/>
                <w:sz w:val="20"/>
                <w:szCs w:val="20"/>
              </w:rPr>
              <w:t>ρ</w:t>
            </w:r>
          </w:p>
        </w:tc>
        <w:tc>
          <w:tcPr>
            <w:tcW w:w="792" w:type="dxa"/>
            <w:tcBorders>
              <w:top w:val="single" w:sz="4" w:space="0" w:color="auto"/>
              <w:left w:val="nil"/>
              <w:bottom w:val="single" w:sz="4" w:space="0" w:color="auto"/>
              <w:right w:val="nil"/>
            </w:tcBorders>
          </w:tcPr>
          <w:p w14:paraId="322A8907" w14:textId="09BD35F9" w:rsidR="00FF580C" w:rsidRPr="00820006" w:rsidRDefault="00CB3BB0" w:rsidP="00D0291D">
            <w:pPr>
              <w:contextualSpacing/>
              <w:jc w:val="center"/>
              <w:rPr>
                <w:rFonts w:ascii="Arial" w:hAnsi="Arial" w:cs="Arial"/>
                <w:i/>
                <w:sz w:val="20"/>
                <w:szCs w:val="20"/>
              </w:rPr>
            </w:pPr>
            <w:r w:rsidRPr="00820006">
              <w:rPr>
                <w:rFonts w:ascii="Arial" w:hAnsi="Arial" w:cs="Arial"/>
                <w:i/>
                <w:sz w:val="20"/>
                <w:szCs w:val="20"/>
              </w:rPr>
              <w:t>p</w:t>
            </w:r>
          </w:p>
        </w:tc>
      </w:tr>
      <w:tr w:rsidR="00311676" w:rsidRPr="008273CB" w14:paraId="7477E145" w14:textId="6068D891" w:rsidTr="007A307C">
        <w:trPr>
          <w:cantSplit/>
          <w:trHeight w:val="144"/>
          <w:jc w:val="center"/>
        </w:trPr>
        <w:tc>
          <w:tcPr>
            <w:tcW w:w="2520" w:type="dxa"/>
            <w:vMerge w:val="restart"/>
            <w:tcBorders>
              <w:top w:val="single" w:sz="4" w:space="0" w:color="auto"/>
              <w:left w:val="nil"/>
              <w:right w:val="single" w:sz="4" w:space="0" w:color="auto"/>
            </w:tcBorders>
            <w:vAlign w:val="center"/>
          </w:tcPr>
          <w:p w14:paraId="0EEA048D" w14:textId="77777777" w:rsidR="00311676" w:rsidRPr="00311676" w:rsidRDefault="00311676" w:rsidP="00D0291D">
            <w:pPr>
              <w:contextualSpacing/>
              <w:jc w:val="center"/>
              <w:rPr>
                <w:rFonts w:ascii="Arial" w:hAnsi="Arial" w:cs="Arial"/>
                <w:b/>
                <w:sz w:val="19"/>
                <w:szCs w:val="19"/>
              </w:rPr>
            </w:pPr>
            <w:r w:rsidRPr="00311676">
              <w:rPr>
                <w:rFonts w:ascii="Arial" w:hAnsi="Arial" w:cs="Arial"/>
                <w:b/>
                <w:sz w:val="19"/>
                <w:szCs w:val="19"/>
              </w:rPr>
              <w:t>Number of Attacks</w:t>
            </w:r>
          </w:p>
        </w:tc>
        <w:tc>
          <w:tcPr>
            <w:tcW w:w="2520" w:type="dxa"/>
            <w:tcBorders>
              <w:top w:val="single" w:sz="4" w:space="0" w:color="auto"/>
              <w:left w:val="single" w:sz="4" w:space="0" w:color="auto"/>
              <w:bottom w:val="nil"/>
              <w:right w:val="nil"/>
            </w:tcBorders>
            <w:vAlign w:val="center"/>
          </w:tcPr>
          <w:p w14:paraId="42BD404E" w14:textId="4EB28B99" w:rsidR="00311676" w:rsidRPr="00270F55" w:rsidRDefault="00311676"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MPOA</w:t>
            </w:r>
          </w:p>
        </w:tc>
        <w:tc>
          <w:tcPr>
            <w:tcW w:w="792" w:type="dxa"/>
            <w:tcBorders>
              <w:top w:val="single" w:sz="4" w:space="0" w:color="auto"/>
              <w:left w:val="nil"/>
              <w:bottom w:val="nil"/>
              <w:right w:val="nil"/>
            </w:tcBorders>
            <w:shd w:val="clear" w:color="auto" w:fill="auto"/>
            <w:vAlign w:val="center"/>
          </w:tcPr>
          <w:p w14:paraId="7158DB2E" w14:textId="5C490DEC" w:rsidR="00311676" w:rsidRPr="001F456F" w:rsidRDefault="00311676" w:rsidP="000D4C67">
            <w:pPr>
              <w:contextualSpacing/>
              <w:jc w:val="right"/>
              <w:rPr>
                <w:rFonts w:ascii="Arial" w:hAnsi="Arial" w:cs="Arial"/>
                <w:sz w:val="19"/>
                <w:szCs w:val="19"/>
              </w:rPr>
            </w:pPr>
            <w:r w:rsidRPr="001F456F">
              <w:rPr>
                <w:rFonts w:ascii="Arial" w:hAnsi="Arial" w:cs="Arial"/>
                <w:sz w:val="19"/>
                <w:szCs w:val="19"/>
              </w:rPr>
              <w:t>-0.14</w:t>
            </w:r>
          </w:p>
        </w:tc>
        <w:tc>
          <w:tcPr>
            <w:tcW w:w="792" w:type="dxa"/>
            <w:tcBorders>
              <w:top w:val="single" w:sz="4" w:space="0" w:color="auto"/>
              <w:left w:val="nil"/>
              <w:bottom w:val="nil"/>
              <w:right w:val="nil"/>
            </w:tcBorders>
            <w:shd w:val="clear" w:color="auto" w:fill="auto"/>
            <w:vAlign w:val="center"/>
          </w:tcPr>
          <w:p w14:paraId="78DD74A9" w14:textId="5F98BFB6" w:rsidR="00311676" w:rsidRPr="00B04DAC" w:rsidRDefault="00311676" w:rsidP="00320F2E">
            <w:pPr>
              <w:contextualSpacing/>
              <w:jc w:val="right"/>
              <w:rPr>
                <w:rFonts w:ascii="Arial" w:hAnsi="Arial" w:cs="Arial"/>
                <w:sz w:val="19"/>
                <w:szCs w:val="19"/>
              </w:rPr>
            </w:pPr>
            <w:r w:rsidRPr="00B04DAC">
              <w:rPr>
                <w:rFonts w:ascii="Arial" w:hAnsi="Arial" w:cs="Arial"/>
                <w:sz w:val="19"/>
                <w:szCs w:val="19"/>
              </w:rPr>
              <w:t>0.74</w:t>
            </w:r>
          </w:p>
        </w:tc>
        <w:tc>
          <w:tcPr>
            <w:tcW w:w="792" w:type="dxa"/>
            <w:tcBorders>
              <w:top w:val="single" w:sz="4" w:space="0" w:color="auto"/>
              <w:left w:val="nil"/>
              <w:bottom w:val="nil"/>
              <w:right w:val="nil"/>
            </w:tcBorders>
            <w:vAlign w:val="center"/>
          </w:tcPr>
          <w:p w14:paraId="62D16876" w14:textId="0A5D1380" w:rsidR="00311676" w:rsidRPr="00B42918" w:rsidRDefault="00311676" w:rsidP="00320F2E">
            <w:pPr>
              <w:contextualSpacing/>
              <w:jc w:val="right"/>
              <w:rPr>
                <w:rFonts w:ascii="Arial" w:hAnsi="Arial" w:cs="Arial"/>
                <w:sz w:val="19"/>
                <w:szCs w:val="19"/>
              </w:rPr>
            </w:pPr>
            <w:r w:rsidRPr="00B42918">
              <w:rPr>
                <w:rFonts w:ascii="Arial" w:hAnsi="Arial" w:cs="Arial"/>
                <w:sz w:val="19"/>
                <w:szCs w:val="19"/>
              </w:rPr>
              <w:t>-0.51</w:t>
            </w:r>
          </w:p>
        </w:tc>
        <w:tc>
          <w:tcPr>
            <w:tcW w:w="792" w:type="dxa"/>
            <w:tcBorders>
              <w:top w:val="single" w:sz="4" w:space="0" w:color="auto"/>
              <w:left w:val="nil"/>
              <w:bottom w:val="nil"/>
              <w:right w:val="nil"/>
            </w:tcBorders>
            <w:vAlign w:val="center"/>
          </w:tcPr>
          <w:p w14:paraId="16A15475" w14:textId="46CEE3E8" w:rsidR="00311676" w:rsidRPr="00FA2351" w:rsidRDefault="00311676" w:rsidP="00F722F0">
            <w:pPr>
              <w:contextualSpacing/>
              <w:jc w:val="right"/>
              <w:rPr>
                <w:rFonts w:ascii="Arial" w:hAnsi="Arial" w:cs="Arial"/>
                <w:sz w:val="19"/>
                <w:szCs w:val="19"/>
              </w:rPr>
            </w:pPr>
            <w:r w:rsidRPr="00FA2351">
              <w:rPr>
                <w:rFonts w:ascii="Arial" w:hAnsi="Arial" w:cs="Arial"/>
                <w:sz w:val="19"/>
                <w:szCs w:val="19"/>
              </w:rPr>
              <w:t>0.20</w:t>
            </w:r>
          </w:p>
        </w:tc>
        <w:tc>
          <w:tcPr>
            <w:tcW w:w="792" w:type="dxa"/>
            <w:tcBorders>
              <w:top w:val="single" w:sz="4" w:space="0" w:color="auto"/>
              <w:left w:val="nil"/>
              <w:bottom w:val="nil"/>
              <w:right w:val="nil"/>
            </w:tcBorders>
            <w:vAlign w:val="center"/>
          </w:tcPr>
          <w:p w14:paraId="4631BAF6" w14:textId="62C42B8C"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0.01</w:t>
            </w:r>
          </w:p>
        </w:tc>
        <w:tc>
          <w:tcPr>
            <w:tcW w:w="792" w:type="dxa"/>
            <w:tcBorders>
              <w:top w:val="single" w:sz="4" w:space="0" w:color="auto"/>
              <w:left w:val="nil"/>
              <w:bottom w:val="nil"/>
              <w:right w:val="nil"/>
            </w:tcBorders>
            <w:vAlign w:val="center"/>
          </w:tcPr>
          <w:p w14:paraId="7CDE3A84" w14:textId="764281C2" w:rsidR="00311676" w:rsidRPr="00137FF0" w:rsidRDefault="00311676" w:rsidP="00F722F0">
            <w:pPr>
              <w:contextualSpacing/>
              <w:jc w:val="right"/>
              <w:rPr>
                <w:rFonts w:ascii="Arial" w:hAnsi="Arial" w:cs="Arial"/>
                <w:bCs/>
                <w:iCs/>
                <w:sz w:val="19"/>
                <w:szCs w:val="19"/>
              </w:rPr>
            </w:pPr>
            <w:r w:rsidRPr="00137FF0">
              <w:rPr>
                <w:rFonts w:ascii="Arial" w:hAnsi="Arial" w:cs="Arial"/>
                <w:bCs/>
                <w:iCs/>
                <w:sz w:val="19"/>
                <w:szCs w:val="19"/>
              </w:rPr>
              <w:t>0.98</w:t>
            </w:r>
          </w:p>
        </w:tc>
        <w:tc>
          <w:tcPr>
            <w:tcW w:w="792" w:type="dxa"/>
            <w:tcBorders>
              <w:top w:val="single" w:sz="4" w:space="0" w:color="auto"/>
              <w:left w:val="nil"/>
              <w:bottom w:val="nil"/>
              <w:right w:val="nil"/>
            </w:tcBorders>
          </w:tcPr>
          <w:p w14:paraId="122DE26A" w14:textId="3B3921CA" w:rsidR="00311676" w:rsidRPr="007429DA" w:rsidRDefault="00311676" w:rsidP="00F722F0">
            <w:pPr>
              <w:contextualSpacing/>
              <w:jc w:val="right"/>
              <w:rPr>
                <w:rFonts w:ascii="Arial" w:hAnsi="Arial" w:cs="Arial"/>
                <w:bCs/>
                <w:iCs/>
                <w:sz w:val="19"/>
                <w:szCs w:val="19"/>
              </w:rPr>
            </w:pPr>
            <w:r w:rsidRPr="007429DA">
              <w:rPr>
                <w:rFonts w:ascii="Arial" w:hAnsi="Arial" w:cs="Arial"/>
                <w:bCs/>
                <w:iCs/>
                <w:sz w:val="19"/>
                <w:szCs w:val="19"/>
              </w:rPr>
              <w:t>0.13</w:t>
            </w:r>
          </w:p>
        </w:tc>
        <w:tc>
          <w:tcPr>
            <w:tcW w:w="792" w:type="dxa"/>
            <w:tcBorders>
              <w:top w:val="single" w:sz="4" w:space="0" w:color="auto"/>
              <w:left w:val="nil"/>
              <w:bottom w:val="nil"/>
              <w:right w:val="nil"/>
            </w:tcBorders>
          </w:tcPr>
          <w:p w14:paraId="52328B00" w14:textId="715C3F74" w:rsidR="00311676" w:rsidRPr="001A1238" w:rsidRDefault="00311676" w:rsidP="00F722F0">
            <w:pPr>
              <w:contextualSpacing/>
              <w:jc w:val="right"/>
              <w:rPr>
                <w:rFonts w:ascii="Arial" w:hAnsi="Arial" w:cs="Arial"/>
                <w:bCs/>
                <w:iCs/>
                <w:sz w:val="19"/>
                <w:szCs w:val="19"/>
              </w:rPr>
            </w:pPr>
            <w:r w:rsidRPr="001A1238">
              <w:rPr>
                <w:rFonts w:ascii="Arial" w:hAnsi="Arial" w:cs="Arial"/>
                <w:bCs/>
                <w:iCs/>
                <w:sz w:val="19"/>
                <w:szCs w:val="19"/>
              </w:rPr>
              <w:t>0.75</w:t>
            </w:r>
          </w:p>
        </w:tc>
        <w:tc>
          <w:tcPr>
            <w:tcW w:w="792" w:type="dxa"/>
            <w:tcBorders>
              <w:top w:val="single" w:sz="4" w:space="0" w:color="auto"/>
              <w:left w:val="nil"/>
              <w:bottom w:val="nil"/>
              <w:right w:val="nil"/>
            </w:tcBorders>
          </w:tcPr>
          <w:p w14:paraId="437A0E82" w14:textId="52CB2BB2"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0.47</w:t>
            </w:r>
          </w:p>
        </w:tc>
        <w:tc>
          <w:tcPr>
            <w:tcW w:w="792" w:type="dxa"/>
            <w:tcBorders>
              <w:top w:val="single" w:sz="4" w:space="0" w:color="auto"/>
              <w:left w:val="nil"/>
              <w:bottom w:val="nil"/>
              <w:right w:val="nil"/>
            </w:tcBorders>
          </w:tcPr>
          <w:p w14:paraId="18492869" w14:textId="2FF71D6B" w:rsidR="00311676" w:rsidRPr="00FE3AD1" w:rsidRDefault="00311676" w:rsidP="00F722F0">
            <w:pPr>
              <w:contextualSpacing/>
              <w:jc w:val="right"/>
              <w:rPr>
                <w:rFonts w:ascii="Arial" w:hAnsi="Arial" w:cs="Arial"/>
                <w:bCs/>
                <w:iCs/>
                <w:sz w:val="19"/>
                <w:szCs w:val="19"/>
              </w:rPr>
            </w:pPr>
            <w:r w:rsidRPr="00FE3AD1">
              <w:rPr>
                <w:rFonts w:ascii="Arial" w:hAnsi="Arial" w:cs="Arial"/>
                <w:bCs/>
                <w:iCs/>
                <w:sz w:val="19"/>
                <w:szCs w:val="19"/>
              </w:rPr>
              <w:t>0.24</w:t>
            </w:r>
          </w:p>
        </w:tc>
        <w:tc>
          <w:tcPr>
            <w:tcW w:w="792" w:type="dxa"/>
            <w:tcBorders>
              <w:top w:val="single" w:sz="4" w:space="0" w:color="auto"/>
              <w:left w:val="nil"/>
              <w:bottom w:val="nil"/>
              <w:right w:val="nil"/>
            </w:tcBorders>
          </w:tcPr>
          <w:p w14:paraId="1F7E8DC8" w14:textId="15D9951A" w:rsidR="00311676" w:rsidRPr="00E01120" w:rsidRDefault="00311676" w:rsidP="00F722F0">
            <w:pPr>
              <w:contextualSpacing/>
              <w:jc w:val="right"/>
              <w:rPr>
                <w:rFonts w:ascii="Arial" w:hAnsi="Arial" w:cs="Arial"/>
                <w:bCs/>
                <w:iCs/>
                <w:sz w:val="19"/>
                <w:szCs w:val="19"/>
              </w:rPr>
            </w:pPr>
            <w:r w:rsidRPr="00E01120">
              <w:rPr>
                <w:rFonts w:ascii="Arial" w:hAnsi="Arial" w:cs="Arial"/>
                <w:bCs/>
                <w:iCs/>
                <w:sz w:val="19"/>
                <w:szCs w:val="19"/>
              </w:rPr>
              <w:t>0.02</w:t>
            </w:r>
          </w:p>
        </w:tc>
        <w:tc>
          <w:tcPr>
            <w:tcW w:w="792" w:type="dxa"/>
            <w:tcBorders>
              <w:top w:val="single" w:sz="4" w:space="0" w:color="auto"/>
              <w:left w:val="nil"/>
              <w:bottom w:val="nil"/>
              <w:right w:val="nil"/>
            </w:tcBorders>
          </w:tcPr>
          <w:p w14:paraId="31492146" w14:textId="677EE75D" w:rsidR="00311676" w:rsidRPr="00FC4B28" w:rsidRDefault="00311676" w:rsidP="00F722F0">
            <w:pPr>
              <w:contextualSpacing/>
              <w:jc w:val="right"/>
              <w:rPr>
                <w:rFonts w:ascii="Arial" w:hAnsi="Arial" w:cs="Arial"/>
                <w:bCs/>
                <w:iCs/>
                <w:sz w:val="19"/>
                <w:szCs w:val="19"/>
              </w:rPr>
            </w:pPr>
            <w:r w:rsidRPr="00FC4B28">
              <w:rPr>
                <w:rFonts w:ascii="Arial" w:hAnsi="Arial" w:cs="Arial"/>
                <w:bCs/>
                <w:iCs/>
                <w:sz w:val="19"/>
                <w:szCs w:val="19"/>
              </w:rPr>
              <w:t>0.94</w:t>
            </w:r>
          </w:p>
        </w:tc>
      </w:tr>
      <w:tr w:rsidR="00311676" w:rsidRPr="008273CB" w14:paraId="4BF3C116" w14:textId="58D5AB9D" w:rsidTr="007A307C">
        <w:trPr>
          <w:cantSplit/>
          <w:trHeight w:val="144"/>
          <w:jc w:val="center"/>
        </w:trPr>
        <w:tc>
          <w:tcPr>
            <w:tcW w:w="2520" w:type="dxa"/>
            <w:vMerge/>
            <w:tcBorders>
              <w:left w:val="nil"/>
              <w:right w:val="single" w:sz="4" w:space="0" w:color="auto"/>
            </w:tcBorders>
            <w:vAlign w:val="center"/>
          </w:tcPr>
          <w:p w14:paraId="0E4A31E4"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4F68BA5D" w14:textId="1BFAF082" w:rsidR="00311676" w:rsidRPr="00270F55" w:rsidRDefault="00311676" w:rsidP="00D0291D">
            <w:pPr>
              <w:contextualSpacing/>
              <w:rPr>
                <w:rFonts w:ascii="Arial" w:hAnsi="Arial" w:cs="Arial"/>
                <w:i/>
                <w:iCs/>
                <w:sz w:val="19"/>
                <w:szCs w:val="19"/>
              </w:rPr>
            </w:pPr>
            <w:r w:rsidRPr="00270F55">
              <w:rPr>
                <w:rFonts w:ascii="Arial" w:hAnsi="Arial" w:cs="Arial"/>
                <w:i/>
                <w:iCs/>
                <w:sz w:val="19"/>
                <w:szCs w:val="19"/>
              </w:rPr>
              <w:t xml:space="preserve">cyp19a1, </w:t>
            </w:r>
            <w:r w:rsidRPr="00270F55">
              <w:rPr>
                <w:rFonts w:ascii="Arial" w:hAnsi="Arial" w:cs="Arial"/>
                <w:sz w:val="19"/>
                <w:szCs w:val="19"/>
              </w:rPr>
              <w:t>AH</w:t>
            </w:r>
          </w:p>
        </w:tc>
        <w:tc>
          <w:tcPr>
            <w:tcW w:w="792" w:type="dxa"/>
            <w:tcBorders>
              <w:top w:val="nil"/>
              <w:left w:val="nil"/>
              <w:bottom w:val="nil"/>
              <w:right w:val="nil"/>
            </w:tcBorders>
            <w:vAlign w:val="center"/>
          </w:tcPr>
          <w:p w14:paraId="7FC26702" w14:textId="7AC83CF5" w:rsidR="00311676" w:rsidRPr="001F456F" w:rsidRDefault="00311676" w:rsidP="000D4C67">
            <w:pPr>
              <w:contextualSpacing/>
              <w:jc w:val="right"/>
              <w:rPr>
                <w:rFonts w:ascii="Arial" w:hAnsi="Arial" w:cs="Arial"/>
                <w:sz w:val="19"/>
                <w:szCs w:val="19"/>
              </w:rPr>
            </w:pPr>
            <w:r w:rsidRPr="001F456F">
              <w:rPr>
                <w:rFonts w:ascii="Arial" w:hAnsi="Arial" w:cs="Arial"/>
                <w:sz w:val="19"/>
                <w:szCs w:val="19"/>
              </w:rPr>
              <w:t>-0.43</w:t>
            </w:r>
          </w:p>
        </w:tc>
        <w:tc>
          <w:tcPr>
            <w:tcW w:w="792" w:type="dxa"/>
            <w:tcBorders>
              <w:top w:val="nil"/>
              <w:left w:val="nil"/>
              <w:bottom w:val="nil"/>
              <w:right w:val="nil"/>
            </w:tcBorders>
            <w:vAlign w:val="center"/>
          </w:tcPr>
          <w:p w14:paraId="5FF6C723" w14:textId="6834F718" w:rsidR="00311676" w:rsidRPr="00B04DAC" w:rsidRDefault="00311676" w:rsidP="00320F2E">
            <w:pPr>
              <w:contextualSpacing/>
              <w:jc w:val="right"/>
              <w:rPr>
                <w:rFonts w:ascii="Arial" w:hAnsi="Arial" w:cs="Arial"/>
                <w:bCs/>
                <w:iCs/>
                <w:sz w:val="19"/>
                <w:szCs w:val="19"/>
              </w:rPr>
            </w:pPr>
            <w:r w:rsidRPr="00B04DAC">
              <w:rPr>
                <w:rFonts w:ascii="Arial" w:hAnsi="Arial" w:cs="Arial"/>
                <w:bCs/>
                <w:iCs/>
                <w:sz w:val="19"/>
                <w:szCs w:val="19"/>
              </w:rPr>
              <w:t>0.34</w:t>
            </w:r>
          </w:p>
        </w:tc>
        <w:tc>
          <w:tcPr>
            <w:tcW w:w="792" w:type="dxa"/>
            <w:tcBorders>
              <w:top w:val="nil"/>
              <w:left w:val="nil"/>
              <w:bottom w:val="nil"/>
              <w:right w:val="nil"/>
            </w:tcBorders>
            <w:vAlign w:val="center"/>
          </w:tcPr>
          <w:p w14:paraId="19427D08" w14:textId="5161832C" w:rsidR="00311676" w:rsidRPr="00B42918" w:rsidRDefault="00311676" w:rsidP="00320F2E">
            <w:pPr>
              <w:contextualSpacing/>
              <w:jc w:val="right"/>
              <w:rPr>
                <w:rFonts w:ascii="Arial" w:hAnsi="Arial" w:cs="Arial"/>
                <w:sz w:val="19"/>
                <w:szCs w:val="19"/>
              </w:rPr>
            </w:pPr>
            <w:r w:rsidRPr="00B42918">
              <w:rPr>
                <w:rFonts w:ascii="Arial" w:hAnsi="Arial" w:cs="Arial"/>
                <w:sz w:val="19"/>
                <w:szCs w:val="19"/>
              </w:rPr>
              <w:t>-0.46</w:t>
            </w:r>
          </w:p>
        </w:tc>
        <w:tc>
          <w:tcPr>
            <w:tcW w:w="792" w:type="dxa"/>
            <w:tcBorders>
              <w:top w:val="nil"/>
              <w:left w:val="nil"/>
              <w:bottom w:val="nil"/>
              <w:right w:val="nil"/>
            </w:tcBorders>
            <w:vAlign w:val="center"/>
          </w:tcPr>
          <w:p w14:paraId="26C3644A" w14:textId="13C8F181" w:rsidR="00311676" w:rsidRPr="00FA2351" w:rsidRDefault="00311676" w:rsidP="00F722F0">
            <w:pPr>
              <w:contextualSpacing/>
              <w:jc w:val="right"/>
              <w:rPr>
                <w:rFonts w:ascii="Arial" w:hAnsi="Arial" w:cs="Arial"/>
                <w:sz w:val="19"/>
                <w:szCs w:val="19"/>
              </w:rPr>
            </w:pPr>
            <w:r w:rsidRPr="00FA2351">
              <w:rPr>
                <w:rFonts w:ascii="Arial" w:hAnsi="Arial" w:cs="Arial"/>
                <w:sz w:val="19"/>
                <w:szCs w:val="19"/>
              </w:rPr>
              <w:t>0.25</w:t>
            </w:r>
          </w:p>
        </w:tc>
        <w:tc>
          <w:tcPr>
            <w:tcW w:w="792" w:type="dxa"/>
            <w:tcBorders>
              <w:top w:val="nil"/>
              <w:left w:val="nil"/>
              <w:bottom w:val="nil"/>
              <w:right w:val="nil"/>
            </w:tcBorders>
            <w:vAlign w:val="center"/>
          </w:tcPr>
          <w:p w14:paraId="30EB3031" w14:textId="582A30F6"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0.41</w:t>
            </w:r>
          </w:p>
        </w:tc>
        <w:tc>
          <w:tcPr>
            <w:tcW w:w="792" w:type="dxa"/>
            <w:tcBorders>
              <w:top w:val="nil"/>
              <w:left w:val="nil"/>
              <w:bottom w:val="nil"/>
              <w:right w:val="nil"/>
            </w:tcBorders>
            <w:vAlign w:val="center"/>
          </w:tcPr>
          <w:p w14:paraId="49A4A250" w14:textId="61AB2419" w:rsidR="00311676" w:rsidRPr="00137FF0" w:rsidRDefault="00311676" w:rsidP="00F722F0">
            <w:pPr>
              <w:contextualSpacing/>
              <w:jc w:val="right"/>
              <w:rPr>
                <w:rFonts w:ascii="Arial" w:hAnsi="Arial" w:cs="Arial"/>
                <w:bCs/>
                <w:iCs/>
                <w:sz w:val="19"/>
                <w:szCs w:val="19"/>
              </w:rPr>
            </w:pPr>
            <w:r w:rsidRPr="00137FF0">
              <w:rPr>
                <w:rFonts w:ascii="Arial" w:hAnsi="Arial" w:cs="Arial"/>
                <w:bCs/>
                <w:iCs/>
                <w:sz w:val="19"/>
                <w:szCs w:val="19"/>
              </w:rPr>
              <w:t>0.18</w:t>
            </w:r>
          </w:p>
        </w:tc>
        <w:tc>
          <w:tcPr>
            <w:tcW w:w="792" w:type="dxa"/>
            <w:tcBorders>
              <w:top w:val="nil"/>
              <w:left w:val="nil"/>
              <w:bottom w:val="nil"/>
              <w:right w:val="nil"/>
            </w:tcBorders>
          </w:tcPr>
          <w:p w14:paraId="0380410F" w14:textId="0991B982" w:rsidR="00311676" w:rsidRPr="007429DA" w:rsidRDefault="00311676" w:rsidP="00F722F0">
            <w:pPr>
              <w:contextualSpacing/>
              <w:jc w:val="right"/>
              <w:rPr>
                <w:rFonts w:ascii="Arial" w:hAnsi="Arial" w:cs="Arial"/>
                <w:bCs/>
                <w:iCs/>
                <w:sz w:val="19"/>
                <w:szCs w:val="19"/>
              </w:rPr>
            </w:pPr>
            <w:r w:rsidRPr="007429DA">
              <w:rPr>
                <w:rFonts w:ascii="Arial" w:hAnsi="Arial" w:cs="Arial"/>
                <w:bCs/>
                <w:iCs/>
                <w:sz w:val="19"/>
                <w:szCs w:val="19"/>
              </w:rPr>
              <w:t>0.51</w:t>
            </w:r>
          </w:p>
        </w:tc>
        <w:tc>
          <w:tcPr>
            <w:tcW w:w="792" w:type="dxa"/>
            <w:tcBorders>
              <w:top w:val="nil"/>
              <w:left w:val="nil"/>
              <w:bottom w:val="nil"/>
              <w:right w:val="nil"/>
            </w:tcBorders>
          </w:tcPr>
          <w:p w14:paraId="642B3018" w14:textId="3D2B82B1" w:rsidR="00311676" w:rsidRPr="001A1238" w:rsidRDefault="00311676" w:rsidP="00F722F0">
            <w:pPr>
              <w:contextualSpacing/>
              <w:jc w:val="right"/>
              <w:rPr>
                <w:rFonts w:ascii="Arial" w:hAnsi="Arial" w:cs="Arial"/>
                <w:bCs/>
                <w:iCs/>
                <w:sz w:val="19"/>
                <w:szCs w:val="19"/>
              </w:rPr>
            </w:pPr>
            <w:r w:rsidRPr="001A1238">
              <w:rPr>
                <w:rFonts w:ascii="Arial" w:hAnsi="Arial" w:cs="Arial"/>
                <w:bCs/>
                <w:iCs/>
                <w:sz w:val="19"/>
                <w:szCs w:val="19"/>
              </w:rPr>
              <w:t>0.13</w:t>
            </w:r>
          </w:p>
        </w:tc>
        <w:tc>
          <w:tcPr>
            <w:tcW w:w="792" w:type="dxa"/>
            <w:tcBorders>
              <w:top w:val="nil"/>
              <w:left w:val="nil"/>
              <w:bottom w:val="nil"/>
              <w:right w:val="nil"/>
            </w:tcBorders>
          </w:tcPr>
          <w:p w14:paraId="14857414" w14:textId="00F029A7"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-0.01</w:t>
            </w:r>
          </w:p>
        </w:tc>
        <w:tc>
          <w:tcPr>
            <w:tcW w:w="792" w:type="dxa"/>
            <w:tcBorders>
              <w:top w:val="nil"/>
              <w:left w:val="nil"/>
              <w:bottom w:val="nil"/>
              <w:right w:val="nil"/>
            </w:tcBorders>
          </w:tcPr>
          <w:p w14:paraId="16DE0DCD" w14:textId="597AEB68" w:rsidR="00311676" w:rsidRPr="00FE3AD1" w:rsidRDefault="00311676" w:rsidP="00F722F0">
            <w:pPr>
              <w:contextualSpacing/>
              <w:jc w:val="right"/>
              <w:rPr>
                <w:rFonts w:ascii="Arial" w:hAnsi="Arial" w:cs="Arial"/>
                <w:bCs/>
                <w:iCs/>
                <w:sz w:val="19"/>
                <w:szCs w:val="19"/>
              </w:rPr>
            </w:pPr>
            <w:r w:rsidRPr="00FE3AD1">
              <w:rPr>
                <w:rFonts w:ascii="Arial" w:hAnsi="Arial" w:cs="Arial"/>
                <w:bCs/>
                <w:iCs/>
                <w:sz w:val="19"/>
                <w:szCs w:val="19"/>
              </w:rPr>
              <w:t>0.98</w:t>
            </w:r>
          </w:p>
        </w:tc>
        <w:tc>
          <w:tcPr>
            <w:tcW w:w="792" w:type="dxa"/>
            <w:tcBorders>
              <w:top w:val="nil"/>
              <w:left w:val="nil"/>
              <w:bottom w:val="nil"/>
              <w:right w:val="nil"/>
            </w:tcBorders>
          </w:tcPr>
          <w:p w14:paraId="6AB7F44E" w14:textId="5434A3E1" w:rsidR="00311676" w:rsidRPr="00E01120" w:rsidRDefault="00311676" w:rsidP="00F722F0">
            <w:pPr>
              <w:contextualSpacing/>
              <w:jc w:val="right"/>
              <w:rPr>
                <w:rFonts w:ascii="Arial" w:hAnsi="Arial" w:cs="Arial"/>
                <w:bCs/>
                <w:iCs/>
                <w:sz w:val="19"/>
                <w:szCs w:val="19"/>
              </w:rPr>
            </w:pPr>
            <w:r w:rsidRPr="00E01120">
              <w:rPr>
                <w:rFonts w:ascii="Arial" w:hAnsi="Arial" w:cs="Arial"/>
                <w:bCs/>
                <w:iCs/>
                <w:sz w:val="19"/>
                <w:szCs w:val="19"/>
              </w:rPr>
              <w:t>-0.11</w:t>
            </w:r>
          </w:p>
        </w:tc>
        <w:tc>
          <w:tcPr>
            <w:tcW w:w="792" w:type="dxa"/>
            <w:tcBorders>
              <w:top w:val="nil"/>
              <w:left w:val="nil"/>
              <w:bottom w:val="nil"/>
              <w:right w:val="nil"/>
            </w:tcBorders>
          </w:tcPr>
          <w:p w14:paraId="18259AB4" w14:textId="433117D5" w:rsidR="00311676" w:rsidRPr="00FC4B28" w:rsidRDefault="00311676" w:rsidP="00F722F0">
            <w:pPr>
              <w:contextualSpacing/>
              <w:jc w:val="right"/>
              <w:rPr>
                <w:rFonts w:ascii="Arial" w:hAnsi="Arial" w:cs="Arial"/>
                <w:bCs/>
                <w:iCs/>
                <w:sz w:val="19"/>
                <w:szCs w:val="19"/>
              </w:rPr>
            </w:pPr>
            <w:r w:rsidRPr="00FC4B28">
              <w:rPr>
                <w:rFonts w:ascii="Arial" w:hAnsi="Arial" w:cs="Arial"/>
                <w:bCs/>
                <w:iCs/>
                <w:sz w:val="19"/>
                <w:szCs w:val="19"/>
              </w:rPr>
              <w:t>0.74</w:t>
            </w:r>
          </w:p>
        </w:tc>
      </w:tr>
      <w:tr w:rsidR="00311676" w:rsidRPr="008273CB" w14:paraId="545E26C3" w14:textId="77777777" w:rsidTr="007A307C">
        <w:trPr>
          <w:cantSplit/>
          <w:trHeight w:val="144"/>
          <w:jc w:val="center"/>
        </w:trPr>
        <w:tc>
          <w:tcPr>
            <w:tcW w:w="2520" w:type="dxa"/>
            <w:vMerge/>
            <w:tcBorders>
              <w:left w:val="nil"/>
              <w:right w:val="single" w:sz="4" w:space="0" w:color="auto"/>
            </w:tcBorders>
            <w:vAlign w:val="center"/>
          </w:tcPr>
          <w:p w14:paraId="7FCD4525"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00E29CA6" w14:textId="6BF68409" w:rsidR="00311676" w:rsidRPr="00270F55" w:rsidRDefault="00311676" w:rsidP="00D0291D">
            <w:pPr>
              <w:contextualSpacing/>
              <w:rPr>
                <w:rFonts w:ascii="Arial" w:hAnsi="Arial" w:cs="Arial"/>
                <w:i/>
                <w:iCs/>
                <w:sz w:val="19"/>
                <w:szCs w:val="19"/>
              </w:rPr>
            </w:pPr>
            <w:r w:rsidRPr="00270F55">
              <w:rPr>
                <w:rFonts w:ascii="Arial" w:hAnsi="Arial" w:cs="Arial"/>
                <w:i/>
                <w:iCs/>
                <w:sz w:val="19"/>
                <w:szCs w:val="19"/>
              </w:rPr>
              <w:t xml:space="preserve">cyp19a1, </w:t>
            </w:r>
            <w:r w:rsidRPr="00270F55">
              <w:rPr>
                <w:rFonts w:ascii="Arial" w:hAnsi="Arial" w:cs="Arial"/>
                <w:sz w:val="19"/>
                <w:szCs w:val="19"/>
              </w:rPr>
              <w:t>ARC</w:t>
            </w:r>
          </w:p>
        </w:tc>
        <w:tc>
          <w:tcPr>
            <w:tcW w:w="792" w:type="dxa"/>
            <w:tcBorders>
              <w:top w:val="nil"/>
              <w:left w:val="nil"/>
              <w:bottom w:val="nil"/>
              <w:right w:val="nil"/>
            </w:tcBorders>
            <w:vAlign w:val="center"/>
          </w:tcPr>
          <w:p w14:paraId="10A037B1" w14:textId="5B29F564" w:rsidR="00311676" w:rsidRPr="001F456F" w:rsidRDefault="00380F6C" w:rsidP="000D4C67">
            <w:pPr>
              <w:contextualSpacing/>
              <w:jc w:val="right"/>
              <w:rPr>
                <w:rFonts w:ascii="Arial" w:hAnsi="Arial" w:cs="Arial"/>
                <w:sz w:val="19"/>
                <w:szCs w:val="19"/>
              </w:rPr>
            </w:pPr>
            <w:r w:rsidRPr="001F456F">
              <w:rPr>
                <w:rFonts w:ascii="Arial" w:hAnsi="Arial" w:cs="Arial"/>
                <w:sz w:val="19"/>
                <w:szCs w:val="19"/>
              </w:rPr>
              <w:t>0.00</w:t>
            </w:r>
          </w:p>
        </w:tc>
        <w:tc>
          <w:tcPr>
            <w:tcW w:w="792" w:type="dxa"/>
            <w:tcBorders>
              <w:top w:val="nil"/>
              <w:left w:val="nil"/>
              <w:bottom w:val="nil"/>
              <w:right w:val="nil"/>
            </w:tcBorders>
            <w:vAlign w:val="center"/>
          </w:tcPr>
          <w:p w14:paraId="6D853B4B" w14:textId="1A05139D" w:rsidR="00311676" w:rsidRPr="00B04DAC" w:rsidRDefault="00F2367A" w:rsidP="00320F2E">
            <w:pPr>
              <w:contextualSpacing/>
              <w:jc w:val="right"/>
              <w:rPr>
                <w:rFonts w:ascii="Arial" w:hAnsi="Arial" w:cs="Arial"/>
                <w:bCs/>
                <w:iCs/>
                <w:sz w:val="19"/>
                <w:szCs w:val="19"/>
              </w:rPr>
            </w:pPr>
            <w:r w:rsidRPr="00B04DAC">
              <w:rPr>
                <w:rFonts w:ascii="Arial" w:hAnsi="Arial" w:cs="Arial"/>
                <w:bCs/>
                <w:iCs/>
                <w:sz w:val="19"/>
                <w:szCs w:val="19"/>
              </w:rPr>
              <w:t>1.00</w:t>
            </w:r>
          </w:p>
        </w:tc>
        <w:tc>
          <w:tcPr>
            <w:tcW w:w="792" w:type="dxa"/>
            <w:tcBorders>
              <w:top w:val="nil"/>
              <w:left w:val="nil"/>
              <w:bottom w:val="nil"/>
              <w:right w:val="nil"/>
            </w:tcBorders>
            <w:vAlign w:val="center"/>
          </w:tcPr>
          <w:p w14:paraId="2B40A837" w14:textId="53B94A55" w:rsidR="00311676" w:rsidRPr="00B42918" w:rsidRDefault="0084610A" w:rsidP="00320F2E">
            <w:pPr>
              <w:contextualSpacing/>
              <w:jc w:val="right"/>
              <w:rPr>
                <w:rFonts w:ascii="Arial" w:hAnsi="Arial" w:cs="Arial"/>
                <w:sz w:val="19"/>
                <w:szCs w:val="19"/>
              </w:rPr>
            </w:pPr>
            <w:r w:rsidRPr="00B42918">
              <w:rPr>
                <w:rFonts w:ascii="Arial" w:hAnsi="Arial" w:cs="Arial"/>
                <w:sz w:val="19"/>
                <w:szCs w:val="19"/>
              </w:rPr>
              <w:t>-0.14</w:t>
            </w:r>
          </w:p>
        </w:tc>
        <w:tc>
          <w:tcPr>
            <w:tcW w:w="792" w:type="dxa"/>
            <w:tcBorders>
              <w:top w:val="nil"/>
              <w:left w:val="nil"/>
              <w:bottom w:val="nil"/>
              <w:right w:val="nil"/>
            </w:tcBorders>
            <w:vAlign w:val="center"/>
          </w:tcPr>
          <w:p w14:paraId="6A8220DE" w14:textId="13BD5F86" w:rsidR="00311676" w:rsidRPr="00FA2351" w:rsidRDefault="0079763B" w:rsidP="00F722F0">
            <w:pPr>
              <w:contextualSpacing/>
              <w:jc w:val="right"/>
              <w:rPr>
                <w:rFonts w:ascii="Arial" w:hAnsi="Arial" w:cs="Arial"/>
                <w:sz w:val="19"/>
                <w:szCs w:val="19"/>
              </w:rPr>
            </w:pPr>
            <w:r w:rsidRPr="00FA2351">
              <w:rPr>
                <w:rFonts w:ascii="Arial" w:hAnsi="Arial" w:cs="Arial"/>
                <w:sz w:val="19"/>
                <w:szCs w:val="19"/>
              </w:rPr>
              <w:t>0.73</w:t>
            </w:r>
          </w:p>
        </w:tc>
        <w:tc>
          <w:tcPr>
            <w:tcW w:w="792" w:type="dxa"/>
            <w:tcBorders>
              <w:top w:val="nil"/>
              <w:left w:val="nil"/>
              <w:bottom w:val="nil"/>
              <w:right w:val="nil"/>
            </w:tcBorders>
            <w:vAlign w:val="center"/>
          </w:tcPr>
          <w:p w14:paraId="1D33CB27" w14:textId="6EA782FD" w:rsidR="00311676" w:rsidRPr="00F277B4" w:rsidRDefault="00B61F13" w:rsidP="00F722F0">
            <w:pPr>
              <w:contextualSpacing/>
              <w:jc w:val="right"/>
              <w:rPr>
                <w:rFonts w:ascii="Arial" w:hAnsi="Arial" w:cs="Arial"/>
                <w:sz w:val="19"/>
                <w:szCs w:val="19"/>
              </w:rPr>
            </w:pPr>
            <w:r w:rsidRPr="00F277B4">
              <w:rPr>
                <w:rFonts w:ascii="Arial" w:hAnsi="Arial" w:cs="Arial"/>
                <w:sz w:val="19"/>
                <w:szCs w:val="19"/>
              </w:rPr>
              <w:t>-0.13</w:t>
            </w:r>
          </w:p>
        </w:tc>
        <w:tc>
          <w:tcPr>
            <w:tcW w:w="792" w:type="dxa"/>
            <w:tcBorders>
              <w:top w:val="nil"/>
              <w:left w:val="nil"/>
              <w:bottom w:val="nil"/>
              <w:right w:val="nil"/>
            </w:tcBorders>
            <w:vAlign w:val="center"/>
          </w:tcPr>
          <w:p w14:paraId="67055D39" w14:textId="507F7F5D" w:rsidR="00311676" w:rsidRPr="00137FF0" w:rsidRDefault="00350EC1" w:rsidP="00F722F0">
            <w:pPr>
              <w:contextualSpacing/>
              <w:jc w:val="right"/>
              <w:rPr>
                <w:rFonts w:ascii="Arial" w:hAnsi="Arial" w:cs="Arial"/>
                <w:bCs/>
                <w:iCs/>
                <w:sz w:val="19"/>
                <w:szCs w:val="19"/>
              </w:rPr>
            </w:pPr>
            <w:r w:rsidRPr="00137FF0">
              <w:rPr>
                <w:rFonts w:ascii="Arial" w:hAnsi="Arial" w:cs="Arial"/>
                <w:bCs/>
                <w:iCs/>
                <w:sz w:val="19"/>
                <w:szCs w:val="19"/>
              </w:rPr>
              <w:t>0.70</w:t>
            </w:r>
          </w:p>
        </w:tc>
        <w:tc>
          <w:tcPr>
            <w:tcW w:w="792" w:type="dxa"/>
            <w:tcBorders>
              <w:top w:val="nil"/>
              <w:left w:val="nil"/>
              <w:bottom w:val="nil"/>
              <w:right w:val="nil"/>
            </w:tcBorders>
          </w:tcPr>
          <w:p w14:paraId="53D64D8A" w14:textId="22767A94" w:rsidR="00311676" w:rsidRPr="007429DA" w:rsidRDefault="008900FD" w:rsidP="00F722F0">
            <w:pPr>
              <w:contextualSpacing/>
              <w:jc w:val="right"/>
              <w:rPr>
                <w:rFonts w:ascii="Arial" w:hAnsi="Arial" w:cs="Arial"/>
                <w:bCs/>
                <w:iCs/>
                <w:sz w:val="19"/>
                <w:szCs w:val="19"/>
              </w:rPr>
            </w:pPr>
            <w:r w:rsidRPr="007429DA">
              <w:rPr>
                <w:rFonts w:ascii="Arial" w:hAnsi="Arial" w:cs="Arial"/>
                <w:bCs/>
                <w:iCs/>
                <w:sz w:val="19"/>
                <w:szCs w:val="19"/>
              </w:rPr>
              <w:t>0.17</w:t>
            </w:r>
          </w:p>
        </w:tc>
        <w:tc>
          <w:tcPr>
            <w:tcW w:w="792" w:type="dxa"/>
            <w:tcBorders>
              <w:top w:val="nil"/>
              <w:left w:val="nil"/>
              <w:bottom w:val="nil"/>
              <w:right w:val="nil"/>
            </w:tcBorders>
          </w:tcPr>
          <w:p w14:paraId="5F698E4F" w14:textId="1878EC51" w:rsidR="00311676" w:rsidRPr="001A1238" w:rsidRDefault="008D4628" w:rsidP="00F722F0">
            <w:pPr>
              <w:contextualSpacing/>
              <w:jc w:val="right"/>
              <w:rPr>
                <w:rFonts w:ascii="Arial" w:hAnsi="Arial" w:cs="Arial"/>
                <w:bCs/>
                <w:iCs/>
                <w:sz w:val="19"/>
                <w:szCs w:val="19"/>
              </w:rPr>
            </w:pPr>
            <w:r w:rsidRPr="001A1238">
              <w:rPr>
                <w:rFonts w:ascii="Arial" w:hAnsi="Arial" w:cs="Arial"/>
                <w:bCs/>
                <w:iCs/>
                <w:sz w:val="19"/>
                <w:szCs w:val="19"/>
              </w:rPr>
              <w:t>0.63</w:t>
            </w:r>
          </w:p>
        </w:tc>
        <w:tc>
          <w:tcPr>
            <w:tcW w:w="792" w:type="dxa"/>
            <w:tcBorders>
              <w:top w:val="nil"/>
              <w:left w:val="nil"/>
              <w:bottom w:val="nil"/>
              <w:right w:val="nil"/>
            </w:tcBorders>
          </w:tcPr>
          <w:p w14:paraId="6F854B1B" w14:textId="500C34F9" w:rsidR="00311676" w:rsidRPr="00554D08" w:rsidRDefault="00757D65" w:rsidP="00F722F0">
            <w:pPr>
              <w:contextualSpacing/>
              <w:jc w:val="right"/>
              <w:rPr>
                <w:rFonts w:ascii="Arial" w:hAnsi="Arial" w:cs="Arial"/>
                <w:bCs/>
                <w:iCs/>
                <w:sz w:val="19"/>
                <w:szCs w:val="19"/>
              </w:rPr>
            </w:pPr>
            <w:r w:rsidRPr="00554D08">
              <w:rPr>
                <w:rFonts w:ascii="Arial" w:hAnsi="Arial" w:cs="Arial"/>
                <w:bCs/>
                <w:iCs/>
                <w:sz w:val="19"/>
                <w:szCs w:val="19"/>
              </w:rPr>
              <w:t>-0.03</w:t>
            </w:r>
          </w:p>
        </w:tc>
        <w:tc>
          <w:tcPr>
            <w:tcW w:w="792" w:type="dxa"/>
            <w:tcBorders>
              <w:top w:val="nil"/>
              <w:left w:val="nil"/>
              <w:bottom w:val="nil"/>
              <w:right w:val="nil"/>
            </w:tcBorders>
          </w:tcPr>
          <w:p w14:paraId="679F45EA" w14:textId="0D8E3597" w:rsidR="00311676" w:rsidRPr="00FE3AD1" w:rsidRDefault="0095777A" w:rsidP="00F722F0">
            <w:pPr>
              <w:contextualSpacing/>
              <w:jc w:val="right"/>
              <w:rPr>
                <w:rFonts w:ascii="Arial" w:hAnsi="Arial" w:cs="Arial"/>
                <w:bCs/>
                <w:iCs/>
                <w:sz w:val="19"/>
                <w:szCs w:val="19"/>
              </w:rPr>
            </w:pPr>
            <w:r w:rsidRPr="00FE3AD1">
              <w:rPr>
                <w:rFonts w:ascii="Arial" w:hAnsi="Arial" w:cs="Arial"/>
                <w:bCs/>
                <w:iCs/>
                <w:sz w:val="19"/>
                <w:szCs w:val="19"/>
              </w:rPr>
              <w:t>0.93</w:t>
            </w:r>
          </w:p>
        </w:tc>
        <w:tc>
          <w:tcPr>
            <w:tcW w:w="792" w:type="dxa"/>
            <w:tcBorders>
              <w:top w:val="nil"/>
              <w:left w:val="nil"/>
              <w:bottom w:val="nil"/>
              <w:right w:val="nil"/>
            </w:tcBorders>
          </w:tcPr>
          <w:p w14:paraId="644A0CA1" w14:textId="642FBB22" w:rsidR="00311676" w:rsidRPr="00E01120" w:rsidRDefault="008B1F46" w:rsidP="00F722F0">
            <w:pPr>
              <w:contextualSpacing/>
              <w:jc w:val="right"/>
              <w:rPr>
                <w:rFonts w:ascii="Arial" w:hAnsi="Arial" w:cs="Arial"/>
                <w:bCs/>
                <w:iCs/>
                <w:sz w:val="19"/>
                <w:szCs w:val="19"/>
              </w:rPr>
            </w:pPr>
            <w:r w:rsidRPr="00E01120">
              <w:rPr>
                <w:rFonts w:ascii="Arial" w:hAnsi="Arial" w:cs="Arial"/>
                <w:bCs/>
                <w:iCs/>
                <w:sz w:val="19"/>
                <w:szCs w:val="19"/>
              </w:rPr>
              <w:t>0.29</w:t>
            </w:r>
          </w:p>
        </w:tc>
        <w:tc>
          <w:tcPr>
            <w:tcW w:w="792" w:type="dxa"/>
            <w:tcBorders>
              <w:top w:val="nil"/>
              <w:left w:val="nil"/>
              <w:bottom w:val="nil"/>
              <w:right w:val="nil"/>
            </w:tcBorders>
          </w:tcPr>
          <w:p w14:paraId="07D3688A" w14:textId="3859EBE9" w:rsidR="00311676" w:rsidRPr="00FC4B28" w:rsidRDefault="00D9554F" w:rsidP="00F722F0">
            <w:pPr>
              <w:contextualSpacing/>
              <w:jc w:val="right"/>
              <w:rPr>
                <w:rFonts w:ascii="Arial" w:hAnsi="Arial" w:cs="Arial"/>
                <w:bCs/>
                <w:iCs/>
                <w:sz w:val="19"/>
                <w:szCs w:val="19"/>
              </w:rPr>
            </w:pPr>
            <w:r w:rsidRPr="00FC4B28">
              <w:rPr>
                <w:rFonts w:ascii="Arial" w:hAnsi="Arial" w:cs="Arial"/>
                <w:bCs/>
                <w:iCs/>
                <w:sz w:val="19"/>
                <w:szCs w:val="19"/>
              </w:rPr>
              <w:t>0.38</w:t>
            </w:r>
          </w:p>
        </w:tc>
      </w:tr>
      <w:tr w:rsidR="00311676" w:rsidRPr="008273CB" w14:paraId="663DF3F6" w14:textId="1D27E3A5" w:rsidTr="007A307C">
        <w:trPr>
          <w:cantSplit/>
          <w:trHeight w:val="144"/>
          <w:jc w:val="center"/>
        </w:trPr>
        <w:tc>
          <w:tcPr>
            <w:tcW w:w="2520" w:type="dxa"/>
            <w:vMerge/>
            <w:tcBorders>
              <w:left w:val="nil"/>
              <w:right w:val="single" w:sz="4" w:space="0" w:color="auto"/>
            </w:tcBorders>
            <w:vAlign w:val="center"/>
          </w:tcPr>
          <w:p w14:paraId="360A1611"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3BFD69B6" w14:textId="37A530EF" w:rsidR="00311676" w:rsidRPr="00270F55" w:rsidRDefault="00311676"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PAG</w:t>
            </w:r>
          </w:p>
        </w:tc>
        <w:tc>
          <w:tcPr>
            <w:tcW w:w="792" w:type="dxa"/>
            <w:tcBorders>
              <w:top w:val="nil"/>
              <w:left w:val="nil"/>
              <w:bottom w:val="nil"/>
              <w:right w:val="nil"/>
            </w:tcBorders>
            <w:vAlign w:val="center"/>
          </w:tcPr>
          <w:p w14:paraId="03CD354D" w14:textId="677928A7" w:rsidR="00311676" w:rsidRPr="001F456F" w:rsidRDefault="00311676" w:rsidP="000D4C67">
            <w:pPr>
              <w:contextualSpacing/>
              <w:jc w:val="right"/>
              <w:rPr>
                <w:rFonts w:ascii="Arial" w:hAnsi="Arial" w:cs="Arial"/>
                <w:sz w:val="19"/>
                <w:szCs w:val="19"/>
              </w:rPr>
            </w:pPr>
            <w:r w:rsidRPr="001F456F">
              <w:rPr>
                <w:rFonts w:ascii="Arial" w:hAnsi="Arial" w:cs="Arial"/>
                <w:sz w:val="19"/>
                <w:szCs w:val="19"/>
              </w:rPr>
              <w:t>0.79</w:t>
            </w:r>
          </w:p>
        </w:tc>
        <w:tc>
          <w:tcPr>
            <w:tcW w:w="792" w:type="dxa"/>
            <w:tcBorders>
              <w:top w:val="nil"/>
              <w:left w:val="nil"/>
              <w:bottom w:val="nil"/>
              <w:right w:val="nil"/>
            </w:tcBorders>
            <w:vAlign w:val="center"/>
          </w:tcPr>
          <w:p w14:paraId="728277B4" w14:textId="106594A8" w:rsidR="00311676" w:rsidRPr="00B04DAC" w:rsidRDefault="00311676" w:rsidP="00320F2E">
            <w:pPr>
              <w:contextualSpacing/>
              <w:jc w:val="right"/>
              <w:rPr>
                <w:rFonts w:ascii="Arial" w:hAnsi="Arial" w:cs="Arial"/>
                <w:b/>
                <w:iCs/>
                <w:sz w:val="19"/>
                <w:szCs w:val="19"/>
              </w:rPr>
            </w:pPr>
            <w:r w:rsidRPr="00B04DAC">
              <w:rPr>
                <w:rFonts w:ascii="Arial" w:hAnsi="Arial" w:cs="Arial"/>
                <w:b/>
                <w:iCs/>
                <w:sz w:val="19"/>
                <w:szCs w:val="19"/>
              </w:rPr>
              <w:t>0.04</w:t>
            </w:r>
          </w:p>
        </w:tc>
        <w:tc>
          <w:tcPr>
            <w:tcW w:w="792" w:type="dxa"/>
            <w:tcBorders>
              <w:top w:val="nil"/>
              <w:left w:val="nil"/>
              <w:bottom w:val="nil"/>
              <w:right w:val="nil"/>
            </w:tcBorders>
            <w:vAlign w:val="center"/>
          </w:tcPr>
          <w:p w14:paraId="12371F17" w14:textId="6F292514" w:rsidR="00311676" w:rsidRPr="00B42918" w:rsidRDefault="00311676" w:rsidP="00320F2E">
            <w:pPr>
              <w:contextualSpacing/>
              <w:jc w:val="right"/>
              <w:rPr>
                <w:rFonts w:ascii="Arial" w:hAnsi="Arial" w:cs="Arial"/>
                <w:sz w:val="19"/>
                <w:szCs w:val="19"/>
              </w:rPr>
            </w:pPr>
            <w:r w:rsidRPr="00B42918">
              <w:rPr>
                <w:rFonts w:ascii="Arial" w:hAnsi="Arial" w:cs="Arial"/>
                <w:sz w:val="19"/>
                <w:szCs w:val="19"/>
              </w:rPr>
              <w:t>-0.36</w:t>
            </w:r>
          </w:p>
        </w:tc>
        <w:tc>
          <w:tcPr>
            <w:tcW w:w="792" w:type="dxa"/>
            <w:tcBorders>
              <w:top w:val="nil"/>
              <w:left w:val="nil"/>
              <w:bottom w:val="nil"/>
              <w:right w:val="nil"/>
            </w:tcBorders>
            <w:vAlign w:val="center"/>
          </w:tcPr>
          <w:p w14:paraId="67B08201" w14:textId="4BBE632F" w:rsidR="00311676" w:rsidRPr="00FA2351" w:rsidRDefault="00311676" w:rsidP="00F722F0">
            <w:pPr>
              <w:contextualSpacing/>
              <w:jc w:val="right"/>
              <w:rPr>
                <w:rFonts w:ascii="Arial" w:hAnsi="Arial" w:cs="Arial"/>
                <w:sz w:val="19"/>
                <w:szCs w:val="19"/>
              </w:rPr>
            </w:pPr>
            <w:r w:rsidRPr="00FA2351">
              <w:rPr>
                <w:rFonts w:ascii="Arial" w:hAnsi="Arial" w:cs="Arial"/>
                <w:sz w:val="19"/>
                <w:szCs w:val="19"/>
              </w:rPr>
              <w:t>0.42</w:t>
            </w:r>
          </w:p>
        </w:tc>
        <w:tc>
          <w:tcPr>
            <w:tcW w:w="792" w:type="dxa"/>
            <w:tcBorders>
              <w:top w:val="nil"/>
              <w:left w:val="nil"/>
              <w:bottom w:val="nil"/>
              <w:right w:val="nil"/>
            </w:tcBorders>
            <w:vAlign w:val="center"/>
          </w:tcPr>
          <w:p w14:paraId="79785998" w14:textId="1B768F3B"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-0.22</w:t>
            </w:r>
          </w:p>
        </w:tc>
        <w:tc>
          <w:tcPr>
            <w:tcW w:w="792" w:type="dxa"/>
            <w:tcBorders>
              <w:top w:val="nil"/>
              <w:left w:val="nil"/>
              <w:bottom w:val="nil"/>
              <w:right w:val="nil"/>
            </w:tcBorders>
            <w:vAlign w:val="center"/>
          </w:tcPr>
          <w:p w14:paraId="19121861" w14:textId="3CC2A5E8" w:rsidR="00311676" w:rsidRPr="00137FF0" w:rsidRDefault="00311676" w:rsidP="00F722F0">
            <w:pPr>
              <w:contextualSpacing/>
              <w:jc w:val="right"/>
              <w:rPr>
                <w:rFonts w:ascii="Arial" w:hAnsi="Arial" w:cs="Arial"/>
                <w:bCs/>
                <w:iCs/>
                <w:sz w:val="19"/>
                <w:szCs w:val="19"/>
              </w:rPr>
            </w:pPr>
            <w:r w:rsidRPr="00137FF0">
              <w:rPr>
                <w:rFonts w:ascii="Arial" w:hAnsi="Arial" w:cs="Arial"/>
                <w:bCs/>
                <w:iCs/>
                <w:sz w:val="19"/>
                <w:szCs w:val="19"/>
              </w:rPr>
              <w:t>0.58</w:t>
            </w:r>
          </w:p>
        </w:tc>
        <w:tc>
          <w:tcPr>
            <w:tcW w:w="792" w:type="dxa"/>
            <w:tcBorders>
              <w:top w:val="nil"/>
              <w:left w:val="nil"/>
              <w:bottom w:val="nil"/>
              <w:right w:val="nil"/>
            </w:tcBorders>
          </w:tcPr>
          <w:p w14:paraId="3E8E1872" w14:textId="254F83F8" w:rsidR="00311676" w:rsidRPr="007429DA" w:rsidRDefault="00311676" w:rsidP="00F722F0">
            <w:pPr>
              <w:contextualSpacing/>
              <w:jc w:val="right"/>
              <w:rPr>
                <w:rFonts w:ascii="Arial" w:hAnsi="Arial" w:cs="Arial"/>
                <w:bCs/>
                <w:iCs/>
                <w:sz w:val="19"/>
                <w:szCs w:val="19"/>
              </w:rPr>
            </w:pPr>
            <w:r w:rsidRPr="007429DA">
              <w:rPr>
                <w:rFonts w:ascii="Arial" w:hAnsi="Arial" w:cs="Arial"/>
                <w:bCs/>
                <w:iCs/>
                <w:sz w:val="19"/>
                <w:szCs w:val="19"/>
              </w:rPr>
              <w:t>0.47</w:t>
            </w:r>
          </w:p>
        </w:tc>
        <w:tc>
          <w:tcPr>
            <w:tcW w:w="792" w:type="dxa"/>
            <w:tcBorders>
              <w:top w:val="nil"/>
              <w:left w:val="nil"/>
              <w:bottom w:val="nil"/>
              <w:right w:val="nil"/>
            </w:tcBorders>
          </w:tcPr>
          <w:p w14:paraId="1624C9B9" w14:textId="1924D49C" w:rsidR="00311676" w:rsidRPr="001A1238" w:rsidRDefault="00311676" w:rsidP="00F722F0">
            <w:pPr>
              <w:contextualSpacing/>
              <w:jc w:val="right"/>
              <w:rPr>
                <w:rFonts w:ascii="Arial" w:hAnsi="Arial" w:cs="Arial"/>
                <w:bCs/>
                <w:iCs/>
                <w:sz w:val="19"/>
                <w:szCs w:val="19"/>
              </w:rPr>
            </w:pPr>
            <w:r w:rsidRPr="001A1238">
              <w:rPr>
                <w:rFonts w:ascii="Arial" w:hAnsi="Arial" w:cs="Arial"/>
                <w:bCs/>
                <w:iCs/>
                <w:sz w:val="19"/>
                <w:szCs w:val="19"/>
              </w:rPr>
              <w:t>0.24</w:t>
            </w:r>
          </w:p>
        </w:tc>
        <w:tc>
          <w:tcPr>
            <w:tcW w:w="792" w:type="dxa"/>
            <w:tcBorders>
              <w:top w:val="nil"/>
              <w:left w:val="nil"/>
              <w:bottom w:val="nil"/>
              <w:right w:val="nil"/>
            </w:tcBorders>
          </w:tcPr>
          <w:p w14:paraId="7481F756" w14:textId="6BBCF9D9"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0.25</w:t>
            </w:r>
          </w:p>
        </w:tc>
        <w:tc>
          <w:tcPr>
            <w:tcW w:w="792" w:type="dxa"/>
            <w:tcBorders>
              <w:top w:val="nil"/>
              <w:left w:val="nil"/>
              <w:bottom w:val="nil"/>
              <w:right w:val="nil"/>
            </w:tcBorders>
          </w:tcPr>
          <w:p w14:paraId="38DFCAC3" w14:textId="33E76069" w:rsidR="00311676" w:rsidRPr="00FE3AD1" w:rsidRDefault="00311676" w:rsidP="00F722F0">
            <w:pPr>
              <w:contextualSpacing/>
              <w:jc w:val="right"/>
              <w:rPr>
                <w:rFonts w:ascii="Arial" w:hAnsi="Arial" w:cs="Arial"/>
                <w:bCs/>
                <w:iCs/>
                <w:sz w:val="19"/>
                <w:szCs w:val="19"/>
              </w:rPr>
            </w:pPr>
            <w:r w:rsidRPr="00FE3AD1">
              <w:rPr>
                <w:rFonts w:ascii="Arial" w:hAnsi="Arial" w:cs="Arial"/>
                <w:bCs/>
                <w:iCs/>
                <w:sz w:val="19"/>
                <w:szCs w:val="19"/>
              </w:rPr>
              <w:t>0.55</w:t>
            </w:r>
          </w:p>
        </w:tc>
        <w:tc>
          <w:tcPr>
            <w:tcW w:w="792" w:type="dxa"/>
            <w:tcBorders>
              <w:top w:val="nil"/>
              <w:left w:val="nil"/>
              <w:bottom w:val="nil"/>
              <w:right w:val="nil"/>
            </w:tcBorders>
          </w:tcPr>
          <w:p w14:paraId="63522D5A" w14:textId="2BE9C7C4" w:rsidR="00311676" w:rsidRPr="00E01120" w:rsidRDefault="00311676" w:rsidP="00F722F0">
            <w:pPr>
              <w:contextualSpacing/>
              <w:jc w:val="right"/>
              <w:rPr>
                <w:rFonts w:ascii="Arial" w:hAnsi="Arial" w:cs="Arial"/>
                <w:bCs/>
                <w:iCs/>
                <w:sz w:val="19"/>
                <w:szCs w:val="19"/>
              </w:rPr>
            </w:pPr>
            <w:r w:rsidRPr="00E01120">
              <w:rPr>
                <w:rFonts w:ascii="Arial" w:hAnsi="Arial" w:cs="Arial"/>
                <w:bCs/>
                <w:iCs/>
                <w:sz w:val="19"/>
                <w:szCs w:val="19"/>
              </w:rPr>
              <w:t>0.25</w:t>
            </w:r>
          </w:p>
        </w:tc>
        <w:tc>
          <w:tcPr>
            <w:tcW w:w="792" w:type="dxa"/>
            <w:tcBorders>
              <w:top w:val="nil"/>
              <w:left w:val="nil"/>
              <w:bottom w:val="nil"/>
              <w:right w:val="nil"/>
            </w:tcBorders>
          </w:tcPr>
          <w:p w14:paraId="1E54E29F" w14:textId="67D2A2E7" w:rsidR="00311676" w:rsidRPr="00FC4B28" w:rsidRDefault="00311676" w:rsidP="00F722F0">
            <w:pPr>
              <w:contextualSpacing/>
              <w:jc w:val="right"/>
              <w:rPr>
                <w:rFonts w:ascii="Arial" w:hAnsi="Arial" w:cs="Arial"/>
                <w:bCs/>
                <w:iCs/>
                <w:sz w:val="19"/>
                <w:szCs w:val="19"/>
              </w:rPr>
            </w:pPr>
            <w:r w:rsidRPr="00FC4B28">
              <w:rPr>
                <w:rFonts w:ascii="Arial" w:hAnsi="Arial" w:cs="Arial"/>
                <w:bCs/>
                <w:iCs/>
                <w:sz w:val="19"/>
                <w:szCs w:val="19"/>
              </w:rPr>
              <w:t>0.52</w:t>
            </w:r>
          </w:p>
        </w:tc>
      </w:tr>
      <w:tr w:rsidR="00311676" w:rsidRPr="008273CB" w14:paraId="7E1ED192" w14:textId="3952C4D3" w:rsidTr="007A307C">
        <w:trPr>
          <w:cantSplit/>
          <w:trHeight w:val="144"/>
          <w:jc w:val="center"/>
        </w:trPr>
        <w:tc>
          <w:tcPr>
            <w:tcW w:w="2520" w:type="dxa"/>
            <w:vMerge/>
            <w:tcBorders>
              <w:left w:val="nil"/>
              <w:right w:val="single" w:sz="4" w:space="0" w:color="auto"/>
            </w:tcBorders>
            <w:vAlign w:val="center"/>
          </w:tcPr>
          <w:p w14:paraId="1F6B1E58"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6B77CADE" w14:textId="4157B938" w:rsidR="00311676" w:rsidRPr="00270F55" w:rsidRDefault="00311676" w:rsidP="00D0291D">
            <w:pPr>
              <w:contextualSpacing/>
              <w:rPr>
                <w:rFonts w:ascii="Arial" w:hAnsi="Arial" w:cs="Arial"/>
                <w:i/>
                <w:iCs/>
                <w:sz w:val="19"/>
                <w:szCs w:val="19"/>
              </w:rPr>
            </w:pPr>
            <w:r w:rsidRPr="00270F55">
              <w:rPr>
                <w:rFonts w:ascii="Arial" w:hAnsi="Arial" w:cs="Arial"/>
                <w:i/>
                <w:iCs/>
                <w:sz w:val="19"/>
                <w:szCs w:val="19"/>
              </w:rPr>
              <w:t xml:space="preserve">esr1, </w:t>
            </w:r>
            <w:r w:rsidRPr="00270F55">
              <w:rPr>
                <w:rFonts w:ascii="Arial" w:hAnsi="Arial" w:cs="Arial"/>
                <w:sz w:val="19"/>
                <w:szCs w:val="19"/>
              </w:rPr>
              <w:t>MPOA</w:t>
            </w:r>
          </w:p>
        </w:tc>
        <w:tc>
          <w:tcPr>
            <w:tcW w:w="792" w:type="dxa"/>
            <w:tcBorders>
              <w:top w:val="nil"/>
              <w:left w:val="nil"/>
              <w:bottom w:val="nil"/>
              <w:right w:val="nil"/>
            </w:tcBorders>
            <w:vAlign w:val="center"/>
          </w:tcPr>
          <w:p w14:paraId="6DAE89A0" w14:textId="7487E876" w:rsidR="00311676" w:rsidRPr="001F456F" w:rsidRDefault="00311676" w:rsidP="000D4C67">
            <w:pPr>
              <w:contextualSpacing/>
              <w:jc w:val="right"/>
              <w:rPr>
                <w:rFonts w:ascii="Arial" w:hAnsi="Arial" w:cs="Arial"/>
                <w:sz w:val="19"/>
                <w:szCs w:val="19"/>
              </w:rPr>
            </w:pPr>
            <w:r w:rsidRPr="001F456F">
              <w:rPr>
                <w:rFonts w:ascii="Arial" w:hAnsi="Arial" w:cs="Arial"/>
                <w:sz w:val="19"/>
                <w:szCs w:val="19"/>
              </w:rPr>
              <w:t>0.07</w:t>
            </w:r>
          </w:p>
        </w:tc>
        <w:tc>
          <w:tcPr>
            <w:tcW w:w="792" w:type="dxa"/>
            <w:tcBorders>
              <w:top w:val="nil"/>
              <w:left w:val="nil"/>
              <w:bottom w:val="nil"/>
              <w:right w:val="nil"/>
            </w:tcBorders>
            <w:vAlign w:val="center"/>
          </w:tcPr>
          <w:p w14:paraId="5BE2BD61" w14:textId="402DB86D" w:rsidR="00311676" w:rsidRPr="00B04DAC" w:rsidRDefault="00311676" w:rsidP="00320F2E">
            <w:pPr>
              <w:contextualSpacing/>
              <w:jc w:val="right"/>
              <w:rPr>
                <w:rFonts w:ascii="Arial" w:hAnsi="Arial" w:cs="Arial"/>
                <w:sz w:val="19"/>
                <w:szCs w:val="19"/>
              </w:rPr>
            </w:pPr>
            <w:r w:rsidRPr="00B04DAC">
              <w:rPr>
                <w:rFonts w:ascii="Arial" w:hAnsi="Arial" w:cs="Arial"/>
                <w:sz w:val="19"/>
                <w:szCs w:val="19"/>
              </w:rPr>
              <w:t>0.87</w:t>
            </w:r>
          </w:p>
        </w:tc>
        <w:tc>
          <w:tcPr>
            <w:tcW w:w="792" w:type="dxa"/>
            <w:tcBorders>
              <w:top w:val="nil"/>
              <w:left w:val="nil"/>
              <w:bottom w:val="nil"/>
              <w:right w:val="nil"/>
            </w:tcBorders>
            <w:vAlign w:val="center"/>
          </w:tcPr>
          <w:p w14:paraId="24880EA0" w14:textId="4C1D3E9B" w:rsidR="00311676" w:rsidRPr="00B42918" w:rsidRDefault="00311676" w:rsidP="00320F2E">
            <w:pPr>
              <w:contextualSpacing/>
              <w:jc w:val="right"/>
              <w:rPr>
                <w:rFonts w:ascii="Arial" w:hAnsi="Arial" w:cs="Arial"/>
                <w:sz w:val="19"/>
                <w:szCs w:val="19"/>
              </w:rPr>
            </w:pPr>
            <w:r w:rsidRPr="00B42918">
              <w:rPr>
                <w:rFonts w:ascii="Arial" w:hAnsi="Arial" w:cs="Arial"/>
                <w:sz w:val="19"/>
                <w:szCs w:val="19"/>
              </w:rPr>
              <w:t>-0.33</w:t>
            </w:r>
          </w:p>
        </w:tc>
        <w:tc>
          <w:tcPr>
            <w:tcW w:w="792" w:type="dxa"/>
            <w:tcBorders>
              <w:top w:val="nil"/>
              <w:left w:val="nil"/>
              <w:bottom w:val="nil"/>
              <w:right w:val="nil"/>
            </w:tcBorders>
            <w:vAlign w:val="center"/>
          </w:tcPr>
          <w:p w14:paraId="12A5E88B" w14:textId="09A9D9A0" w:rsidR="00311676" w:rsidRPr="00FA2351" w:rsidRDefault="00311676" w:rsidP="00F722F0">
            <w:pPr>
              <w:contextualSpacing/>
              <w:jc w:val="right"/>
              <w:rPr>
                <w:rFonts w:ascii="Arial" w:hAnsi="Arial" w:cs="Arial"/>
                <w:sz w:val="19"/>
                <w:szCs w:val="19"/>
              </w:rPr>
            </w:pPr>
            <w:r w:rsidRPr="00FA2351">
              <w:rPr>
                <w:rFonts w:ascii="Arial" w:hAnsi="Arial" w:cs="Arial"/>
                <w:sz w:val="19"/>
                <w:szCs w:val="19"/>
              </w:rPr>
              <w:t>0.43</w:t>
            </w:r>
          </w:p>
        </w:tc>
        <w:tc>
          <w:tcPr>
            <w:tcW w:w="792" w:type="dxa"/>
            <w:tcBorders>
              <w:top w:val="nil"/>
              <w:left w:val="nil"/>
              <w:bottom w:val="nil"/>
              <w:right w:val="nil"/>
            </w:tcBorders>
            <w:vAlign w:val="center"/>
          </w:tcPr>
          <w:p w14:paraId="01D6DCDD" w14:textId="3BC9931C"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-0.38</w:t>
            </w:r>
          </w:p>
        </w:tc>
        <w:tc>
          <w:tcPr>
            <w:tcW w:w="792" w:type="dxa"/>
            <w:tcBorders>
              <w:top w:val="nil"/>
              <w:left w:val="nil"/>
              <w:bottom w:val="nil"/>
              <w:right w:val="nil"/>
            </w:tcBorders>
            <w:vAlign w:val="center"/>
          </w:tcPr>
          <w:p w14:paraId="2AE3BEE3" w14:textId="7705B09A" w:rsidR="00311676" w:rsidRPr="00137FF0" w:rsidRDefault="00311676" w:rsidP="00F722F0">
            <w:pPr>
              <w:contextualSpacing/>
              <w:jc w:val="right"/>
              <w:rPr>
                <w:rFonts w:ascii="Arial" w:hAnsi="Arial" w:cs="Arial"/>
                <w:bCs/>
                <w:iCs/>
                <w:sz w:val="19"/>
                <w:szCs w:val="19"/>
              </w:rPr>
            </w:pPr>
            <w:r w:rsidRPr="00137FF0">
              <w:rPr>
                <w:rFonts w:ascii="Arial" w:hAnsi="Arial" w:cs="Arial"/>
                <w:bCs/>
                <w:iCs/>
                <w:sz w:val="19"/>
                <w:szCs w:val="19"/>
              </w:rPr>
              <w:t>0.25</w:t>
            </w:r>
          </w:p>
        </w:tc>
        <w:tc>
          <w:tcPr>
            <w:tcW w:w="792" w:type="dxa"/>
            <w:tcBorders>
              <w:top w:val="nil"/>
              <w:left w:val="nil"/>
              <w:bottom w:val="nil"/>
              <w:right w:val="nil"/>
            </w:tcBorders>
          </w:tcPr>
          <w:p w14:paraId="4382E846" w14:textId="40C5F5FC" w:rsidR="00311676" w:rsidRPr="007429DA" w:rsidRDefault="00311676" w:rsidP="00F722F0">
            <w:pPr>
              <w:contextualSpacing/>
              <w:jc w:val="right"/>
              <w:rPr>
                <w:rFonts w:ascii="Arial" w:hAnsi="Arial" w:cs="Arial"/>
                <w:bCs/>
                <w:iCs/>
                <w:sz w:val="19"/>
                <w:szCs w:val="19"/>
              </w:rPr>
            </w:pPr>
            <w:r w:rsidRPr="007429DA">
              <w:rPr>
                <w:rFonts w:ascii="Arial" w:hAnsi="Arial" w:cs="Arial"/>
                <w:bCs/>
                <w:iCs/>
                <w:sz w:val="19"/>
                <w:szCs w:val="19"/>
              </w:rPr>
              <w:t>-0.32</w:t>
            </w:r>
          </w:p>
        </w:tc>
        <w:tc>
          <w:tcPr>
            <w:tcW w:w="792" w:type="dxa"/>
            <w:tcBorders>
              <w:top w:val="nil"/>
              <w:left w:val="nil"/>
              <w:bottom w:val="nil"/>
              <w:right w:val="nil"/>
            </w:tcBorders>
          </w:tcPr>
          <w:p w14:paraId="709DF6AC" w14:textId="10E69F92" w:rsidR="00311676" w:rsidRPr="001A1238" w:rsidRDefault="00311676" w:rsidP="00F722F0">
            <w:pPr>
              <w:contextualSpacing/>
              <w:jc w:val="right"/>
              <w:rPr>
                <w:rFonts w:ascii="Arial" w:hAnsi="Arial" w:cs="Arial"/>
                <w:bCs/>
                <w:iCs/>
                <w:sz w:val="19"/>
                <w:szCs w:val="19"/>
              </w:rPr>
            </w:pPr>
            <w:r w:rsidRPr="001A1238">
              <w:rPr>
                <w:rFonts w:ascii="Arial" w:hAnsi="Arial" w:cs="Arial"/>
                <w:bCs/>
                <w:iCs/>
                <w:sz w:val="19"/>
                <w:szCs w:val="19"/>
              </w:rPr>
              <w:t>0.40</w:t>
            </w:r>
          </w:p>
        </w:tc>
        <w:tc>
          <w:tcPr>
            <w:tcW w:w="792" w:type="dxa"/>
            <w:tcBorders>
              <w:top w:val="nil"/>
              <w:left w:val="nil"/>
              <w:bottom w:val="nil"/>
              <w:right w:val="nil"/>
            </w:tcBorders>
          </w:tcPr>
          <w:p w14:paraId="1BA7BA86" w14:textId="68D8FC07"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0.60</w:t>
            </w:r>
          </w:p>
        </w:tc>
        <w:tc>
          <w:tcPr>
            <w:tcW w:w="792" w:type="dxa"/>
            <w:tcBorders>
              <w:top w:val="nil"/>
              <w:left w:val="nil"/>
              <w:bottom w:val="nil"/>
              <w:right w:val="nil"/>
            </w:tcBorders>
          </w:tcPr>
          <w:p w14:paraId="1C1D84CF" w14:textId="146A70D8" w:rsidR="00311676" w:rsidRPr="00FE3AD1" w:rsidRDefault="00311676" w:rsidP="00F722F0">
            <w:pPr>
              <w:contextualSpacing/>
              <w:jc w:val="right"/>
              <w:rPr>
                <w:rFonts w:ascii="Arial" w:hAnsi="Arial" w:cs="Arial"/>
                <w:bCs/>
                <w:iCs/>
                <w:sz w:val="19"/>
                <w:szCs w:val="19"/>
              </w:rPr>
            </w:pPr>
            <w:r w:rsidRPr="00FE3AD1">
              <w:rPr>
                <w:rFonts w:ascii="Arial" w:hAnsi="Arial" w:cs="Arial"/>
                <w:bCs/>
                <w:iCs/>
                <w:sz w:val="19"/>
                <w:szCs w:val="19"/>
              </w:rPr>
              <w:t>0.12</w:t>
            </w:r>
          </w:p>
        </w:tc>
        <w:tc>
          <w:tcPr>
            <w:tcW w:w="792" w:type="dxa"/>
            <w:tcBorders>
              <w:top w:val="nil"/>
              <w:left w:val="nil"/>
              <w:bottom w:val="nil"/>
              <w:right w:val="nil"/>
            </w:tcBorders>
          </w:tcPr>
          <w:p w14:paraId="073008E0" w14:textId="1B674821" w:rsidR="00311676" w:rsidRPr="00E01120" w:rsidRDefault="00311676" w:rsidP="00F722F0">
            <w:pPr>
              <w:contextualSpacing/>
              <w:jc w:val="right"/>
              <w:rPr>
                <w:rFonts w:ascii="Arial" w:hAnsi="Arial" w:cs="Arial"/>
                <w:bCs/>
                <w:iCs/>
                <w:sz w:val="19"/>
                <w:szCs w:val="19"/>
              </w:rPr>
            </w:pPr>
            <w:r w:rsidRPr="00E01120">
              <w:rPr>
                <w:rFonts w:ascii="Arial" w:hAnsi="Arial" w:cs="Arial"/>
                <w:bCs/>
                <w:iCs/>
                <w:sz w:val="19"/>
                <w:szCs w:val="19"/>
              </w:rPr>
              <w:t>0.05</w:t>
            </w:r>
          </w:p>
        </w:tc>
        <w:tc>
          <w:tcPr>
            <w:tcW w:w="792" w:type="dxa"/>
            <w:tcBorders>
              <w:top w:val="nil"/>
              <w:left w:val="nil"/>
              <w:bottom w:val="nil"/>
              <w:right w:val="nil"/>
            </w:tcBorders>
          </w:tcPr>
          <w:p w14:paraId="3755A633" w14:textId="18FAA864" w:rsidR="00311676" w:rsidRPr="00FC4B28" w:rsidRDefault="00311676" w:rsidP="00F722F0">
            <w:pPr>
              <w:contextualSpacing/>
              <w:jc w:val="right"/>
              <w:rPr>
                <w:rFonts w:ascii="Arial" w:hAnsi="Arial" w:cs="Arial"/>
                <w:bCs/>
                <w:iCs/>
                <w:sz w:val="19"/>
                <w:szCs w:val="19"/>
              </w:rPr>
            </w:pPr>
            <w:r w:rsidRPr="00FC4B28">
              <w:rPr>
                <w:rFonts w:ascii="Arial" w:hAnsi="Arial" w:cs="Arial"/>
                <w:bCs/>
                <w:iCs/>
                <w:sz w:val="19"/>
                <w:szCs w:val="19"/>
              </w:rPr>
              <w:t>0.88</w:t>
            </w:r>
          </w:p>
        </w:tc>
      </w:tr>
      <w:tr w:rsidR="00311676" w:rsidRPr="008273CB" w14:paraId="5665E9B6" w14:textId="586BB91A" w:rsidTr="007A307C">
        <w:trPr>
          <w:cantSplit/>
          <w:trHeight w:val="144"/>
          <w:jc w:val="center"/>
        </w:trPr>
        <w:tc>
          <w:tcPr>
            <w:tcW w:w="2520" w:type="dxa"/>
            <w:vMerge/>
            <w:tcBorders>
              <w:left w:val="nil"/>
              <w:right w:val="single" w:sz="4" w:space="0" w:color="auto"/>
            </w:tcBorders>
            <w:vAlign w:val="center"/>
          </w:tcPr>
          <w:p w14:paraId="66499E53"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314BC5F2" w14:textId="4A54423D" w:rsidR="00311676" w:rsidRPr="00270F55" w:rsidRDefault="00311676"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AH</w:t>
            </w:r>
          </w:p>
        </w:tc>
        <w:tc>
          <w:tcPr>
            <w:tcW w:w="792" w:type="dxa"/>
            <w:tcBorders>
              <w:top w:val="nil"/>
              <w:left w:val="nil"/>
              <w:bottom w:val="nil"/>
              <w:right w:val="nil"/>
            </w:tcBorders>
            <w:vAlign w:val="center"/>
          </w:tcPr>
          <w:p w14:paraId="42F5AF0E" w14:textId="7F776ED9" w:rsidR="00311676" w:rsidRPr="001F456F" w:rsidRDefault="00311676" w:rsidP="000D4C67">
            <w:pPr>
              <w:contextualSpacing/>
              <w:jc w:val="right"/>
              <w:rPr>
                <w:rFonts w:ascii="Arial" w:hAnsi="Arial" w:cs="Arial"/>
                <w:sz w:val="19"/>
                <w:szCs w:val="19"/>
              </w:rPr>
            </w:pPr>
            <w:r w:rsidRPr="001F456F">
              <w:rPr>
                <w:rFonts w:ascii="Arial" w:hAnsi="Arial" w:cs="Arial"/>
                <w:sz w:val="19"/>
                <w:szCs w:val="19"/>
              </w:rPr>
              <w:t>-0.14</w:t>
            </w:r>
          </w:p>
        </w:tc>
        <w:tc>
          <w:tcPr>
            <w:tcW w:w="792" w:type="dxa"/>
            <w:tcBorders>
              <w:top w:val="nil"/>
              <w:left w:val="nil"/>
              <w:bottom w:val="nil"/>
              <w:right w:val="nil"/>
            </w:tcBorders>
            <w:vAlign w:val="center"/>
          </w:tcPr>
          <w:p w14:paraId="66497344" w14:textId="70BC0E7E" w:rsidR="00311676" w:rsidRPr="00B04DAC" w:rsidRDefault="00311676" w:rsidP="00320F2E">
            <w:pPr>
              <w:contextualSpacing/>
              <w:jc w:val="right"/>
              <w:rPr>
                <w:rFonts w:ascii="Arial" w:hAnsi="Arial" w:cs="Arial"/>
                <w:sz w:val="19"/>
                <w:szCs w:val="19"/>
              </w:rPr>
            </w:pPr>
            <w:r w:rsidRPr="00B04DAC">
              <w:rPr>
                <w:rFonts w:ascii="Arial" w:hAnsi="Arial" w:cs="Arial"/>
                <w:sz w:val="19"/>
                <w:szCs w:val="19"/>
              </w:rPr>
              <w:t>0.76</w:t>
            </w:r>
          </w:p>
        </w:tc>
        <w:tc>
          <w:tcPr>
            <w:tcW w:w="792" w:type="dxa"/>
            <w:tcBorders>
              <w:top w:val="nil"/>
              <w:left w:val="nil"/>
              <w:bottom w:val="nil"/>
              <w:right w:val="nil"/>
            </w:tcBorders>
            <w:vAlign w:val="center"/>
          </w:tcPr>
          <w:p w14:paraId="2AD7E6F9" w14:textId="67AF3137" w:rsidR="00311676" w:rsidRPr="00B42918" w:rsidRDefault="00311676" w:rsidP="00320F2E">
            <w:pPr>
              <w:contextualSpacing/>
              <w:jc w:val="right"/>
              <w:rPr>
                <w:rFonts w:ascii="Arial" w:hAnsi="Arial" w:cs="Arial"/>
                <w:sz w:val="19"/>
                <w:szCs w:val="19"/>
              </w:rPr>
            </w:pPr>
            <w:r w:rsidRPr="00B42918">
              <w:rPr>
                <w:rFonts w:ascii="Arial" w:hAnsi="Arial" w:cs="Arial"/>
                <w:sz w:val="19"/>
                <w:szCs w:val="19"/>
              </w:rPr>
              <w:t>-0.20</w:t>
            </w:r>
          </w:p>
        </w:tc>
        <w:tc>
          <w:tcPr>
            <w:tcW w:w="792" w:type="dxa"/>
            <w:tcBorders>
              <w:top w:val="nil"/>
              <w:left w:val="nil"/>
              <w:bottom w:val="nil"/>
              <w:right w:val="nil"/>
            </w:tcBorders>
            <w:vAlign w:val="center"/>
          </w:tcPr>
          <w:p w14:paraId="37C4AE2E" w14:textId="050CE59C" w:rsidR="00311676" w:rsidRPr="00FA2351" w:rsidRDefault="00311676" w:rsidP="00F722F0">
            <w:pPr>
              <w:contextualSpacing/>
              <w:jc w:val="right"/>
              <w:rPr>
                <w:rFonts w:ascii="Arial" w:hAnsi="Arial" w:cs="Arial"/>
                <w:sz w:val="19"/>
                <w:szCs w:val="19"/>
              </w:rPr>
            </w:pPr>
            <w:r w:rsidRPr="00FA2351">
              <w:rPr>
                <w:rFonts w:ascii="Arial" w:hAnsi="Arial" w:cs="Arial"/>
                <w:sz w:val="19"/>
                <w:szCs w:val="19"/>
              </w:rPr>
              <w:t>0.63</w:t>
            </w:r>
          </w:p>
        </w:tc>
        <w:tc>
          <w:tcPr>
            <w:tcW w:w="792" w:type="dxa"/>
            <w:tcBorders>
              <w:top w:val="nil"/>
              <w:left w:val="nil"/>
              <w:bottom w:val="nil"/>
              <w:right w:val="nil"/>
            </w:tcBorders>
            <w:vAlign w:val="center"/>
          </w:tcPr>
          <w:p w14:paraId="0F5AFEBE" w14:textId="276CD6B3"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0.20</w:t>
            </w:r>
          </w:p>
        </w:tc>
        <w:tc>
          <w:tcPr>
            <w:tcW w:w="792" w:type="dxa"/>
            <w:tcBorders>
              <w:top w:val="nil"/>
              <w:left w:val="nil"/>
              <w:bottom w:val="nil"/>
              <w:right w:val="nil"/>
            </w:tcBorders>
            <w:vAlign w:val="center"/>
          </w:tcPr>
          <w:p w14:paraId="30EB854F" w14:textId="6DA34360" w:rsidR="00311676" w:rsidRPr="00137FF0" w:rsidRDefault="00311676" w:rsidP="00F722F0">
            <w:pPr>
              <w:contextualSpacing/>
              <w:jc w:val="right"/>
              <w:rPr>
                <w:rFonts w:ascii="Arial" w:hAnsi="Arial" w:cs="Arial"/>
                <w:bCs/>
                <w:iCs/>
                <w:sz w:val="19"/>
                <w:szCs w:val="19"/>
              </w:rPr>
            </w:pPr>
            <w:r w:rsidRPr="00137FF0">
              <w:rPr>
                <w:rFonts w:ascii="Arial" w:hAnsi="Arial" w:cs="Arial"/>
                <w:bCs/>
                <w:iCs/>
                <w:sz w:val="19"/>
                <w:szCs w:val="19"/>
              </w:rPr>
              <w:t>0.54</w:t>
            </w:r>
          </w:p>
        </w:tc>
        <w:tc>
          <w:tcPr>
            <w:tcW w:w="792" w:type="dxa"/>
            <w:tcBorders>
              <w:top w:val="nil"/>
              <w:left w:val="nil"/>
              <w:bottom w:val="nil"/>
              <w:right w:val="nil"/>
            </w:tcBorders>
          </w:tcPr>
          <w:p w14:paraId="03764E97" w14:textId="3BB408FC" w:rsidR="00311676" w:rsidRPr="007429DA" w:rsidRDefault="00311676" w:rsidP="00F722F0">
            <w:pPr>
              <w:contextualSpacing/>
              <w:jc w:val="right"/>
              <w:rPr>
                <w:rFonts w:ascii="Arial" w:hAnsi="Arial" w:cs="Arial"/>
                <w:bCs/>
                <w:iCs/>
                <w:sz w:val="19"/>
                <w:szCs w:val="19"/>
              </w:rPr>
            </w:pPr>
            <w:r w:rsidRPr="007429DA">
              <w:rPr>
                <w:rFonts w:ascii="Arial" w:hAnsi="Arial" w:cs="Arial"/>
                <w:bCs/>
                <w:iCs/>
                <w:sz w:val="19"/>
                <w:szCs w:val="19"/>
              </w:rPr>
              <w:t>0.</w:t>
            </w:r>
            <w:r w:rsidR="007429DA" w:rsidRPr="007429DA">
              <w:rPr>
                <w:rFonts w:ascii="Arial" w:hAnsi="Arial" w:cs="Arial"/>
                <w:bCs/>
                <w:iCs/>
                <w:sz w:val="19"/>
                <w:szCs w:val="19"/>
              </w:rPr>
              <w:t>79</w:t>
            </w:r>
          </w:p>
        </w:tc>
        <w:tc>
          <w:tcPr>
            <w:tcW w:w="792" w:type="dxa"/>
            <w:tcBorders>
              <w:top w:val="nil"/>
              <w:left w:val="nil"/>
              <w:bottom w:val="nil"/>
              <w:right w:val="nil"/>
            </w:tcBorders>
          </w:tcPr>
          <w:p w14:paraId="3A11E6A2" w14:textId="3DE15CDE" w:rsidR="00311676" w:rsidRPr="001A1238" w:rsidRDefault="00311676" w:rsidP="00F722F0">
            <w:pPr>
              <w:contextualSpacing/>
              <w:jc w:val="right"/>
              <w:rPr>
                <w:rFonts w:ascii="Arial" w:hAnsi="Arial" w:cs="Arial"/>
                <w:b/>
                <w:iCs/>
                <w:sz w:val="19"/>
                <w:szCs w:val="19"/>
              </w:rPr>
            </w:pPr>
            <w:r w:rsidRPr="001A1238">
              <w:rPr>
                <w:rFonts w:ascii="Arial" w:hAnsi="Arial" w:cs="Arial"/>
                <w:b/>
                <w:iCs/>
                <w:sz w:val="19"/>
                <w:szCs w:val="19"/>
              </w:rPr>
              <w:t>0.01</w:t>
            </w:r>
          </w:p>
        </w:tc>
        <w:tc>
          <w:tcPr>
            <w:tcW w:w="792" w:type="dxa"/>
            <w:tcBorders>
              <w:top w:val="nil"/>
              <w:left w:val="nil"/>
              <w:bottom w:val="nil"/>
              <w:right w:val="nil"/>
            </w:tcBorders>
          </w:tcPr>
          <w:p w14:paraId="79EDD377" w14:textId="316734FA"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-0.20</w:t>
            </w:r>
          </w:p>
        </w:tc>
        <w:tc>
          <w:tcPr>
            <w:tcW w:w="792" w:type="dxa"/>
            <w:tcBorders>
              <w:top w:val="nil"/>
              <w:left w:val="nil"/>
              <w:bottom w:val="nil"/>
              <w:right w:val="nil"/>
            </w:tcBorders>
          </w:tcPr>
          <w:p w14:paraId="100C2911" w14:textId="386B9D70" w:rsidR="00311676" w:rsidRPr="00FE3AD1" w:rsidRDefault="00311676" w:rsidP="00F722F0">
            <w:pPr>
              <w:contextualSpacing/>
              <w:jc w:val="right"/>
              <w:rPr>
                <w:rFonts w:ascii="Arial" w:hAnsi="Arial" w:cs="Arial"/>
                <w:bCs/>
                <w:iCs/>
                <w:sz w:val="19"/>
                <w:szCs w:val="19"/>
              </w:rPr>
            </w:pPr>
            <w:r w:rsidRPr="00FE3AD1">
              <w:rPr>
                <w:rFonts w:ascii="Arial" w:hAnsi="Arial" w:cs="Arial"/>
                <w:bCs/>
                <w:iCs/>
                <w:sz w:val="19"/>
                <w:szCs w:val="19"/>
              </w:rPr>
              <w:t>0.60</w:t>
            </w:r>
          </w:p>
        </w:tc>
        <w:tc>
          <w:tcPr>
            <w:tcW w:w="792" w:type="dxa"/>
            <w:tcBorders>
              <w:top w:val="nil"/>
              <w:left w:val="nil"/>
              <w:bottom w:val="nil"/>
              <w:right w:val="nil"/>
            </w:tcBorders>
          </w:tcPr>
          <w:p w14:paraId="0567A981" w14:textId="733E50CB" w:rsidR="00311676" w:rsidRPr="00E01120" w:rsidRDefault="00311676" w:rsidP="00F722F0">
            <w:pPr>
              <w:contextualSpacing/>
              <w:jc w:val="right"/>
              <w:rPr>
                <w:rFonts w:ascii="Arial" w:hAnsi="Arial" w:cs="Arial"/>
                <w:bCs/>
                <w:iCs/>
                <w:sz w:val="19"/>
                <w:szCs w:val="19"/>
              </w:rPr>
            </w:pPr>
            <w:r w:rsidRPr="00E01120">
              <w:rPr>
                <w:rFonts w:ascii="Arial" w:hAnsi="Arial" w:cs="Arial"/>
                <w:bCs/>
                <w:iCs/>
                <w:sz w:val="19"/>
                <w:szCs w:val="19"/>
              </w:rPr>
              <w:t>-0.28</w:t>
            </w:r>
          </w:p>
        </w:tc>
        <w:tc>
          <w:tcPr>
            <w:tcW w:w="792" w:type="dxa"/>
            <w:tcBorders>
              <w:top w:val="nil"/>
              <w:left w:val="nil"/>
              <w:bottom w:val="nil"/>
              <w:right w:val="nil"/>
            </w:tcBorders>
          </w:tcPr>
          <w:p w14:paraId="37A90871" w14:textId="1101E58F" w:rsidR="00311676" w:rsidRPr="00FC4B28" w:rsidRDefault="00311676" w:rsidP="00F722F0">
            <w:pPr>
              <w:contextualSpacing/>
              <w:jc w:val="right"/>
              <w:rPr>
                <w:rFonts w:ascii="Arial" w:hAnsi="Arial" w:cs="Arial"/>
                <w:bCs/>
                <w:iCs/>
                <w:sz w:val="19"/>
                <w:szCs w:val="19"/>
              </w:rPr>
            </w:pPr>
            <w:r w:rsidRPr="00FC4B28">
              <w:rPr>
                <w:rFonts w:ascii="Arial" w:hAnsi="Arial" w:cs="Arial"/>
                <w:bCs/>
                <w:iCs/>
                <w:sz w:val="19"/>
                <w:szCs w:val="19"/>
              </w:rPr>
              <w:t>0.40</w:t>
            </w:r>
          </w:p>
        </w:tc>
      </w:tr>
      <w:tr w:rsidR="00311676" w:rsidRPr="008273CB" w14:paraId="48B2EC76" w14:textId="77777777" w:rsidTr="007A307C">
        <w:trPr>
          <w:cantSplit/>
          <w:trHeight w:val="144"/>
          <w:jc w:val="center"/>
        </w:trPr>
        <w:tc>
          <w:tcPr>
            <w:tcW w:w="2520" w:type="dxa"/>
            <w:vMerge/>
            <w:tcBorders>
              <w:left w:val="nil"/>
              <w:right w:val="single" w:sz="4" w:space="0" w:color="auto"/>
            </w:tcBorders>
            <w:vAlign w:val="center"/>
          </w:tcPr>
          <w:p w14:paraId="32AD8D79"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47192EF4" w14:textId="2A1778E2" w:rsidR="00311676" w:rsidRPr="00270F55" w:rsidRDefault="00311676" w:rsidP="00D0291D">
            <w:pPr>
              <w:contextualSpacing/>
              <w:rPr>
                <w:rFonts w:ascii="Arial" w:hAnsi="Arial" w:cs="Arial"/>
                <w:i/>
                <w:iCs/>
                <w:sz w:val="19"/>
                <w:szCs w:val="19"/>
              </w:rPr>
            </w:pPr>
            <w:r w:rsidRPr="00270F55">
              <w:rPr>
                <w:rFonts w:ascii="Arial" w:hAnsi="Arial" w:cs="Arial"/>
                <w:i/>
                <w:iCs/>
                <w:sz w:val="19"/>
                <w:szCs w:val="19"/>
              </w:rPr>
              <w:t xml:space="preserve">esr1, </w:t>
            </w:r>
            <w:r w:rsidRPr="00270F55">
              <w:rPr>
                <w:rFonts w:ascii="Arial" w:hAnsi="Arial" w:cs="Arial"/>
                <w:sz w:val="19"/>
                <w:szCs w:val="19"/>
              </w:rPr>
              <w:t>ARC</w:t>
            </w:r>
          </w:p>
        </w:tc>
        <w:tc>
          <w:tcPr>
            <w:tcW w:w="792" w:type="dxa"/>
            <w:tcBorders>
              <w:top w:val="nil"/>
              <w:left w:val="nil"/>
              <w:bottom w:val="nil"/>
              <w:right w:val="nil"/>
            </w:tcBorders>
            <w:vAlign w:val="center"/>
          </w:tcPr>
          <w:p w14:paraId="2C2B1D5F" w14:textId="19CBB69B" w:rsidR="00311676" w:rsidRPr="001F456F" w:rsidRDefault="00311676" w:rsidP="000D4C67">
            <w:pPr>
              <w:contextualSpacing/>
              <w:jc w:val="right"/>
              <w:rPr>
                <w:rFonts w:ascii="Arial" w:hAnsi="Arial" w:cs="Arial"/>
                <w:sz w:val="19"/>
                <w:szCs w:val="19"/>
              </w:rPr>
            </w:pPr>
            <w:r w:rsidRPr="001F456F">
              <w:rPr>
                <w:rFonts w:ascii="Arial" w:hAnsi="Arial" w:cs="Arial"/>
                <w:sz w:val="19"/>
                <w:szCs w:val="19"/>
              </w:rPr>
              <w:t>-0.48</w:t>
            </w:r>
          </w:p>
        </w:tc>
        <w:tc>
          <w:tcPr>
            <w:tcW w:w="792" w:type="dxa"/>
            <w:tcBorders>
              <w:top w:val="nil"/>
              <w:left w:val="nil"/>
              <w:bottom w:val="nil"/>
              <w:right w:val="nil"/>
            </w:tcBorders>
            <w:vAlign w:val="center"/>
          </w:tcPr>
          <w:p w14:paraId="0D1295B0" w14:textId="2B07BCCC" w:rsidR="00311676" w:rsidRPr="00B04DAC" w:rsidRDefault="00311676" w:rsidP="00320F2E">
            <w:pPr>
              <w:contextualSpacing/>
              <w:jc w:val="right"/>
              <w:rPr>
                <w:rFonts w:ascii="Arial" w:hAnsi="Arial" w:cs="Arial"/>
                <w:sz w:val="19"/>
                <w:szCs w:val="19"/>
              </w:rPr>
            </w:pPr>
            <w:r w:rsidRPr="00B04DAC">
              <w:rPr>
                <w:rFonts w:ascii="Arial" w:hAnsi="Arial" w:cs="Arial"/>
                <w:sz w:val="19"/>
                <w:szCs w:val="19"/>
              </w:rPr>
              <w:t>0.23</w:t>
            </w:r>
          </w:p>
        </w:tc>
        <w:tc>
          <w:tcPr>
            <w:tcW w:w="792" w:type="dxa"/>
            <w:tcBorders>
              <w:top w:val="nil"/>
              <w:left w:val="nil"/>
              <w:bottom w:val="nil"/>
              <w:right w:val="nil"/>
            </w:tcBorders>
            <w:vAlign w:val="center"/>
          </w:tcPr>
          <w:p w14:paraId="1D05420D" w14:textId="2827CEC1" w:rsidR="00311676" w:rsidRPr="00B42918" w:rsidRDefault="00311676" w:rsidP="00320F2E">
            <w:pPr>
              <w:contextualSpacing/>
              <w:jc w:val="right"/>
              <w:rPr>
                <w:rFonts w:ascii="Arial" w:hAnsi="Arial" w:cs="Arial"/>
                <w:sz w:val="19"/>
                <w:szCs w:val="19"/>
              </w:rPr>
            </w:pPr>
            <w:r w:rsidRPr="00B42918">
              <w:rPr>
                <w:rFonts w:ascii="Arial" w:hAnsi="Arial" w:cs="Arial"/>
                <w:sz w:val="19"/>
                <w:szCs w:val="19"/>
              </w:rPr>
              <w:t>-0.58</w:t>
            </w:r>
          </w:p>
        </w:tc>
        <w:tc>
          <w:tcPr>
            <w:tcW w:w="792" w:type="dxa"/>
            <w:tcBorders>
              <w:top w:val="nil"/>
              <w:left w:val="nil"/>
              <w:bottom w:val="nil"/>
              <w:right w:val="nil"/>
            </w:tcBorders>
            <w:vAlign w:val="center"/>
          </w:tcPr>
          <w:p w14:paraId="6DC3C0A4" w14:textId="191F0F0D" w:rsidR="00311676" w:rsidRPr="00FA2351" w:rsidRDefault="00311676" w:rsidP="00F722F0">
            <w:pPr>
              <w:contextualSpacing/>
              <w:jc w:val="right"/>
              <w:rPr>
                <w:rFonts w:ascii="Arial" w:hAnsi="Arial" w:cs="Arial"/>
                <w:sz w:val="19"/>
                <w:szCs w:val="19"/>
              </w:rPr>
            </w:pPr>
            <w:r w:rsidRPr="00FA2351">
              <w:rPr>
                <w:rFonts w:ascii="Arial" w:hAnsi="Arial" w:cs="Arial"/>
                <w:sz w:val="19"/>
                <w:szCs w:val="19"/>
              </w:rPr>
              <w:t>0.13</w:t>
            </w:r>
          </w:p>
        </w:tc>
        <w:tc>
          <w:tcPr>
            <w:tcW w:w="792" w:type="dxa"/>
            <w:tcBorders>
              <w:top w:val="nil"/>
              <w:left w:val="nil"/>
              <w:bottom w:val="nil"/>
              <w:right w:val="nil"/>
            </w:tcBorders>
            <w:vAlign w:val="center"/>
          </w:tcPr>
          <w:p w14:paraId="09C23E34" w14:textId="2366878B"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-0.30</w:t>
            </w:r>
          </w:p>
        </w:tc>
        <w:tc>
          <w:tcPr>
            <w:tcW w:w="792" w:type="dxa"/>
            <w:tcBorders>
              <w:top w:val="nil"/>
              <w:left w:val="nil"/>
              <w:bottom w:val="nil"/>
              <w:right w:val="nil"/>
            </w:tcBorders>
            <w:vAlign w:val="center"/>
          </w:tcPr>
          <w:p w14:paraId="7BD916A5" w14:textId="21510A21" w:rsidR="00311676" w:rsidRPr="00137FF0" w:rsidRDefault="00311676" w:rsidP="00F722F0">
            <w:pPr>
              <w:contextualSpacing/>
              <w:jc w:val="right"/>
              <w:rPr>
                <w:rFonts w:ascii="Arial" w:hAnsi="Arial" w:cs="Arial"/>
                <w:bCs/>
                <w:iCs/>
                <w:sz w:val="19"/>
                <w:szCs w:val="19"/>
              </w:rPr>
            </w:pPr>
            <w:r w:rsidRPr="00137FF0">
              <w:rPr>
                <w:rFonts w:ascii="Arial" w:hAnsi="Arial" w:cs="Arial"/>
                <w:bCs/>
                <w:iCs/>
                <w:sz w:val="19"/>
                <w:szCs w:val="19"/>
              </w:rPr>
              <w:t>0.35</w:t>
            </w:r>
          </w:p>
        </w:tc>
        <w:tc>
          <w:tcPr>
            <w:tcW w:w="792" w:type="dxa"/>
            <w:tcBorders>
              <w:top w:val="nil"/>
              <w:left w:val="nil"/>
              <w:bottom w:val="nil"/>
              <w:right w:val="nil"/>
            </w:tcBorders>
          </w:tcPr>
          <w:p w14:paraId="5246BC44" w14:textId="0610ED47" w:rsidR="00311676" w:rsidRPr="007429DA" w:rsidRDefault="00311676" w:rsidP="00F722F0">
            <w:pPr>
              <w:contextualSpacing/>
              <w:jc w:val="right"/>
              <w:rPr>
                <w:rFonts w:ascii="Arial" w:hAnsi="Arial" w:cs="Arial"/>
                <w:bCs/>
                <w:iCs/>
                <w:sz w:val="19"/>
                <w:szCs w:val="19"/>
              </w:rPr>
            </w:pPr>
            <w:r w:rsidRPr="007429DA">
              <w:rPr>
                <w:rFonts w:ascii="Arial" w:hAnsi="Arial" w:cs="Arial"/>
                <w:bCs/>
                <w:iCs/>
                <w:sz w:val="19"/>
                <w:szCs w:val="19"/>
              </w:rPr>
              <w:t>0.40</w:t>
            </w:r>
          </w:p>
        </w:tc>
        <w:tc>
          <w:tcPr>
            <w:tcW w:w="792" w:type="dxa"/>
            <w:tcBorders>
              <w:top w:val="nil"/>
              <w:left w:val="nil"/>
              <w:bottom w:val="nil"/>
              <w:right w:val="nil"/>
            </w:tcBorders>
          </w:tcPr>
          <w:p w14:paraId="7EB14E26" w14:textId="116A301F" w:rsidR="00311676" w:rsidRPr="001A1238" w:rsidRDefault="00311676" w:rsidP="00F722F0">
            <w:pPr>
              <w:contextualSpacing/>
              <w:jc w:val="right"/>
              <w:rPr>
                <w:rFonts w:ascii="Arial" w:hAnsi="Arial" w:cs="Arial"/>
                <w:bCs/>
                <w:iCs/>
                <w:sz w:val="19"/>
                <w:szCs w:val="19"/>
              </w:rPr>
            </w:pPr>
            <w:r w:rsidRPr="001A1238">
              <w:rPr>
                <w:rFonts w:ascii="Arial" w:hAnsi="Arial" w:cs="Arial"/>
                <w:bCs/>
                <w:iCs/>
                <w:sz w:val="19"/>
                <w:szCs w:val="19"/>
              </w:rPr>
              <w:t>0.33</w:t>
            </w:r>
          </w:p>
        </w:tc>
        <w:tc>
          <w:tcPr>
            <w:tcW w:w="792" w:type="dxa"/>
            <w:tcBorders>
              <w:top w:val="nil"/>
              <w:left w:val="nil"/>
              <w:bottom w:val="nil"/>
              <w:right w:val="nil"/>
            </w:tcBorders>
          </w:tcPr>
          <w:p w14:paraId="730FF2A6" w14:textId="5D896D1A"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-0.28</w:t>
            </w:r>
          </w:p>
        </w:tc>
        <w:tc>
          <w:tcPr>
            <w:tcW w:w="792" w:type="dxa"/>
            <w:tcBorders>
              <w:top w:val="nil"/>
              <w:left w:val="nil"/>
              <w:bottom w:val="nil"/>
              <w:right w:val="nil"/>
            </w:tcBorders>
          </w:tcPr>
          <w:p w14:paraId="45DCCB68" w14:textId="3F11F3D9" w:rsidR="00311676" w:rsidRPr="00FE3AD1" w:rsidRDefault="00311676" w:rsidP="00F722F0">
            <w:pPr>
              <w:contextualSpacing/>
              <w:jc w:val="right"/>
              <w:rPr>
                <w:rFonts w:ascii="Arial" w:hAnsi="Arial" w:cs="Arial"/>
                <w:bCs/>
                <w:iCs/>
                <w:sz w:val="19"/>
                <w:szCs w:val="19"/>
              </w:rPr>
            </w:pPr>
            <w:r w:rsidRPr="00FE3AD1">
              <w:rPr>
                <w:rFonts w:ascii="Arial" w:hAnsi="Arial" w:cs="Arial"/>
                <w:bCs/>
                <w:iCs/>
                <w:sz w:val="19"/>
                <w:szCs w:val="19"/>
              </w:rPr>
              <w:t>0.51</w:t>
            </w:r>
          </w:p>
        </w:tc>
        <w:tc>
          <w:tcPr>
            <w:tcW w:w="792" w:type="dxa"/>
            <w:tcBorders>
              <w:top w:val="nil"/>
              <w:left w:val="nil"/>
              <w:bottom w:val="nil"/>
              <w:right w:val="nil"/>
            </w:tcBorders>
          </w:tcPr>
          <w:p w14:paraId="42742D6C" w14:textId="665DE3B0" w:rsidR="00311676" w:rsidRPr="00E01120" w:rsidRDefault="00311676" w:rsidP="00F722F0">
            <w:pPr>
              <w:contextualSpacing/>
              <w:jc w:val="right"/>
              <w:rPr>
                <w:rFonts w:ascii="Arial" w:hAnsi="Arial" w:cs="Arial"/>
                <w:bCs/>
                <w:iCs/>
                <w:sz w:val="19"/>
                <w:szCs w:val="19"/>
              </w:rPr>
            </w:pPr>
            <w:r w:rsidRPr="00E01120">
              <w:rPr>
                <w:rFonts w:ascii="Arial" w:hAnsi="Arial" w:cs="Arial"/>
                <w:bCs/>
                <w:iCs/>
                <w:sz w:val="19"/>
                <w:szCs w:val="19"/>
              </w:rPr>
              <w:t>-0.07</w:t>
            </w:r>
          </w:p>
        </w:tc>
        <w:tc>
          <w:tcPr>
            <w:tcW w:w="792" w:type="dxa"/>
            <w:tcBorders>
              <w:top w:val="nil"/>
              <w:left w:val="nil"/>
              <w:bottom w:val="nil"/>
              <w:right w:val="nil"/>
            </w:tcBorders>
          </w:tcPr>
          <w:p w14:paraId="7DFF5D80" w14:textId="48AC388A" w:rsidR="00311676" w:rsidRPr="00FC4B28" w:rsidRDefault="00311676" w:rsidP="00F722F0">
            <w:pPr>
              <w:contextualSpacing/>
              <w:jc w:val="right"/>
              <w:rPr>
                <w:rFonts w:ascii="Arial" w:hAnsi="Arial" w:cs="Arial"/>
                <w:bCs/>
                <w:iCs/>
                <w:sz w:val="19"/>
                <w:szCs w:val="19"/>
              </w:rPr>
            </w:pPr>
            <w:r w:rsidRPr="00FC4B28">
              <w:rPr>
                <w:rFonts w:ascii="Arial" w:hAnsi="Arial" w:cs="Arial"/>
                <w:bCs/>
                <w:iCs/>
                <w:sz w:val="19"/>
                <w:szCs w:val="19"/>
              </w:rPr>
              <w:t>0.84</w:t>
            </w:r>
          </w:p>
        </w:tc>
      </w:tr>
      <w:tr w:rsidR="00311676" w:rsidRPr="008273CB" w14:paraId="01E8AF03" w14:textId="0EC398D8" w:rsidTr="007A307C">
        <w:trPr>
          <w:cantSplit/>
          <w:trHeight w:val="144"/>
          <w:jc w:val="center"/>
        </w:trPr>
        <w:tc>
          <w:tcPr>
            <w:tcW w:w="2520" w:type="dxa"/>
            <w:vMerge/>
            <w:tcBorders>
              <w:left w:val="nil"/>
              <w:right w:val="single" w:sz="4" w:space="0" w:color="auto"/>
            </w:tcBorders>
            <w:vAlign w:val="center"/>
          </w:tcPr>
          <w:p w14:paraId="2EAD3A56"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46A3CBB6" w14:textId="32159C81" w:rsidR="00311676" w:rsidRPr="00270F55" w:rsidRDefault="00311676" w:rsidP="00D0291D">
            <w:pPr>
              <w:contextualSpacing/>
              <w:rPr>
                <w:rFonts w:ascii="Arial" w:hAnsi="Arial" w:cs="Arial"/>
                <w:i/>
                <w:iCs/>
                <w:sz w:val="19"/>
                <w:szCs w:val="19"/>
              </w:rPr>
            </w:pPr>
            <w:r w:rsidRPr="00270F55">
              <w:rPr>
                <w:rFonts w:ascii="Arial" w:hAnsi="Arial" w:cs="Arial"/>
                <w:i/>
                <w:iCs/>
                <w:sz w:val="19"/>
                <w:szCs w:val="19"/>
              </w:rPr>
              <w:t xml:space="preserve">esr1, </w:t>
            </w:r>
            <w:r w:rsidRPr="00270F55">
              <w:rPr>
                <w:rFonts w:ascii="Arial" w:hAnsi="Arial" w:cs="Arial"/>
                <w:sz w:val="19"/>
                <w:szCs w:val="19"/>
              </w:rPr>
              <w:t>PAG</w:t>
            </w:r>
          </w:p>
        </w:tc>
        <w:tc>
          <w:tcPr>
            <w:tcW w:w="792" w:type="dxa"/>
            <w:tcBorders>
              <w:top w:val="nil"/>
              <w:left w:val="nil"/>
              <w:bottom w:val="nil"/>
              <w:right w:val="nil"/>
            </w:tcBorders>
            <w:vAlign w:val="center"/>
          </w:tcPr>
          <w:p w14:paraId="14CAE720" w14:textId="1A3D3078" w:rsidR="00311676" w:rsidRPr="001F456F" w:rsidRDefault="00311676" w:rsidP="000D4C67">
            <w:pPr>
              <w:contextualSpacing/>
              <w:jc w:val="right"/>
              <w:rPr>
                <w:rFonts w:ascii="Arial" w:hAnsi="Arial" w:cs="Arial"/>
                <w:sz w:val="19"/>
                <w:szCs w:val="19"/>
              </w:rPr>
            </w:pPr>
            <w:r w:rsidRPr="001F456F">
              <w:rPr>
                <w:rFonts w:ascii="Arial" w:hAnsi="Arial" w:cs="Arial"/>
                <w:sz w:val="19"/>
                <w:szCs w:val="19"/>
              </w:rPr>
              <w:t>-0.04</w:t>
            </w:r>
          </w:p>
        </w:tc>
        <w:tc>
          <w:tcPr>
            <w:tcW w:w="792" w:type="dxa"/>
            <w:tcBorders>
              <w:top w:val="nil"/>
              <w:left w:val="nil"/>
              <w:bottom w:val="nil"/>
              <w:right w:val="nil"/>
            </w:tcBorders>
            <w:vAlign w:val="center"/>
          </w:tcPr>
          <w:p w14:paraId="47118094" w14:textId="6AD33A42" w:rsidR="00311676" w:rsidRPr="00B04DAC" w:rsidRDefault="00311676" w:rsidP="00320F2E">
            <w:pPr>
              <w:contextualSpacing/>
              <w:jc w:val="right"/>
              <w:rPr>
                <w:rFonts w:ascii="Arial" w:hAnsi="Arial" w:cs="Arial"/>
                <w:sz w:val="19"/>
                <w:szCs w:val="19"/>
              </w:rPr>
            </w:pPr>
            <w:r w:rsidRPr="00B04DAC">
              <w:rPr>
                <w:rFonts w:ascii="Arial" w:hAnsi="Arial" w:cs="Arial"/>
                <w:sz w:val="19"/>
                <w:szCs w:val="19"/>
              </w:rPr>
              <w:t>0.94</w:t>
            </w:r>
          </w:p>
        </w:tc>
        <w:tc>
          <w:tcPr>
            <w:tcW w:w="792" w:type="dxa"/>
            <w:tcBorders>
              <w:top w:val="nil"/>
              <w:left w:val="nil"/>
              <w:bottom w:val="nil"/>
              <w:right w:val="nil"/>
            </w:tcBorders>
            <w:vAlign w:val="center"/>
          </w:tcPr>
          <w:p w14:paraId="057E9253" w14:textId="4EF8BEDF" w:rsidR="00311676" w:rsidRPr="00B42918" w:rsidRDefault="00311676" w:rsidP="00320F2E">
            <w:pPr>
              <w:contextualSpacing/>
              <w:jc w:val="right"/>
              <w:rPr>
                <w:rFonts w:ascii="Arial" w:hAnsi="Arial" w:cs="Arial"/>
                <w:sz w:val="19"/>
                <w:szCs w:val="19"/>
              </w:rPr>
            </w:pPr>
            <w:r w:rsidRPr="00B42918">
              <w:rPr>
                <w:rFonts w:ascii="Arial" w:hAnsi="Arial" w:cs="Arial"/>
                <w:sz w:val="19"/>
                <w:szCs w:val="19"/>
              </w:rPr>
              <w:t>0.00</w:t>
            </w:r>
          </w:p>
        </w:tc>
        <w:tc>
          <w:tcPr>
            <w:tcW w:w="792" w:type="dxa"/>
            <w:tcBorders>
              <w:top w:val="nil"/>
              <w:left w:val="nil"/>
              <w:bottom w:val="nil"/>
              <w:right w:val="nil"/>
            </w:tcBorders>
            <w:vAlign w:val="center"/>
          </w:tcPr>
          <w:p w14:paraId="63C0247C" w14:textId="1E30020B" w:rsidR="00311676" w:rsidRPr="00FA2351" w:rsidRDefault="00311676" w:rsidP="00F722F0">
            <w:pPr>
              <w:contextualSpacing/>
              <w:jc w:val="right"/>
              <w:rPr>
                <w:rFonts w:ascii="Arial" w:hAnsi="Arial" w:cs="Arial"/>
                <w:sz w:val="19"/>
                <w:szCs w:val="19"/>
              </w:rPr>
            </w:pPr>
            <w:r w:rsidRPr="00FA2351">
              <w:rPr>
                <w:rFonts w:ascii="Arial" w:hAnsi="Arial" w:cs="Arial"/>
                <w:sz w:val="19"/>
                <w:szCs w:val="19"/>
              </w:rPr>
              <w:t>1.00</w:t>
            </w:r>
          </w:p>
        </w:tc>
        <w:tc>
          <w:tcPr>
            <w:tcW w:w="792" w:type="dxa"/>
            <w:tcBorders>
              <w:top w:val="nil"/>
              <w:left w:val="nil"/>
              <w:bottom w:val="nil"/>
              <w:right w:val="nil"/>
            </w:tcBorders>
            <w:vAlign w:val="center"/>
          </w:tcPr>
          <w:p w14:paraId="5D449AF0" w14:textId="59454FE1"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-0.09</w:t>
            </w:r>
          </w:p>
        </w:tc>
        <w:tc>
          <w:tcPr>
            <w:tcW w:w="792" w:type="dxa"/>
            <w:tcBorders>
              <w:top w:val="nil"/>
              <w:left w:val="nil"/>
              <w:bottom w:val="nil"/>
              <w:right w:val="nil"/>
            </w:tcBorders>
            <w:vAlign w:val="center"/>
          </w:tcPr>
          <w:p w14:paraId="2BF8C6A0" w14:textId="467A9F40" w:rsidR="00311676" w:rsidRPr="00137FF0" w:rsidRDefault="00311676" w:rsidP="00F722F0">
            <w:pPr>
              <w:contextualSpacing/>
              <w:jc w:val="right"/>
              <w:rPr>
                <w:rFonts w:ascii="Arial" w:hAnsi="Arial" w:cs="Arial"/>
                <w:bCs/>
                <w:iCs/>
                <w:sz w:val="19"/>
                <w:szCs w:val="19"/>
              </w:rPr>
            </w:pPr>
            <w:r w:rsidRPr="00137FF0">
              <w:rPr>
                <w:rFonts w:ascii="Arial" w:hAnsi="Arial" w:cs="Arial"/>
                <w:bCs/>
                <w:iCs/>
                <w:sz w:val="19"/>
                <w:szCs w:val="19"/>
              </w:rPr>
              <w:t>0.79</w:t>
            </w:r>
          </w:p>
        </w:tc>
        <w:tc>
          <w:tcPr>
            <w:tcW w:w="792" w:type="dxa"/>
            <w:tcBorders>
              <w:top w:val="nil"/>
              <w:left w:val="nil"/>
              <w:bottom w:val="nil"/>
              <w:right w:val="nil"/>
            </w:tcBorders>
          </w:tcPr>
          <w:p w14:paraId="7771E574" w14:textId="4C87EAA1" w:rsidR="00311676" w:rsidRPr="007429DA" w:rsidRDefault="00311676" w:rsidP="00F722F0">
            <w:pPr>
              <w:contextualSpacing/>
              <w:jc w:val="right"/>
              <w:rPr>
                <w:rFonts w:ascii="Arial" w:hAnsi="Arial" w:cs="Arial"/>
                <w:bCs/>
                <w:iCs/>
                <w:sz w:val="19"/>
                <w:szCs w:val="19"/>
              </w:rPr>
            </w:pPr>
            <w:r w:rsidRPr="007429DA">
              <w:rPr>
                <w:rFonts w:ascii="Arial" w:hAnsi="Arial" w:cs="Arial"/>
                <w:bCs/>
                <w:iCs/>
                <w:sz w:val="19"/>
                <w:szCs w:val="19"/>
              </w:rPr>
              <w:t>0.50</w:t>
            </w:r>
          </w:p>
        </w:tc>
        <w:tc>
          <w:tcPr>
            <w:tcW w:w="792" w:type="dxa"/>
            <w:tcBorders>
              <w:top w:val="nil"/>
              <w:left w:val="nil"/>
              <w:bottom w:val="nil"/>
              <w:right w:val="nil"/>
            </w:tcBorders>
          </w:tcPr>
          <w:p w14:paraId="75632C48" w14:textId="4CB5842C" w:rsidR="00311676" w:rsidRPr="001A1238" w:rsidRDefault="00311676" w:rsidP="00F722F0">
            <w:pPr>
              <w:contextualSpacing/>
              <w:jc w:val="right"/>
              <w:rPr>
                <w:rFonts w:ascii="Arial" w:hAnsi="Arial" w:cs="Arial"/>
                <w:bCs/>
                <w:iCs/>
                <w:sz w:val="19"/>
                <w:szCs w:val="19"/>
              </w:rPr>
            </w:pPr>
            <w:r w:rsidRPr="001A1238">
              <w:rPr>
                <w:rFonts w:ascii="Arial" w:hAnsi="Arial" w:cs="Arial"/>
                <w:bCs/>
                <w:iCs/>
                <w:sz w:val="19"/>
                <w:szCs w:val="19"/>
              </w:rPr>
              <w:t>0.14</w:t>
            </w:r>
          </w:p>
        </w:tc>
        <w:tc>
          <w:tcPr>
            <w:tcW w:w="792" w:type="dxa"/>
            <w:tcBorders>
              <w:top w:val="nil"/>
              <w:left w:val="nil"/>
              <w:bottom w:val="nil"/>
              <w:right w:val="nil"/>
            </w:tcBorders>
          </w:tcPr>
          <w:p w14:paraId="2D759495" w14:textId="20D4375D"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0.13</w:t>
            </w:r>
          </w:p>
        </w:tc>
        <w:tc>
          <w:tcPr>
            <w:tcW w:w="792" w:type="dxa"/>
            <w:tcBorders>
              <w:top w:val="nil"/>
              <w:left w:val="nil"/>
              <w:bottom w:val="nil"/>
              <w:right w:val="nil"/>
            </w:tcBorders>
          </w:tcPr>
          <w:p w14:paraId="6A629EB2" w14:textId="080FC92F" w:rsidR="00311676" w:rsidRPr="00FE3AD1" w:rsidRDefault="00311676" w:rsidP="00F722F0">
            <w:pPr>
              <w:contextualSpacing/>
              <w:jc w:val="right"/>
              <w:rPr>
                <w:rFonts w:ascii="Arial" w:hAnsi="Arial" w:cs="Arial"/>
                <w:bCs/>
                <w:iCs/>
                <w:sz w:val="19"/>
                <w:szCs w:val="19"/>
              </w:rPr>
            </w:pPr>
            <w:r w:rsidRPr="00FE3AD1">
              <w:rPr>
                <w:rFonts w:ascii="Arial" w:hAnsi="Arial" w:cs="Arial"/>
                <w:bCs/>
                <w:iCs/>
                <w:sz w:val="19"/>
                <w:szCs w:val="19"/>
              </w:rPr>
              <w:t>0.76</w:t>
            </w:r>
          </w:p>
        </w:tc>
        <w:tc>
          <w:tcPr>
            <w:tcW w:w="792" w:type="dxa"/>
            <w:tcBorders>
              <w:top w:val="nil"/>
              <w:left w:val="nil"/>
              <w:bottom w:val="nil"/>
              <w:right w:val="nil"/>
            </w:tcBorders>
          </w:tcPr>
          <w:p w14:paraId="08D7BD74" w14:textId="5C7C3D6E" w:rsidR="00311676" w:rsidRPr="00E01120" w:rsidRDefault="00311676" w:rsidP="00F722F0">
            <w:pPr>
              <w:contextualSpacing/>
              <w:jc w:val="right"/>
              <w:rPr>
                <w:rFonts w:ascii="Arial" w:hAnsi="Arial" w:cs="Arial"/>
                <w:bCs/>
                <w:iCs/>
                <w:sz w:val="19"/>
                <w:szCs w:val="19"/>
              </w:rPr>
            </w:pPr>
            <w:r w:rsidRPr="00E01120">
              <w:rPr>
                <w:rFonts w:ascii="Arial" w:hAnsi="Arial" w:cs="Arial"/>
                <w:bCs/>
                <w:iCs/>
                <w:sz w:val="19"/>
                <w:szCs w:val="19"/>
              </w:rPr>
              <w:t>-0.15</w:t>
            </w:r>
          </w:p>
        </w:tc>
        <w:tc>
          <w:tcPr>
            <w:tcW w:w="792" w:type="dxa"/>
            <w:tcBorders>
              <w:top w:val="nil"/>
              <w:left w:val="nil"/>
              <w:bottom w:val="nil"/>
              <w:right w:val="nil"/>
            </w:tcBorders>
          </w:tcPr>
          <w:p w14:paraId="00CB5A95" w14:textId="0AE518DB" w:rsidR="00311676" w:rsidRPr="00FC4B28" w:rsidRDefault="00311676" w:rsidP="00F722F0">
            <w:pPr>
              <w:contextualSpacing/>
              <w:jc w:val="right"/>
              <w:rPr>
                <w:rFonts w:ascii="Arial" w:hAnsi="Arial" w:cs="Arial"/>
                <w:bCs/>
                <w:iCs/>
                <w:sz w:val="19"/>
                <w:szCs w:val="19"/>
              </w:rPr>
            </w:pPr>
            <w:r w:rsidRPr="00FC4B28">
              <w:rPr>
                <w:rFonts w:ascii="Arial" w:hAnsi="Arial" w:cs="Arial"/>
                <w:bCs/>
                <w:iCs/>
                <w:sz w:val="19"/>
                <w:szCs w:val="19"/>
              </w:rPr>
              <w:t>0.65</w:t>
            </w:r>
          </w:p>
        </w:tc>
      </w:tr>
      <w:tr w:rsidR="00311676" w:rsidRPr="008273CB" w14:paraId="19A424B1" w14:textId="528E55D7" w:rsidTr="007A307C">
        <w:trPr>
          <w:cantSplit/>
          <w:trHeight w:val="144"/>
          <w:jc w:val="center"/>
        </w:trPr>
        <w:tc>
          <w:tcPr>
            <w:tcW w:w="2520" w:type="dxa"/>
            <w:vMerge/>
            <w:tcBorders>
              <w:left w:val="nil"/>
              <w:right w:val="single" w:sz="4" w:space="0" w:color="auto"/>
            </w:tcBorders>
            <w:vAlign w:val="center"/>
          </w:tcPr>
          <w:p w14:paraId="53482D6A"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13030EE8" w14:textId="03A2F50E" w:rsidR="00311676" w:rsidRPr="00270F55" w:rsidRDefault="00311676"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MPOA</w:t>
            </w:r>
          </w:p>
        </w:tc>
        <w:tc>
          <w:tcPr>
            <w:tcW w:w="792" w:type="dxa"/>
            <w:tcBorders>
              <w:top w:val="nil"/>
              <w:left w:val="nil"/>
              <w:bottom w:val="nil"/>
              <w:right w:val="nil"/>
            </w:tcBorders>
            <w:vAlign w:val="center"/>
          </w:tcPr>
          <w:p w14:paraId="775F941F" w14:textId="4144FA6B" w:rsidR="00311676" w:rsidRPr="001F456F" w:rsidRDefault="00311676" w:rsidP="000D4C67">
            <w:pPr>
              <w:contextualSpacing/>
              <w:jc w:val="right"/>
              <w:rPr>
                <w:rFonts w:ascii="Arial" w:hAnsi="Arial" w:cs="Arial"/>
                <w:sz w:val="19"/>
                <w:szCs w:val="19"/>
              </w:rPr>
            </w:pPr>
            <w:r w:rsidRPr="001F456F">
              <w:rPr>
                <w:rFonts w:ascii="Arial" w:hAnsi="Arial" w:cs="Arial"/>
                <w:sz w:val="19"/>
                <w:szCs w:val="19"/>
              </w:rPr>
              <w:t>0.07</w:t>
            </w:r>
          </w:p>
        </w:tc>
        <w:tc>
          <w:tcPr>
            <w:tcW w:w="792" w:type="dxa"/>
            <w:tcBorders>
              <w:top w:val="nil"/>
              <w:left w:val="nil"/>
              <w:bottom w:val="nil"/>
              <w:right w:val="nil"/>
            </w:tcBorders>
            <w:vAlign w:val="center"/>
          </w:tcPr>
          <w:p w14:paraId="28C27228" w14:textId="1BB906B9" w:rsidR="00311676" w:rsidRPr="00B04DAC" w:rsidRDefault="00311676" w:rsidP="00320F2E">
            <w:pPr>
              <w:contextualSpacing/>
              <w:jc w:val="right"/>
              <w:rPr>
                <w:rFonts w:ascii="Arial" w:hAnsi="Arial" w:cs="Arial"/>
                <w:sz w:val="19"/>
                <w:szCs w:val="19"/>
              </w:rPr>
            </w:pPr>
            <w:r w:rsidRPr="00B04DAC">
              <w:rPr>
                <w:rFonts w:ascii="Arial" w:hAnsi="Arial" w:cs="Arial"/>
                <w:sz w:val="19"/>
                <w:szCs w:val="19"/>
              </w:rPr>
              <w:t>0.87</w:t>
            </w:r>
          </w:p>
        </w:tc>
        <w:tc>
          <w:tcPr>
            <w:tcW w:w="792" w:type="dxa"/>
            <w:tcBorders>
              <w:top w:val="nil"/>
              <w:left w:val="nil"/>
              <w:bottom w:val="nil"/>
              <w:right w:val="nil"/>
            </w:tcBorders>
            <w:vAlign w:val="center"/>
          </w:tcPr>
          <w:p w14:paraId="46A23CFA" w14:textId="39AD2568" w:rsidR="00311676" w:rsidRPr="00B42918" w:rsidRDefault="00311676" w:rsidP="00320F2E">
            <w:pPr>
              <w:contextualSpacing/>
              <w:jc w:val="right"/>
              <w:rPr>
                <w:rFonts w:ascii="Arial" w:hAnsi="Arial" w:cs="Arial"/>
                <w:sz w:val="19"/>
                <w:szCs w:val="19"/>
              </w:rPr>
            </w:pPr>
            <w:r w:rsidRPr="00B42918">
              <w:rPr>
                <w:rFonts w:ascii="Arial" w:hAnsi="Arial" w:cs="Arial"/>
                <w:sz w:val="19"/>
                <w:szCs w:val="19"/>
              </w:rPr>
              <w:t>-0.67</w:t>
            </w:r>
          </w:p>
        </w:tc>
        <w:tc>
          <w:tcPr>
            <w:tcW w:w="792" w:type="dxa"/>
            <w:tcBorders>
              <w:top w:val="nil"/>
              <w:left w:val="nil"/>
              <w:bottom w:val="nil"/>
              <w:right w:val="nil"/>
            </w:tcBorders>
            <w:vAlign w:val="center"/>
          </w:tcPr>
          <w:p w14:paraId="590A117E" w14:textId="075AE70C" w:rsidR="00311676" w:rsidRPr="00FA2351" w:rsidRDefault="00311676" w:rsidP="00F722F0">
            <w:pPr>
              <w:contextualSpacing/>
              <w:jc w:val="right"/>
              <w:rPr>
                <w:rFonts w:ascii="Arial" w:hAnsi="Arial" w:cs="Arial"/>
                <w:b/>
                <w:bCs/>
                <w:i/>
                <w:iCs/>
                <w:sz w:val="19"/>
                <w:szCs w:val="19"/>
              </w:rPr>
            </w:pPr>
            <w:r w:rsidRPr="00FA2351">
              <w:rPr>
                <w:rFonts w:ascii="Arial" w:hAnsi="Arial" w:cs="Arial"/>
                <w:b/>
                <w:bCs/>
                <w:i/>
                <w:iCs/>
                <w:sz w:val="19"/>
                <w:szCs w:val="19"/>
              </w:rPr>
              <w:t>0.07</w:t>
            </w:r>
          </w:p>
        </w:tc>
        <w:tc>
          <w:tcPr>
            <w:tcW w:w="792" w:type="dxa"/>
            <w:tcBorders>
              <w:top w:val="nil"/>
              <w:left w:val="nil"/>
              <w:bottom w:val="nil"/>
              <w:right w:val="nil"/>
            </w:tcBorders>
            <w:vAlign w:val="center"/>
          </w:tcPr>
          <w:p w14:paraId="724E0455" w14:textId="036F76B6"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-0.62</w:t>
            </w:r>
          </w:p>
        </w:tc>
        <w:tc>
          <w:tcPr>
            <w:tcW w:w="792" w:type="dxa"/>
            <w:tcBorders>
              <w:top w:val="nil"/>
              <w:left w:val="nil"/>
              <w:bottom w:val="nil"/>
              <w:right w:val="nil"/>
            </w:tcBorders>
            <w:vAlign w:val="center"/>
          </w:tcPr>
          <w:p w14:paraId="360930DB" w14:textId="4661953B" w:rsidR="00311676" w:rsidRPr="002247FD" w:rsidRDefault="00311676" w:rsidP="00F722F0">
            <w:pPr>
              <w:contextualSpacing/>
              <w:jc w:val="right"/>
              <w:rPr>
                <w:rFonts w:ascii="Arial" w:hAnsi="Arial" w:cs="Arial"/>
                <w:b/>
                <w:iCs/>
                <w:sz w:val="19"/>
                <w:szCs w:val="19"/>
              </w:rPr>
            </w:pPr>
            <w:r w:rsidRPr="002247FD">
              <w:rPr>
                <w:rFonts w:ascii="Arial" w:hAnsi="Arial" w:cs="Arial"/>
                <w:b/>
                <w:iCs/>
                <w:sz w:val="19"/>
                <w:szCs w:val="19"/>
              </w:rPr>
              <w:t>0.04</w:t>
            </w:r>
          </w:p>
        </w:tc>
        <w:tc>
          <w:tcPr>
            <w:tcW w:w="792" w:type="dxa"/>
            <w:tcBorders>
              <w:top w:val="nil"/>
              <w:left w:val="nil"/>
              <w:bottom w:val="nil"/>
              <w:right w:val="nil"/>
            </w:tcBorders>
          </w:tcPr>
          <w:p w14:paraId="21B0E173" w14:textId="180545A8" w:rsidR="00311676" w:rsidRPr="007429DA" w:rsidRDefault="00311676" w:rsidP="00F722F0">
            <w:pPr>
              <w:contextualSpacing/>
              <w:jc w:val="right"/>
              <w:rPr>
                <w:rFonts w:ascii="Arial" w:hAnsi="Arial" w:cs="Arial"/>
                <w:bCs/>
                <w:iCs/>
                <w:sz w:val="19"/>
                <w:szCs w:val="19"/>
              </w:rPr>
            </w:pPr>
            <w:r w:rsidRPr="007429DA">
              <w:rPr>
                <w:rFonts w:ascii="Arial" w:hAnsi="Arial" w:cs="Arial"/>
                <w:bCs/>
                <w:iCs/>
                <w:sz w:val="19"/>
                <w:szCs w:val="19"/>
              </w:rPr>
              <w:t>-0.39</w:t>
            </w:r>
          </w:p>
        </w:tc>
        <w:tc>
          <w:tcPr>
            <w:tcW w:w="792" w:type="dxa"/>
            <w:tcBorders>
              <w:top w:val="nil"/>
              <w:left w:val="nil"/>
              <w:bottom w:val="nil"/>
              <w:right w:val="nil"/>
            </w:tcBorders>
          </w:tcPr>
          <w:p w14:paraId="6C34113F" w14:textId="2739ED09" w:rsidR="00311676" w:rsidRPr="001A1238" w:rsidRDefault="00311676" w:rsidP="00F722F0">
            <w:pPr>
              <w:contextualSpacing/>
              <w:jc w:val="right"/>
              <w:rPr>
                <w:rFonts w:ascii="Arial" w:hAnsi="Arial" w:cs="Arial"/>
                <w:bCs/>
                <w:iCs/>
                <w:sz w:val="19"/>
                <w:szCs w:val="19"/>
              </w:rPr>
            </w:pPr>
            <w:r w:rsidRPr="001A1238">
              <w:rPr>
                <w:rFonts w:ascii="Arial" w:hAnsi="Arial" w:cs="Arial"/>
                <w:bCs/>
                <w:iCs/>
                <w:sz w:val="19"/>
                <w:szCs w:val="19"/>
              </w:rPr>
              <w:t>0.30</w:t>
            </w:r>
          </w:p>
        </w:tc>
        <w:tc>
          <w:tcPr>
            <w:tcW w:w="792" w:type="dxa"/>
            <w:tcBorders>
              <w:top w:val="nil"/>
              <w:left w:val="nil"/>
              <w:bottom w:val="nil"/>
              <w:right w:val="nil"/>
            </w:tcBorders>
          </w:tcPr>
          <w:p w14:paraId="2B351C49" w14:textId="6E0259F3"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0.28</w:t>
            </w:r>
          </w:p>
        </w:tc>
        <w:tc>
          <w:tcPr>
            <w:tcW w:w="792" w:type="dxa"/>
            <w:tcBorders>
              <w:top w:val="nil"/>
              <w:left w:val="nil"/>
              <w:bottom w:val="nil"/>
              <w:right w:val="nil"/>
            </w:tcBorders>
          </w:tcPr>
          <w:p w14:paraId="5CE630B8" w14:textId="1AF26605" w:rsidR="00311676" w:rsidRPr="00FE3AD1" w:rsidRDefault="00311676" w:rsidP="00F722F0">
            <w:pPr>
              <w:contextualSpacing/>
              <w:jc w:val="right"/>
              <w:rPr>
                <w:rFonts w:ascii="Arial" w:hAnsi="Arial" w:cs="Arial"/>
                <w:bCs/>
                <w:iCs/>
                <w:sz w:val="19"/>
                <w:szCs w:val="19"/>
              </w:rPr>
            </w:pPr>
            <w:r w:rsidRPr="00FE3AD1">
              <w:rPr>
                <w:rFonts w:ascii="Arial" w:hAnsi="Arial" w:cs="Arial"/>
                <w:bCs/>
                <w:iCs/>
                <w:sz w:val="19"/>
                <w:szCs w:val="19"/>
              </w:rPr>
              <w:t>0.51</w:t>
            </w:r>
          </w:p>
        </w:tc>
        <w:tc>
          <w:tcPr>
            <w:tcW w:w="792" w:type="dxa"/>
            <w:tcBorders>
              <w:top w:val="nil"/>
              <w:left w:val="nil"/>
              <w:bottom w:val="nil"/>
              <w:right w:val="nil"/>
            </w:tcBorders>
          </w:tcPr>
          <w:p w14:paraId="5B3135C1" w14:textId="1A31BAD3" w:rsidR="00311676" w:rsidRPr="00E01120" w:rsidRDefault="00311676" w:rsidP="00F722F0">
            <w:pPr>
              <w:contextualSpacing/>
              <w:jc w:val="right"/>
              <w:rPr>
                <w:rFonts w:ascii="Arial" w:hAnsi="Arial" w:cs="Arial"/>
                <w:bCs/>
                <w:iCs/>
                <w:sz w:val="19"/>
                <w:szCs w:val="19"/>
              </w:rPr>
            </w:pPr>
            <w:r w:rsidRPr="00E01120">
              <w:rPr>
                <w:rFonts w:ascii="Arial" w:hAnsi="Arial" w:cs="Arial"/>
                <w:bCs/>
                <w:iCs/>
                <w:sz w:val="19"/>
                <w:szCs w:val="19"/>
              </w:rPr>
              <w:t>0.26</w:t>
            </w:r>
          </w:p>
        </w:tc>
        <w:tc>
          <w:tcPr>
            <w:tcW w:w="792" w:type="dxa"/>
            <w:tcBorders>
              <w:top w:val="nil"/>
              <w:left w:val="nil"/>
              <w:bottom w:val="nil"/>
              <w:right w:val="nil"/>
            </w:tcBorders>
          </w:tcPr>
          <w:p w14:paraId="39800B56" w14:textId="61B7F8E3" w:rsidR="00311676" w:rsidRPr="00FC4B28" w:rsidRDefault="00311676" w:rsidP="00F722F0">
            <w:pPr>
              <w:contextualSpacing/>
              <w:jc w:val="right"/>
              <w:rPr>
                <w:rFonts w:ascii="Arial" w:hAnsi="Arial" w:cs="Arial"/>
                <w:bCs/>
                <w:iCs/>
                <w:sz w:val="19"/>
                <w:szCs w:val="19"/>
              </w:rPr>
            </w:pPr>
            <w:r w:rsidRPr="00FC4B28">
              <w:rPr>
                <w:rFonts w:ascii="Arial" w:hAnsi="Arial" w:cs="Arial"/>
                <w:bCs/>
                <w:iCs/>
                <w:sz w:val="19"/>
                <w:szCs w:val="19"/>
              </w:rPr>
              <w:t>0.41</w:t>
            </w:r>
          </w:p>
        </w:tc>
      </w:tr>
      <w:tr w:rsidR="00311676" w:rsidRPr="008273CB" w14:paraId="35D73E4F" w14:textId="299B3947" w:rsidTr="007A307C">
        <w:trPr>
          <w:cantSplit/>
          <w:trHeight w:val="144"/>
          <w:jc w:val="center"/>
        </w:trPr>
        <w:tc>
          <w:tcPr>
            <w:tcW w:w="2520" w:type="dxa"/>
            <w:vMerge/>
            <w:tcBorders>
              <w:left w:val="nil"/>
              <w:right w:val="single" w:sz="4" w:space="0" w:color="auto"/>
            </w:tcBorders>
            <w:vAlign w:val="center"/>
          </w:tcPr>
          <w:p w14:paraId="69ADCEE2"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4BE69F8C" w14:textId="192781C2" w:rsidR="00311676" w:rsidRPr="00270F55" w:rsidRDefault="00311676"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AH</w:t>
            </w:r>
          </w:p>
        </w:tc>
        <w:tc>
          <w:tcPr>
            <w:tcW w:w="792" w:type="dxa"/>
            <w:tcBorders>
              <w:top w:val="nil"/>
              <w:left w:val="nil"/>
              <w:bottom w:val="nil"/>
              <w:right w:val="nil"/>
            </w:tcBorders>
            <w:vAlign w:val="center"/>
          </w:tcPr>
          <w:p w14:paraId="6983A9D4" w14:textId="42898B35" w:rsidR="00311676" w:rsidRPr="001F456F" w:rsidRDefault="00311676" w:rsidP="000D4C67">
            <w:pPr>
              <w:contextualSpacing/>
              <w:jc w:val="right"/>
              <w:rPr>
                <w:rFonts w:ascii="Arial" w:hAnsi="Arial" w:cs="Arial"/>
                <w:sz w:val="19"/>
                <w:szCs w:val="19"/>
              </w:rPr>
            </w:pPr>
            <w:r w:rsidRPr="001F456F">
              <w:rPr>
                <w:rFonts w:ascii="Arial" w:hAnsi="Arial" w:cs="Arial"/>
                <w:sz w:val="19"/>
                <w:szCs w:val="19"/>
              </w:rPr>
              <w:t>-0.14</w:t>
            </w:r>
          </w:p>
        </w:tc>
        <w:tc>
          <w:tcPr>
            <w:tcW w:w="792" w:type="dxa"/>
            <w:tcBorders>
              <w:top w:val="nil"/>
              <w:left w:val="nil"/>
              <w:bottom w:val="nil"/>
              <w:right w:val="nil"/>
            </w:tcBorders>
            <w:vAlign w:val="center"/>
          </w:tcPr>
          <w:p w14:paraId="7B172066" w14:textId="076A6ADF" w:rsidR="00311676" w:rsidRPr="00B04DAC" w:rsidRDefault="00311676" w:rsidP="00320F2E">
            <w:pPr>
              <w:contextualSpacing/>
              <w:jc w:val="right"/>
              <w:rPr>
                <w:rFonts w:ascii="Arial" w:hAnsi="Arial" w:cs="Arial"/>
                <w:sz w:val="19"/>
                <w:szCs w:val="19"/>
              </w:rPr>
            </w:pPr>
            <w:r w:rsidRPr="00B04DAC">
              <w:rPr>
                <w:rFonts w:ascii="Arial" w:hAnsi="Arial" w:cs="Arial"/>
                <w:sz w:val="19"/>
                <w:szCs w:val="19"/>
              </w:rPr>
              <w:t>0.76</w:t>
            </w:r>
          </w:p>
        </w:tc>
        <w:tc>
          <w:tcPr>
            <w:tcW w:w="792" w:type="dxa"/>
            <w:tcBorders>
              <w:top w:val="nil"/>
              <w:left w:val="nil"/>
              <w:bottom w:val="nil"/>
              <w:right w:val="nil"/>
            </w:tcBorders>
            <w:vAlign w:val="center"/>
          </w:tcPr>
          <w:p w14:paraId="4142E8F5" w14:textId="366BF150" w:rsidR="00311676" w:rsidRPr="00B42918" w:rsidRDefault="00311676" w:rsidP="00320F2E">
            <w:pPr>
              <w:contextualSpacing/>
              <w:jc w:val="right"/>
              <w:rPr>
                <w:rFonts w:ascii="Arial" w:hAnsi="Arial" w:cs="Arial"/>
                <w:sz w:val="19"/>
                <w:szCs w:val="19"/>
              </w:rPr>
            </w:pPr>
            <w:r w:rsidRPr="00B42918">
              <w:rPr>
                <w:rFonts w:ascii="Arial" w:hAnsi="Arial" w:cs="Arial"/>
                <w:sz w:val="19"/>
                <w:szCs w:val="19"/>
              </w:rPr>
              <w:t>-0.05</w:t>
            </w:r>
          </w:p>
        </w:tc>
        <w:tc>
          <w:tcPr>
            <w:tcW w:w="792" w:type="dxa"/>
            <w:tcBorders>
              <w:top w:val="nil"/>
              <w:left w:val="nil"/>
              <w:bottom w:val="nil"/>
              <w:right w:val="nil"/>
            </w:tcBorders>
            <w:vAlign w:val="center"/>
          </w:tcPr>
          <w:p w14:paraId="3EEFDB3E" w14:textId="3D22A565" w:rsidR="00311676" w:rsidRPr="00FA2351" w:rsidRDefault="00311676" w:rsidP="00F722F0">
            <w:pPr>
              <w:contextualSpacing/>
              <w:jc w:val="right"/>
              <w:rPr>
                <w:rFonts w:ascii="Arial" w:hAnsi="Arial" w:cs="Arial"/>
                <w:sz w:val="19"/>
                <w:szCs w:val="19"/>
              </w:rPr>
            </w:pPr>
            <w:r w:rsidRPr="00FA2351">
              <w:rPr>
                <w:rFonts w:ascii="Arial" w:hAnsi="Arial" w:cs="Arial"/>
                <w:sz w:val="19"/>
                <w:szCs w:val="19"/>
              </w:rPr>
              <w:t>0.91</w:t>
            </w:r>
          </w:p>
        </w:tc>
        <w:tc>
          <w:tcPr>
            <w:tcW w:w="792" w:type="dxa"/>
            <w:tcBorders>
              <w:top w:val="nil"/>
              <w:left w:val="nil"/>
              <w:bottom w:val="nil"/>
              <w:right w:val="nil"/>
            </w:tcBorders>
            <w:vAlign w:val="center"/>
          </w:tcPr>
          <w:p w14:paraId="12BAA401" w14:textId="65446D18"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-0.32</w:t>
            </w:r>
          </w:p>
        </w:tc>
        <w:tc>
          <w:tcPr>
            <w:tcW w:w="792" w:type="dxa"/>
            <w:tcBorders>
              <w:top w:val="nil"/>
              <w:left w:val="nil"/>
              <w:bottom w:val="nil"/>
              <w:right w:val="nil"/>
            </w:tcBorders>
            <w:vAlign w:val="center"/>
          </w:tcPr>
          <w:p w14:paraId="1D3282F9" w14:textId="596E744B" w:rsidR="00311676" w:rsidRPr="002247FD" w:rsidRDefault="00311676" w:rsidP="00F722F0">
            <w:pPr>
              <w:contextualSpacing/>
              <w:jc w:val="right"/>
              <w:rPr>
                <w:rFonts w:ascii="Arial" w:hAnsi="Arial" w:cs="Arial"/>
                <w:bCs/>
                <w:iCs/>
                <w:sz w:val="19"/>
                <w:szCs w:val="19"/>
              </w:rPr>
            </w:pPr>
            <w:r w:rsidRPr="002247FD">
              <w:rPr>
                <w:rFonts w:ascii="Arial" w:hAnsi="Arial" w:cs="Arial"/>
                <w:bCs/>
                <w:iCs/>
                <w:sz w:val="19"/>
                <w:szCs w:val="19"/>
              </w:rPr>
              <w:t>0.31</w:t>
            </w:r>
          </w:p>
        </w:tc>
        <w:tc>
          <w:tcPr>
            <w:tcW w:w="792" w:type="dxa"/>
            <w:tcBorders>
              <w:top w:val="nil"/>
              <w:left w:val="nil"/>
              <w:bottom w:val="nil"/>
              <w:right w:val="nil"/>
            </w:tcBorders>
          </w:tcPr>
          <w:p w14:paraId="68DE32B1" w14:textId="42DCD2C2" w:rsidR="00311676" w:rsidRPr="007429DA" w:rsidRDefault="00311676" w:rsidP="00F722F0">
            <w:pPr>
              <w:contextualSpacing/>
              <w:jc w:val="right"/>
              <w:rPr>
                <w:rFonts w:ascii="Arial" w:hAnsi="Arial" w:cs="Arial"/>
                <w:bCs/>
                <w:iCs/>
                <w:sz w:val="19"/>
                <w:szCs w:val="19"/>
              </w:rPr>
            </w:pPr>
            <w:r w:rsidRPr="007429DA">
              <w:rPr>
                <w:rFonts w:ascii="Arial" w:hAnsi="Arial" w:cs="Arial"/>
                <w:bCs/>
                <w:iCs/>
                <w:sz w:val="19"/>
                <w:szCs w:val="19"/>
              </w:rPr>
              <w:t>-0.51</w:t>
            </w:r>
          </w:p>
        </w:tc>
        <w:tc>
          <w:tcPr>
            <w:tcW w:w="792" w:type="dxa"/>
            <w:tcBorders>
              <w:top w:val="nil"/>
              <w:left w:val="nil"/>
              <w:bottom w:val="nil"/>
              <w:right w:val="nil"/>
            </w:tcBorders>
          </w:tcPr>
          <w:p w14:paraId="42E95797" w14:textId="75EF8210" w:rsidR="00311676" w:rsidRPr="001A1238" w:rsidRDefault="00311676" w:rsidP="00F722F0">
            <w:pPr>
              <w:contextualSpacing/>
              <w:jc w:val="right"/>
              <w:rPr>
                <w:rFonts w:ascii="Arial" w:hAnsi="Arial" w:cs="Arial"/>
                <w:bCs/>
                <w:iCs/>
                <w:sz w:val="19"/>
                <w:szCs w:val="19"/>
              </w:rPr>
            </w:pPr>
            <w:r w:rsidRPr="001A1238">
              <w:rPr>
                <w:rFonts w:ascii="Arial" w:hAnsi="Arial" w:cs="Arial"/>
                <w:bCs/>
                <w:iCs/>
                <w:sz w:val="19"/>
                <w:szCs w:val="19"/>
              </w:rPr>
              <w:t>0.13</w:t>
            </w:r>
          </w:p>
        </w:tc>
        <w:tc>
          <w:tcPr>
            <w:tcW w:w="792" w:type="dxa"/>
            <w:tcBorders>
              <w:top w:val="nil"/>
              <w:left w:val="nil"/>
              <w:bottom w:val="nil"/>
              <w:right w:val="nil"/>
            </w:tcBorders>
          </w:tcPr>
          <w:p w14:paraId="5D666F82" w14:textId="0BA02532"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-0.40</w:t>
            </w:r>
          </w:p>
        </w:tc>
        <w:tc>
          <w:tcPr>
            <w:tcW w:w="792" w:type="dxa"/>
            <w:tcBorders>
              <w:top w:val="nil"/>
              <w:left w:val="nil"/>
              <w:bottom w:val="nil"/>
              <w:right w:val="nil"/>
            </w:tcBorders>
          </w:tcPr>
          <w:p w14:paraId="57EE0573" w14:textId="2913D885" w:rsidR="00311676" w:rsidRPr="00FE3AD1" w:rsidRDefault="00311676" w:rsidP="00F722F0">
            <w:pPr>
              <w:contextualSpacing/>
              <w:jc w:val="right"/>
              <w:rPr>
                <w:rFonts w:ascii="Arial" w:hAnsi="Arial" w:cs="Arial"/>
                <w:bCs/>
                <w:iCs/>
                <w:sz w:val="19"/>
                <w:szCs w:val="19"/>
              </w:rPr>
            </w:pPr>
            <w:r w:rsidRPr="00FE3AD1">
              <w:rPr>
                <w:rFonts w:ascii="Arial" w:hAnsi="Arial" w:cs="Arial"/>
                <w:bCs/>
                <w:iCs/>
                <w:sz w:val="19"/>
                <w:szCs w:val="19"/>
              </w:rPr>
              <w:t>0.28</w:t>
            </w:r>
          </w:p>
        </w:tc>
        <w:tc>
          <w:tcPr>
            <w:tcW w:w="792" w:type="dxa"/>
            <w:tcBorders>
              <w:top w:val="nil"/>
              <w:left w:val="nil"/>
              <w:bottom w:val="nil"/>
              <w:right w:val="nil"/>
            </w:tcBorders>
          </w:tcPr>
          <w:p w14:paraId="3A0B09C2" w14:textId="10CD02CC" w:rsidR="00311676" w:rsidRPr="00E01120" w:rsidRDefault="00311676" w:rsidP="00F722F0">
            <w:pPr>
              <w:contextualSpacing/>
              <w:jc w:val="right"/>
              <w:rPr>
                <w:rFonts w:ascii="Arial" w:hAnsi="Arial" w:cs="Arial"/>
                <w:bCs/>
                <w:iCs/>
                <w:sz w:val="19"/>
                <w:szCs w:val="19"/>
              </w:rPr>
            </w:pPr>
            <w:r w:rsidRPr="00E01120">
              <w:rPr>
                <w:rFonts w:ascii="Arial" w:hAnsi="Arial" w:cs="Arial"/>
                <w:bCs/>
                <w:iCs/>
                <w:sz w:val="19"/>
                <w:szCs w:val="19"/>
              </w:rPr>
              <w:t>0.48</w:t>
            </w:r>
          </w:p>
        </w:tc>
        <w:tc>
          <w:tcPr>
            <w:tcW w:w="792" w:type="dxa"/>
            <w:tcBorders>
              <w:top w:val="nil"/>
              <w:left w:val="nil"/>
              <w:bottom w:val="nil"/>
              <w:right w:val="nil"/>
            </w:tcBorders>
          </w:tcPr>
          <w:p w14:paraId="42F1115D" w14:textId="01F4F925" w:rsidR="00311676" w:rsidRPr="00FC4B28" w:rsidRDefault="00311676" w:rsidP="00F722F0">
            <w:pPr>
              <w:contextualSpacing/>
              <w:jc w:val="right"/>
              <w:rPr>
                <w:rFonts w:ascii="Arial" w:hAnsi="Arial" w:cs="Arial"/>
                <w:bCs/>
                <w:iCs/>
                <w:sz w:val="19"/>
                <w:szCs w:val="19"/>
              </w:rPr>
            </w:pPr>
            <w:r w:rsidRPr="00FC4B28">
              <w:rPr>
                <w:rFonts w:ascii="Arial" w:hAnsi="Arial" w:cs="Arial"/>
                <w:bCs/>
                <w:iCs/>
                <w:sz w:val="19"/>
                <w:szCs w:val="19"/>
              </w:rPr>
              <w:t>0.14</w:t>
            </w:r>
          </w:p>
        </w:tc>
      </w:tr>
      <w:tr w:rsidR="00311676" w:rsidRPr="008273CB" w14:paraId="223A8798" w14:textId="2F9CAEBD" w:rsidTr="00F2025F">
        <w:trPr>
          <w:cantSplit/>
          <w:trHeight w:val="144"/>
          <w:jc w:val="center"/>
        </w:trPr>
        <w:tc>
          <w:tcPr>
            <w:tcW w:w="2520" w:type="dxa"/>
            <w:vMerge/>
            <w:tcBorders>
              <w:left w:val="nil"/>
              <w:right w:val="single" w:sz="4" w:space="0" w:color="auto"/>
            </w:tcBorders>
            <w:vAlign w:val="center"/>
          </w:tcPr>
          <w:p w14:paraId="20F0B502"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single" w:sz="4" w:space="0" w:color="auto"/>
              <w:right w:val="nil"/>
            </w:tcBorders>
            <w:vAlign w:val="center"/>
          </w:tcPr>
          <w:p w14:paraId="4D5CE2C5" w14:textId="40DEAE0C" w:rsidR="00311676" w:rsidRPr="00270F55" w:rsidRDefault="00311676" w:rsidP="00D0291D">
            <w:pPr>
              <w:contextualSpacing/>
              <w:rPr>
                <w:rFonts w:ascii="Arial" w:hAnsi="Arial" w:cs="Arial"/>
                <w:i/>
                <w:iCs/>
                <w:sz w:val="19"/>
                <w:szCs w:val="19"/>
              </w:rPr>
            </w:pPr>
            <w:r w:rsidRPr="00270F55">
              <w:rPr>
                <w:rFonts w:ascii="Arial" w:hAnsi="Arial" w:cs="Arial"/>
                <w:i/>
                <w:iCs/>
                <w:sz w:val="19"/>
                <w:szCs w:val="19"/>
              </w:rPr>
              <w:t xml:space="preserve">srd5a3, </w:t>
            </w:r>
            <w:r w:rsidRPr="00270F55">
              <w:rPr>
                <w:rFonts w:ascii="Arial" w:hAnsi="Arial" w:cs="Arial"/>
                <w:sz w:val="19"/>
                <w:szCs w:val="19"/>
              </w:rPr>
              <w:t>ARC</w:t>
            </w:r>
          </w:p>
        </w:tc>
        <w:tc>
          <w:tcPr>
            <w:tcW w:w="792" w:type="dxa"/>
            <w:tcBorders>
              <w:top w:val="nil"/>
              <w:left w:val="nil"/>
              <w:bottom w:val="single" w:sz="4" w:space="0" w:color="auto"/>
              <w:right w:val="nil"/>
            </w:tcBorders>
            <w:vAlign w:val="center"/>
          </w:tcPr>
          <w:p w14:paraId="7F747F9F" w14:textId="19346516" w:rsidR="00311676" w:rsidRPr="001F456F" w:rsidRDefault="00311676" w:rsidP="000D4C67">
            <w:pPr>
              <w:contextualSpacing/>
              <w:jc w:val="right"/>
              <w:rPr>
                <w:rFonts w:ascii="Arial" w:hAnsi="Arial" w:cs="Arial"/>
                <w:sz w:val="19"/>
                <w:szCs w:val="19"/>
              </w:rPr>
            </w:pPr>
            <w:r w:rsidRPr="001F456F">
              <w:rPr>
                <w:rFonts w:ascii="Arial" w:hAnsi="Arial" w:cs="Arial"/>
                <w:sz w:val="19"/>
                <w:szCs w:val="19"/>
              </w:rPr>
              <w:t>0.19</w:t>
            </w:r>
          </w:p>
        </w:tc>
        <w:tc>
          <w:tcPr>
            <w:tcW w:w="792" w:type="dxa"/>
            <w:tcBorders>
              <w:top w:val="nil"/>
              <w:left w:val="nil"/>
              <w:bottom w:val="single" w:sz="4" w:space="0" w:color="auto"/>
              <w:right w:val="nil"/>
            </w:tcBorders>
            <w:vAlign w:val="center"/>
          </w:tcPr>
          <w:p w14:paraId="3350F1B8" w14:textId="277B263D" w:rsidR="00311676" w:rsidRPr="00B04DAC" w:rsidRDefault="00311676" w:rsidP="00320F2E">
            <w:pPr>
              <w:contextualSpacing/>
              <w:jc w:val="right"/>
              <w:rPr>
                <w:rFonts w:ascii="Arial" w:hAnsi="Arial" w:cs="Arial"/>
                <w:sz w:val="19"/>
                <w:szCs w:val="19"/>
              </w:rPr>
            </w:pPr>
            <w:r w:rsidRPr="00B04DAC">
              <w:rPr>
                <w:rFonts w:ascii="Arial" w:hAnsi="Arial" w:cs="Arial"/>
                <w:sz w:val="19"/>
                <w:szCs w:val="19"/>
              </w:rPr>
              <w:t>0.65</w:t>
            </w:r>
          </w:p>
        </w:tc>
        <w:tc>
          <w:tcPr>
            <w:tcW w:w="792" w:type="dxa"/>
            <w:tcBorders>
              <w:top w:val="nil"/>
              <w:left w:val="nil"/>
              <w:bottom w:val="single" w:sz="4" w:space="0" w:color="auto"/>
              <w:right w:val="nil"/>
            </w:tcBorders>
            <w:vAlign w:val="center"/>
          </w:tcPr>
          <w:p w14:paraId="4355FC88" w14:textId="42782EBF" w:rsidR="00311676" w:rsidRPr="00B42918" w:rsidRDefault="00311676" w:rsidP="00320F2E">
            <w:pPr>
              <w:contextualSpacing/>
              <w:jc w:val="right"/>
              <w:rPr>
                <w:rFonts w:ascii="Arial" w:hAnsi="Arial" w:cs="Arial"/>
                <w:sz w:val="19"/>
                <w:szCs w:val="19"/>
              </w:rPr>
            </w:pPr>
            <w:r w:rsidRPr="00B42918">
              <w:rPr>
                <w:rFonts w:ascii="Arial" w:hAnsi="Arial" w:cs="Arial"/>
                <w:sz w:val="19"/>
                <w:szCs w:val="19"/>
              </w:rPr>
              <w:t>-0.16</w:t>
            </w:r>
          </w:p>
        </w:tc>
        <w:tc>
          <w:tcPr>
            <w:tcW w:w="792" w:type="dxa"/>
            <w:tcBorders>
              <w:top w:val="nil"/>
              <w:left w:val="nil"/>
              <w:bottom w:val="single" w:sz="4" w:space="0" w:color="auto"/>
              <w:right w:val="nil"/>
            </w:tcBorders>
            <w:vAlign w:val="center"/>
          </w:tcPr>
          <w:p w14:paraId="54C5BB55" w14:textId="75CDD3AC" w:rsidR="00311676" w:rsidRPr="00FA2351" w:rsidRDefault="00311676" w:rsidP="00F722F0">
            <w:pPr>
              <w:contextualSpacing/>
              <w:jc w:val="right"/>
              <w:rPr>
                <w:rFonts w:ascii="Arial" w:hAnsi="Arial" w:cs="Arial"/>
                <w:sz w:val="19"/>
                <w:szCs w:val="19"/>
              </w:rPr>
            </w:pPr>
            <w:r w:rsidRPr="00FA2351">
              <w:rPr>
                <w:rFonts w:ascii="Arial" w:hAnsi="Arial" w:cs="Arial"/>
                <w:sz w:val="19"/>
                <w:szCs w:val="19"/>
              </w:rPr>
              <w:t>0.71</w:t>
            </w:r>
          </w:p>
        </w:tc>
        <w:tc>
          <w:tcPr>
            <w:tcW w:w="792" w:type="dxa"/>
            <w:tcBorders>
              <w:top w:val="nil"/>
              <w:left w:val="nil"/>
              <w:bottom w:val="single" w:sz="4" w:space="0" w:color="auto"/>
              <w:right w:val="nil"/>
            </w:tcBorders>
            <w:vAlign w:val="center"/>
          </w:tcPr>
          <w:p w14:paraId="40B0821F" w14:textId="509CE78B"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-0.26</w:t>
            </w:r>
          </w:p>
        </w:tc>
        <w:tc>
          <w:tcPr>
            <w:tcW w:w="792" w:type="dxa"/>
            <w:tcBorders>
              <w:top w:val="nil"/>
              <w:left w:val="nil"/>
              <w:bottom w:val="single" w:sz="4" w:space="0" w:color="auto"/>
              <w:right w:val="nil"/>
            </w:tcBorders>
            <w:vAlign w:val="center"/>
          </w:tcPr>
          <w:p w14:paraId="4E7CBBB9" w14:textId="481FCE92" w:rsidR="00311676" w:rsidRPr="002247FD" w:rsidRDefault="00311676" w:rsidP="00F722F0">
            <w:pPr>
              <w:contextualSpacing/>
              <w:jc w:val="right"/>
              <w:rPr>
                <w:rFonts w:ascii="Arial" w:hAnsi="Arial" w:cs="Arial"/>
                <w:bCs/>
                <w:iCs/>
                <w:sz w:val="19"/>
                <w:szCs w:val="19"/>
              </w:rPr>
            </w:pPr>
            <w:r w:rsidRPr="002247FD">
              <w:rPr>
                <w:rFonts w:ascii="Arial" w:hAnsi="Arial" w:cs="Arial"/>
                <w:bCs/>
                <w:iCs/>
                <w:sz w:val="19"/>
                <w:szCs w:val="19"/>
              </w:rPr>
              <w:t>0.42</w:t>
            </w:r>
          </w:p>
        </w:tc>
        <w:tc>
          <w:tcPr>
            <w:tcW w:w="792" w:type="dxa"/>
            <w:tcBorders>
              <w:top w:val="nil"/>
              <w:left w:val="nil"/>
              <w:bottom w:val="single" w:sz="4" w:space="0" w:color="auto"/>
              <w:right w:val="nil"/>
            </w:tcBorders>
          </w:tcPr>
          <w:p w14:paraId="245C720C" w14:textId="4A78A0EE" w:rsidR="00311676" w:rsidRPr="007429DA" w:rsidRDefault="00311676" w:rsidP="00F722F0">
            <w:pPr>
              <w:contextualSpacing/>
              <w:jc w:val="right"/>
              <w:rPr>
                <w:rFonts w:ascii="Arial" w:hAnsi="Arial" w:cs="Arial"/>
                <w:bCs/>
                <w:iCs/>
                <w:sz w:val="19"/>
                <w:szCs w:val="19"/>
              </w:rPr>
            </w:pPr>
            <w:r w:rsidRPr="007429DA">
              <w:rPr>
                <w:rFonts w:ascii="Arial" w:hAnsi="Arial" w:cs="Arial"/>
                <w:bCs/>
                <w:iCs/>
                <w:sz w:val="19"/>
                <w:szCs w:val="19"/>
              </w:rPr>
              <w:t>0.46</w:t>
            </w:r>
          </w:p>
        </w:tc>
        <w:tc>
          <w:tcPr>
            <w:tcW w:w="792" w:type="dxa"/>
            <w:tcBorders>
              <w:top w:val="nil"/>
              <w:left w:val="nil"/>
              <w:bottom w:val="single" w:sz="4" w:space="0" w:color="auto"/>
              <w:right w:val="nil"/>
            </w:tcBorders>
          </w:tcPr>
          <w:p w14:paraId="60732710" w14:textId="762808EB" w:rsidR="00311676" w:rsidRPr="001A1238" w:rsidRDefault="00311676" w:rsidP="00F722F0">
            <w:pPr>
              <w:contextualSpacing/>
              <w:jc w:val="right"/>
              <w:rPr>
                <w:rFonts w:ascii="Arial" w:hAnsi="Arial" w:cs="Arial"/>
                <w:bCs/>
                <w:iCs/>
                <w:sz w:val="19"/>
                <w:szCs w:val="19"/>
              </w:rPr>
            </w:pPr>
            <w:r w:rsidRPr="001A1238">
              <w:rPr>
                <w:rFonts w:ascii="Arial" w:hAnsi="Arial" w:cs="Arial"/>
                <w:bCs/>
                <w:iCs/>
                <w:sz w:val="19"/>
                <w:szCs w:val="19"/>
              </w:rPr>
              <w:t>0.19</w:t>
            </w:r>
          </w:p>
        </w:tc>
        <w:tc>
          <w:tcPr>
            <w:tcW w:w="792" w:type="dxa"/>
            <w:tcBorders>
              <w:top w:val="nil"/>
              <w:left w:val="nil"/>
              <w:bottom w:val="single" w:sz="4" w:space="0" w:color="auto"/>
              <w:right w:val="nil"/>
            </w:tcBorders>
          </w:tcPr>
          <w:p w14:paraId="25A82787" w14:textId="65EB3B18"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-0.03</w:t>
            </w:r>
          </w:p>
        </w:tc>
        <w:tc>
          <w:tcPr>
            <w:tcW w:w="792" w:type="dxa"/>
            <w:tcBorders>
              <w:top w:val="nil"/>
              <w:left w:val="nil"/>
              <w:bottom w:val="single" w:sz="4" w:space="0" w:color="auto"/>
              <w:right w:val="nil"/>
            </w:tcBorders>
          </w:tcPr>
          <w:p w14:paraId="464B63EA" w14:textId="067CAB44" w:rsidR="00311676" w:rsidRPr="00FE3AD1" w:rsidRDefault="00311676" w:rsidP="00F722F0">
            <w:pPr>
              <w:contextualSpacing/>
              <w:jc w:val="right"/>
              <w:rPr>
                <w:rFonts w:ascii="Arial" w:hAnsi="Arial" w:cs="Arial"/>
                <w:bCs/>
                <w:iCs/>
                <w:sz w:val="19"/>
                <w:szCs w:val="19"/>
              </w:rPr>
            </w:pPr>
            <w:r w:rsidRPr="00FE3AD1">
              <w:rPr>
                <w:rFonts w:ascii="Arial" w:hAnsi="Arial" w:cs="Arial"/>
                <w:bCs/>
                <w:iCs/>
                <w:sz w:val="19"/>
                <w:szCs w:val="19"/>
              </w:rPr>
              <w:t>0.93</w:t>
            </w:r>
          </w:p>
        </w:tc>
        <w:tc>
          <w:tcPr>
            <w:tcW w:w="792" w:type="dxa"/>
            <w:tcBorders>
              <w:top w:val="nil"/>
              <w:left w:val="nil"/>
              <w:bottom w:val="single" w:sz="4" w:space="0" w:color="auto"/>
              <w:right w:val="nil"/>
            </w:tcBorders>
          </w:tcPr>
          <w:p w14:paraId="113898F8" w14:textId="50187EA8" w:rsidR="00311676" w:rsidRPr="00E01120" w:rsidRDefault="00311676" w:rsidP="00F722F0">
            <w:pPr>
              <w:contextualSpacing/>
              <w:jc w:val="right"/>
              <w:rPr>
                <w:rFonts w:ascii="Arial" w:hAnsi="Arial" w:cs="Arial"/>
                <w:bCs/>
                <w:iCs/>
                <w:sz w:val="19"/>
                <w:szCs w:val="19"/>
              </w:rPr>
            </w:pPr>
            <w:r w:rsidRPr="00E01120">
              <w:rPr>
                <w:rFonts w:ascii="Arial" w:hAnsi="Arial" w:cs="Arial"/>
                <w:bCs/>
                <w:iCs/>
                <w:sz w:val="19"/>
                <w:szCs w:val="19"/>
              </w:rPr>
              <w:t>0.13</w:t>
            </w:r>
          </w:p>
        </w:tc>
        <w:tc>
          <w:tcPr>
            <w:tcW w:w="792" w:type="dxa"/>
            <w:tcBorders>
              <w:top w:val="nil"/>
              <w:left w:val="nil"/>
              <w:bottom w:val="single" w:sz="4" w:space="0" w:color="auto"/>
              <w:right w:val="nil"/>
            </w:tcBorders>
          </w:tcPr>
          <w:p w14:paraId="28E84B20" w14:textId="7EFB6228" w:rsidR="00311676" w:rsidRPr="00FC4B28" w:rsidRDefault="00311676" w:rsidP="00F722F0">
            <w:pPr>
              <w:contextualSpacing/>
              <w:jc w:val="right"/>
              <w:rPr>
                <w:rFonts w:ascii="Arial" w:hAnsi="Arial" w:cs="Arial"/>
                <w:bCs/>
                <w:iCs/>
                <w:sz w:val="19"/>
                <w:szCs w:val="19"/>
              </w:rPr>
            </w:pPr>
            <w:r w:rsidRPr="00FC4B28">
              <w:rPr>
                <w:rFonts w:ascii="Arial" w:hAnsi="Arial" w:cs="Arial"/>
                <w:bCs/>
                <w:iCs/>
                <w:sz w:val="19"/>
                <w:szCs w:val="19"/>
              </w:rPr>
              <w:t>0.68</w:t>
            </w:r>
          </w:p>
        </w:tc>
      </w:tr>
      <w:tr w:rsidR="00311676" w:rsidRPr="008273CB" w14:paraId="299C3220" w14:textId="77777777" w:rsidTr="00F2025F">
        <w:trPr>
          <w:cantSplit/>
          <w:trHeight w:val="144"/>
          <w:jc w:val="center"/>
        </w:trPr>
        <w:tc>
          <w:tcPr>
            <w:tcW w:w="2520" w:type="dxa"/>
            <w:vMerge w:val="restart"/>
            <w:tcBorders>
              <w:top w:val="single" w:sz="4" w:space="0" w:color="auto"/>
              <w:left w:val="nil"/>
              <w:right w:val="single" w:sz="4" w:space="0" w:color="auto"/>
            </w:tcBorders>
            <w:vAlign w:val="center"/>
          </w:tcPr>
          <w:p w14:paraId="02312BA1" w14:textId="4BB83F8B" w:rsidR="00311676" w:rsidRPr="00311676" w:rsidRDefault="00311676" w:rsidP="00D0291D">
            <w:pPr>
              <w:contextualSpacing/>
              <w:jc w:val="center"/>
              <w:rPr>
                <w:rFonts w:ascii="Arial" w:hAnsi="Arial" w:cs="Arial"/>
                <w:b/>
                <w:sz w:val="19"/>
                <w:szCs w:val="19"/>
              </w:rPr>
            </w:pPr>
            <w:r w:rsidRPr="00311676">
              <w:rPr>
                <w:rFonts w:ascii="Arial" w:hAnsi="Arial" w:cs="Arial"/>
                <w:b/>
                <w:sz w:val="19"/>
                <w:szCs w:val="19"/>
              </w:rPr>
              <w:t>Attack Duration</w:t>
            </w:r>
          </w:p>
        </w:tc>
        <w:tc>
          <w:tcPr>
            <w:tcW w:w="2520" w:type="dxa"/>
            <w:tcBorders>
              <w:top w:val="single" w:sz="4" w:space="0" w:color="auto"/>
              <w:left w:val="single" w:sz="4" w:space="0" w:color="auto"/>
              <w:bottom w:val="nil"/>
              <w:right w:val="nil"/>
            </w:tcBorders>
            <w:vAlign w:val="center"/>
          </w:tcPr>
          <w:p w14:paraId="336372AA" w14:textId="5A541740" w:rsidR="00311676" w:rsidRPr="00270F55" w:rsidRDefault="00311676" w:rsidP="00D0291D">
            <w:pPr>
              <w:contextualSpacing/>
              <w:rPr>
                <w:rFonts w:ascii="Arial" w:hAnsi="Arial" w:cs="Arial"/>
                <w:i/>
                <w:iCs/>
                <w:sz w:val="19"/>
                <w:szCs w:val="19"/>
              </w:rPr>
            </w:pPr>
            <w:r w:rsidRPr="00270F55">
              <w:rPr>
                <w:rFonts w:ascii="Arial" w:hAnsi="Arial" w:cs="Arial"/>
                <w:i/>
                <w:iCs/>
                <w:sz w:val="19"/>
                <w:szCs w:val="19"/>
              </w:rPr>
              <w:t xml:space="preserve">cyp19a1, </w:t>
            </w:r>
            <w:r w:rsidRPr="00743451">
              <w:rPr>
                <w:rFonts w:ascii="Arial" w:hAnsi="Arial" w:cs="Arial"/>
                <w:sz w:val="19"/>
                <w:szCs w:val="19"/>
              </w:rPr>
              <w:t>MPOA</w:t>
            </w:r>
          </w:p>
        </w:tc>
        <w:tc>
          <w:tcPr>
            <w:tcW w:w="792" w:type="dxa"/>
            <w:tcBorders>
              <w:top w:val="single" w:sz="4" w:space="0" w:color="auto"/>
              <w:left w:val="nil"/>
              <w:bottom w:val="nil"/>
              <w:right w:val="nil"/>
            </w:tcBorders>
            <w:vAlign w:val="center"/>
          </w:tcPr>
          <w:p w14:paraId="0932BFED" w14:textId="05B7F81E" w:rsidR="00311676" w:rsidRPr="003C5535" w:rsidRDefault="00F2367A" w:rsidP="000D4C67">
            <w:pPr>
              <w:contextualSpacing/>
              <w:jc w:val="right"/>
              <w:rPr>
                <w:rFonts w:ascii="Arial" w:hAnsi="Arial" w:cs="Arial"/>
                <w:sz w:val="19"/>
                <w:szCs w:val="19"/>
              </w:rPr>
            </w:pPr>
            <w:r w:rsidRPr="003C5535">
              <w:rPr>
                <w:rFonts w:ascii="Arial" w:hAnsi="Arial" w:cs="Arial"/>
                <w:sz w:val="19"/>
                <w:szCs w:val="19"/>
              </w:rPr>
              <w:t>-0.10</w:t>
            </w:r>
          </w:p>
        </w:tc>
        <w:tc>
          <w:tcPr>
            <w:tcW w:w="792" w:type="dxa"/>
            <w:tcBorders>
              <w:top w:val="single" w:sz="4" w:space="0" w:color="auto"/>
              <w:left w:val="nil"/>
              <w:bottom w:val="nil"/>
              <w:right w:val="nil"/>
            </w:tcBorders>
            <w:vAlign w:val="center"/>
          </w:tcPr>
          <w:p w14:paraId="7AF99B3F" w14:textId="5CF19A5E" w:rsidR="00311676" w:rsidRPr="00D924D0" w:rsidRDefault="00F2367A" w:rsidP="00320F2E">
            <w:pPr>
              <w:contextualSpacing/>
              <w:jc w:val="right"/>
              <w:rPr>
                <w:rFonts w:ascii="Arial" w:hAnsi="Arial" w:cs="Arial"/>
                <w:bCs/>
                <w:iCs/>
                <w:sz w:val="19"/>
                <w:szCs w:val="19"/>
              </w:rPr>
            </w:pPr>
            <w:r w:rsidRPr="00D924D0">
              <w:rPr>
                <w:rFonts w:ascii="Arial" w:hAnsi="Arial" w:cs="Arial"/>
                <w:bCs/>
                <w:iCs/>
                <w:sz w:val="19"/>
                <w:szCs w:val="19"/>
              </w:rPr>
              <w:t>0.82</w:t>
            </w:r>
          </w:p>
        </w:tc>
        <w:tc>
          <w:tcPr>
            <w:tcW w:w="792" w:type="dxa"/>
            <w:tcBorders>
              <w:top w:val="single" w:sz="4" w:space="0" w:color="auto"/>
              <w:left w:val="nil"/>
              <w:bottom w:val="nil"/>
              <w:right w:val="nil"/>
            </w:tcBorders>
            <w:vAlign w:val="center"/>
          </w:tcPr>
          <w:p w14:paraId="54C5A9E9" w14:textId="1EB8C42E" w:rsidR="00311676" w:rsidRPr="00F80BC8" w:rsidRDefault="003A5E01" w:rsidP="00320F2E">
            <w:pPr>
              <w:contextualSpacing/>
              <w:jc w:val="right"/>
              <w:rPr>
                <w:rFonts w:ascii="Arial" w:hAnsi="Arial" w:cs="Arial"/>
                <w:sz w:val="19"/>
                <w:szCs w:val="19"/>
              </w:rPr>
            </w:pPr>
            <w:r w:rsidRPr="00F80BC8">
              <w:rPr>
                <w:rFonts w:ascii="Arial" w:hAnsi="Arial" w:cs="Arial"/>
                <w:sz w:val="19"/>
                <w:szCs w:val="19"/>
              </w:rPr>
              <w:t>-0.21</w:t>
            </w:r>
          </w:p>
        </w:tc>
        <w:tc>
          <w:tcPr>
            <w:tcW w:w="792" w:type="dxa"/>
            <w:tcBorders>
              <w:top w:val="single" w:sz="4" w:space="0" w:color="auto"/>
              <w:left w:val="nil"/>
              <w:bottom w:val="nil"/>
              <w:right w:val="nil"/>
            </w:tcBorders>
            <w:vAlign w:val="center"/>
          </w:tcPr>
          <w:p w14:paraId="3E142A62" w14:textId="5C2891BA" w:rsidR="00311676" w:rsidRPr="00F278EA" w:rsidRDefault="0079763B" w:rsidP="00F722F0">
            <w:pPr>
              <w:contextualSpacing/>
              <w:jc w:val="right"/>
              <w:rPr>
                <w:rFonts w:ascii="Arial" w:hAnsi="Arial" w:cs="Arial"/>
                <w:sz w:val="19"/>
                <w:szCs w:val="19"/>
              </w:rPr>
            </w:pPr>
            <w:r w:rsidRPr="00F278EA">
              <w:rPr>
                <w:rFonts w:ascii="Arial" w:hAnsi="Arial" w:cs="Arial"/>
                <w:sz w:val="19"/>
                <w:szCs w:val="19"/>
              </w:rPr>
              <w:t>0.61</w:t>
            </w:r>
          </w:p>
        </w:tc>
        <w:tc>
          <w:tcPr>
            <w:tcW w:w="792" w:type="dxa"/>
            <w:tcBorders>
              <w:top w:val="single" w:sz="4" w:space="0" w:color="auto"/>
              <w:left w:val="nil"/>
              <w:bottom w:val="nil"/>
              <w:right w:val="nil"/>
            </w:tcBorders>
            <w:vAlign w:val="center"/>
          </w:tcPr>
          <w:p w14:paraId="26AACA2B" w14:textId="18EFC0FC" w:rsidR="00311676" w:rsidRPr="00F277B4" w:rsidRDefault="00B61F13" w:rsidP="00F722F0">
            <w:pPr>
              <w:contextualSpacing/>
              <w:jc w:val="right"/>
              <w:rPr>
                <w:rFonts w:ascii="Arial" w:hAnsi="Arial" w:cs="Arial"/>
                <w:sz w:val="19"/>
                <w:szCs w:val="19"/>
              </w:rPr>
            </w:pPr>
            <w:r w:rsidRPr="00F277B4">
              <w:rPr>
                <w:rFonts w:ascii="Arial" w:hAnsi="Arial" w:cs="Arial"/>
                <w:sz w:val="19"/>
                <w:szCs w:val="19"/>
              </w:rPr>
              <w:t>0.10</w:t>
            </w:r>
          </w:p>
        </w:tc>
        <w:tc>
          <w:tcPr>
            <w:tcW w:w="792" w:type="dxa"/>
            <w:tcBorders>
              <w:top w:val="single" w:sz="4" w:space="0" w:color="auto"/>
              <w:left w:val="nil"/>
              <w:bottom w:val="nil"/>
              <w:right w:val="nil"/>
            </w:tcBorders>
            <w:vAlign w:val="center"/>
          </w:tcPr>
          <w:p w14:paraId="011AA1ED" w14:textId="6E9A3313" w:rsidR="00311676" w:rsidRPr="002247FD" w:rsidRDefault="00350EC1" w:rsidP="00F722F0">
            <w:pPr>
              <w:contextualSpacing/>
              <w:jc w:val="right"/>
              <w:rPr>
                <w:rFonts w:ascii="Arial" w:hAnsi="Arial" w:cs="Arial"/>
                <w:sz w:val="19"/>
                <w:szCs w:val="19"/>
              </w:rPr>
            </w:pPr>
            <w:r w:rsidRPr="002247FD">
              <w:rPr>
                <w:rFonts w:ascii="Arial" w:hAnsi="Arial" w:cs="Arial"/>
                <w:sz w:val="19"/>
                <w:szCs w:val="19"/>
              </w:rPr>
              <w:t>0.82</w:t>
            </w:r>
          </w:p>
        </w:tc>
        <w:tc>
          <w:tcPr>
            <w:tcW w:w="792" w:type="dxa"/>
            <w:tcBorders>
              <w:top w:val="single" w:sz="4" w:space="0" w:color="auto"/>
              <w:left w:val="nil"/>
              <w:bottom w:val="nil"/>
              <w:right w:val="nil"/>
            </w:tcBorders>
          </w:tcPr>
          <w:p w14:paraId="75C2AD74" w14:textId="4918B85A" w:rsidR="00311676" w:rsidRPr="007429DA" w:rsidRDefault="008900FD" w:rsidP="00F722F0">
            <w:pPr>
              <w:contextualSpacing/>
              <w:jc w:val="right"/>
              <w:rPr>
                <w:rFonts w:ascii="Arial" w:hAnsi="Arial" w:cs="Arial"/>
                <w:sz w:val="19"/>
                <w:szCs w:val="19"/>
              </w:rPr>
            </w:pPr>
            <w:r w:rsidRPr="007429DA">
              <w:rPr>
                <w:rFonts w:ascii="Arial" w:hAnsi="Arial" w:cs="Arial"/>
                <w:sz w:val="19"/>
                <w:szCs w:val="19"/>
              </w:rPr>
              <w:t>0.11</w:t>
            </w:r>
          </w:p>
        </w:tc>
        <w:tc>
          <w:tcPr>
            <w:tcW w:w="792" w:type="dxa"/>
            <w:tcBorders>
              <w:top w:val="single" w:sz="4" w:space="0" w:color="auto"/>
              <w:left w:val="nil"/>
              <w:bottom w:val="nil"/>
              <w:right w:val="nil"/>
            </w:tcBorders>
          </w:tcPr>
          <w:p w14:paraId="4885295C" w14:textId="7B0992BC" w:rsidR="00311676" w:rsidRPr="002C6161" w:rsidRDefault="008D4628" w:rsidP="00F722F0">
            <w:pPr>
              <w:contextualSpacing/>
              <w:jc w:val="right"/>
              <w:rPr>
                <w:rFonts w:ascii="Arial" w:hAnsi="Arial" w:cs="Arial"/>
                <w:sz w:val="19"/>
                <w:szCs w:val="19"/>
              </w:rPr>
            </w:pPr>
            <w:r w:rsidRPr="002C6161">
              <w:rPr>
                <w:rFonts w:ascii="Arial" w:hAnsi="Arial" w:cs="Arial"/>
                <w:sz w:val="19"/>
                <w:szCs w:val="19"/>
              </w:rPr>
              <w:t>0.80</w:t>
            </w:r>
          </w:p>
        </w:tc>
        <w:tc>
          <w:tcPr>
            <w:tcW w:w="792" w:type="dxa"/>
            <w:tcBorders>
              <w:top w:val="single" w:sz="4" w:space="0" w:color="auto"/>
              <w:left w:val="nil"/>
              <w:bottom w:val="nil"/>
              <w:right w:val="nil"/>
            </w:tcBorders>
          </w:tcPr>
          <w:p w14:paraId="37909B4B" w14:textId="427B3288" w:rsidR="00311676" w:rsidRPr="00554D08" w:rsidRDefault="00757D65" w:rsidP="00F722F0">
            <w:pPr>
              <w:contextualSpacing/>
              <w:jc w:val="right"/>
              <w:rPr>
                <w:rFonts w:ascii="Arial" w:hAnsi="Arial" w:cs="Arial"/>
                <w:bCs/>
                <w:iCs/>
                <w:sz w:val="19"/>
                <w:szCs w:val="19"/>
              </w:rPr>
            </w:pPr>
            <w:r w:rsidRPr="00554D08">
              <w:rPr>
                <w:rFonts w:ascii="Arial" w:hAnsi="Arial" w:cs="Arial"/>
                <w:bCs/>
                <w:iCs/>
                <w:sz w:val="19"/>
                <w:szCs w:val="19"/>
              </w:rPr>
              <w:t>0.45</w:t>
            </w:r>
          </w:p>
        </w:tc>
        <w:tc>
          <w:tcPr>
            <w:tcW w:w="792" w:type="dxa"/>
            <w:tcBorders>
              <w:top w:val="single" w:sz="4" w:space="0" w:color="auto"/>
              <w:left w:val="nil"/>
              <w:bottom w:val="nil"/>
              <w:right w:val="nil"/>
            </w:tcBorders>
          </w:tcPr>
          <w:p w14:paraId="41A2632A" w14:textId="7139FEE7" w:rsidR="00311676" w:rsidRPr="00FE3AD1" w:rsidRDefault="0095777A" w:rsidP="00F722F0">
            <w:pPr>
              <w:contextualSpacing/>
              <w:jc w:val="right"/>
              <w:rPr>
                <w:rFonts w:ascii="Arial" w:hAnsi="Arial" w:cs="Arial"/>
                <w:sz w:val="19"/>
                <w:szCs w:val="19"/>
              </w:rPr>
            </w:pPr>
            <w:r w:rsidRPr="00FE3AD1">
              <w:rPr>
                <w:rFonts w:ascii="Arial" w:hAnsi="Arial" w:cs="Arial"/>
                <w:sz w:val="19"/>
                <w:szCs w:val="19"/>
              </w:rPr>
              <w:t>0.26</w:t>
            </w:r>
          </w:p>
        </w:tc>
        <w:tc>
          <w:tcPr>
            <w:tcW w:w="792" w:type="dxa"/>
            <w:tcBorders>
              <w:top w:val="single" w:sz="4" w:space="0" w:color="auto"/>
              <w:left w:val="nil"/>
              <w:bottom w:val="nil"/>
              <w:right w:val="nil"/>
            </w:tcBorders>
          </w:tcPr>
          <w:p w14:paraId="0DC310B6" w14:textId="3E163C92" w:rsidR="00311676" w:rsidRPr="00CC7497" w:rsidRDefault="00537D67" w:rsidP="00F722F0">
            <w:pPr>
              <w:contextualSpacing/>
              <w:jc w:val="right"/>
              <w:rPr>
                <w:rFonts w:ascii="Arial" w:hAnsi="Arial" w:cs="Arial"/>
                <w:sz w:val="19"/>
                <w:szCs w:val="19"/>
              </w:rPr>
            </w:pPr>
            <w:r w:rsidRPr="00CC7497">
              <w:rPr>
                <w:rFonts w:ascii="Arial" w:hAnsi="Arial" w:cs="Arial"/>
                <w:sz w:val="19"/>
                <w:szCs w:val="19"/>
              </w:rPr>
              <w:t>0.31</w:t>
            </w:r>
          </w:p>
        </w:tc>
        <w:tc>
          <w:tcPr>
            <w:tcW w:w="792" w:type="dxa"/>
            <w:tcBorders>
              <w:top w:val="single" w:sz="4" w:space="0" w:color="auto"/>
              <w:left w:val="nil"/>
              <w:bottom w:val="nil"/>
              <w:right w:val="nil"/>
            </w:tcBorders>
          </w:tcPr>
          <w:p w14:paraId="0F64D06A" w14:textId="2190C352" w:rsidR="00311676" w:rsidRPr="00CA27AE" w:rsidRDefault="00D505AC" w:rsidP="00F722F0">
            <w:pPr>
              <w:contextualSpacing/>
              <w:jc w:val="right"/>
              <w:rPr>
                <w:rFonts w:ascii="Arial" w:hAnsi="Arial" w:cs="Arial"/>
                <w:sz w:val="19"/>
                <w:szCs w:val="19"/>
              </w:rPr>
            </w:pPr>
            <w:r w:rsidRPr="00CA27AE">
              <w:rPr>
                <w:rFonts w:ascii="Arial" w:hAnsi="Arial" w:cs="Arial"/>
                <w:sz w:val="19"/>
                <w:szCs w:val="19"/>
              </w:rPr>
              <w:t>0.32</w:t>
            </w:r>
          </w:p>
        </w:tc>
      </w:tr>
      <w:tr w:rsidR="00311676" w:rsidRPr="008273CB" w14:paraId="740C565A" w14:textId="36EBF043" w:rsidTr="00F2025F">
        <w:trPr>
          <w:cantSplit/>
          <w:trHeight w:val="144"/>
          <w:jc w:val="center"/>
        </w:trPr>
        <w:tc>
          <w:tcPr>
            <w:tcW w:w="2520" w:type="dxa"/>
            <w:vMerge/>
            <w:tcBorders>
              <w:left w:val="nil"/>
              <w:right w:val="single" w:sz="4" w:space="0" w:color="auto"/>
            </w:tcBorders>
            <w:vAlign w:val="center"/>
          </w:tcPr>
          <w:p w14:paraId="7C0C91C1" w14:textId="73E49267" w:rsidR="00311676" w:rsidRPr="00311676" w:rsidRDefault="00311676" w:rsidP="00D0291D">
            <w:pPr>
              <w:contextualSpacing/>
              <w:jc w:val="center"/>
              <w:rPr>
                <w:rFonts w:ascii="Arial" w:hAnsi="Arial" w:cs="Arial"/>
                <w:b/>
                <w:sz w:val="19"/>
                <w:szCs w:val="19"/>
              </w:rPr>
            </w:pPr>
          </w:p>
        </w:tc>
        <w:tc>
          <w:tcPr>
            <w:tcW w:w="2520" w:type="dxa"/>
            <w:tcBorders>
              <w:top w:val="nil"/>
              <w:left w:val="single" w:sz="4" w:space="0" w:color="auto"/>
              <w:bottom w:val="nil"/>
              <w:right w:val="nil"/>
            </w:tcBorders>
            <w:vAlign w:val="center"/>
          </w:tcPr>
          <w:p w14:paraId="09408F6E" w14:textId="12A1C5F9" w:rsidR="00311676" w:rsidRPr="00270F55" w:rsidRDefault="00311676"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AH</w:t>
            </w:r>
          </w:p>
        </w:tc>
        <w:tc>
          <w:tcPr>
            <w:tcW w:w="792" w:type="dxa"/>
            <w:tcBorders>
              <w:top w:val="nil"/>
              <w:left w:val="nil"/>
              <w:bottom w:val="nil"/>
              <w:right w:val="nil"/>
            </w:tcBorders>
            <w:vAlign w:val="center"/>
          </w:tcPr>
          <w:p w14:paraId="0CCB1B3F" w14:textId="71CE27D4" w:rsidR="00311676" w:rsidRPr="003C5535" w:rsidRDefault="00311676" w:rsidP="000D4C67">
            <w:pPr>
              <w:contextualSpacing/>
              <w:jc w:val="right"/>
              <w:rPr>
                <w:rFonts w:ascii="Arial" w:hAnsi="Arial" w:cs="Arial"/>
                <w:sz w:val="19"/>
                <w:szCs w:val="19"/>
              </w:rPr>
            </w:pPr>
            <w:r w:rsidRPr="003C5535">
              <w:rPr>
                <w:rFonts w:ascii="Arial" w:hAnsi="Arial" w:cs="Arial"/>
                <w:sz w:val="19"/>
                <w:szCs w:val="19"/>
              </w:rPr>
              <w:t>-0.32</w:t>
            </w:r>
          </w:p>
        </w:tc>
        <w:tc>
          <w:tcPr>
            <w:tcW w:w="792" w:type="dxa"/>
            <w:tcBorders>
              <w:top w:val="nil"/>
              <w:left w:val="nil"/>
              <w:bottom w:val="nil"/>
              <w:right w:val="nil"/>
            </w:tcBorders>
            <w:vAlign w:val="center"/>
          </w:tcPr>
          <w:p w14:paraId="66E100C6" w14:textId="68678FAE" w:rsidR="00311676" w:rsidRPr="00D924D0" w:rsidRDefault="00311676" w:rsidP="00320F2E">
            <w:pPr>
              <w:contextualSpacing/>
              <w:jc w:val="right"/>
              <w:rPr>
                <w:rFonts w:ascii="Arial" w:hAnsi="Arial" w:cs="Arial"/>
                <w:bCs/>
                <w:iCs/>
                <w:sz w:val="19"/>
                <w:szCs w:val="19"/>
              </w:rPr>
            </w:pPr>
            <w:r w:rsidRPr="00D924D0">
              <w:rPr>
                <w:rFonts w:ascii="Arial" w:hAnsi="Arial" w:cs="Arial"/>
                <w:bCs/>
                <w:iCs/>
                <w:sz w:val="19"/>
                <w:szCs w:val="19"/>
              </w:rPr>
              <w:t>0.48</w:t>
            </w:r>
          </w:p>
        </w:tc>
        <w:tc>
          <w:tcPr>
            <w:tcW w:w="792" w:type="dxa"/>
            <w:tcBorders>
              <w:top w:val="nil"/>
              <w:left w:val="nil"/>
              <w:bottom w:val="nil"/>
              <w:right w:val="nil"/>
            </w:tcBorders>
            <w:vAlign w:val="center"/>
          </w:tcPr>
          <w:p w14:paraId="60E7914E" w14:textId="5289DF80" w:rsidR="00311676" w:rsidRPr="00F80BC8" w:rsidRDefault="00311676" w:rsidP="00320F2E">
            <w:pPr>
              <w:contextualSpacing/>
              <w:jc w:val="right"/>
              <w:rPr>
                <w:rFonts w:ascii="Arial" w:hAnsi="Arial" w:cs="Arial"/>
                <w:sz w:val="19"/>
                <w:szCs w:val="19"/>
              </w:rPr>
            </w:pPr>
            <w:r w:rsidRPr="00F80BC8">
              <w:rPr>
                <w:rFonts w:ascii="Arial" w:hAnsi="Arial" w:cs="Arial"/>
                <w:sz w:val="19"/>
                <w:szCs w:val="19"/>
              </w:rPr>
              <w:t>-0.60</w:t>
            </w:r>
          </w:p>
        </w:tc>
        <w:tc>
          <w:tcPr>
            <w:tcW w:w="792" w:type="dxa"/>
            <w:tcBorders>
              <w:top w:val="nil"/>
              <w:left w:val="nil"/>
              <w:bottom w:val="nil"/>
              <w:right w:val="nil"/>
            </w:tcBorders>
            <w:vAlign w:val="center"/>
          </w:tcPr>
          <w:p w14:paraId="2EBE5453" w14:textId="50AA1C0F" w:rsidR="00311676" w:rsidRPr="00F278EA" w:rsidRDefault="00311676" w:rsidP="00F722F0">
            <w:pPr>
              <w:contextualSpacing/>
              <w:jc w:val="right"/>
              <w:rPr>
                <w:rFonts w:ascii="Arial" w:hAnsi="Arial" w:cs="Arial"/>
                <w:sz w:val="19"/>
                <w:szCs w:val="19"/>
              </w:rPr>
            </w:pPr>
            <w:r w:rsidRPr="00F278EA">
              <w:rPr>
                <w:rFonts w:ascii="Arial" w:hAnsi="Arial" w:cs="Arial"/>
                <w:sz w:val="19"/>
                <w:szCs w:val="19"/>
              </w:rPr>
              <w:t>0.12</w:t>
            </w:r>
          </w:p>
        </w:tc>
        <w:tc>
          <w:tcPr>
            <w:tcW w:w="792" w:type="dxa"/>
            <w:tcBorders>
              <w:top w:val="nil"/>
              <w:left w:val="nil"/>
              <w:bottom w:val="nil"/>
              <w:right w:val="nil"/>
            </w:tcBorders>
            <w:vAlign w:val="center"/>
          </w:tcPr>
          <w:p w14:paraId="56B5B8B6" w14:textId="3F6E2EC4"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0.50</w:t>
            </w:r>
          </w:p>
        </w:tc>
        <w:tc>
          <w:tcPr>
            <w:tcW w:w="792" w:type="dxa"/>
            <w:tcBorders>
              <w:top w:val="nil"/>
              <w:left w:val="nil"/>
              <w:bottom w:val="nil"/>
              <w:right w:val="nil"/>
            </w:tcBorders>
            <w:vAlign w:val="center"/>
          </w:tcPr>
          <w:p w14:paraId="147BFFAD" w14:textId="3451DC57" w:rsidR="00311676" w:rsidRPr="002247FD" w:rsidRDefault="00311676" w:rsidP="00F722F0">
            <w:pPr>
              <w:contextualSpacing/>
              <w:jc w:val="right"/>
              <w:rPr>
                <w:rFonts w:ascii="Arial" w:hAnsi="Arial" w:cs="Arial"/>
                <w:sz w:val="19"/>
                <w:szCs w:val="19"/>
              </w:rPr>
            </w:pPr>
            <w:r w:rsidRPr="002247FD">
              <w:rPr>
                <w:rFonts w:ascii="Arial" w:hAnsi="Arial" w:cs="Arial"/>
                <w:sz w:val="19"/>
                <w:szCs w:val="19"/>
              </w:rPr>
              <w:t>0.10</w:t>
            </w:r>
          </w:p>
        </w:tc>
        <w:tc>
          <w:tcPr>
            <w:tcW w:w="792" w:type="dxa"/>
            <w:tcBorders>
              <w:top w:val="nil"/>
              <w:left w:val="nil"/>
              <w:bottom w:val="nil"/>
              <w:right w:val="nil"/>
            </w:tcBorders>
          </w:tcPr>
          <w:p w14:paraId="584E291B" w14:textId="66FE5134" w:rsidR="00311676" w:rsidRPr="007429DA" w:rsidRDefault="00311676" w:rsidP="00F722F0">
            <w:pPr>
              <w:contextualSpacing/>
              <w:jc w:val="right"/>
              <w:rPr>
                <w:rFonts w:ascii="Arial" w:hAnsi="Arial" w:cs="Arial"/>
                <w:sz w:val="19"/>
                <w:szCs w:val="19"/>
              </w:rPr>
            </w:pPr>
            <w:r w:rsidRPr="007429DA">
              <w:rPr>
                <w:rFonts w:ascii="Arial" w:hAnsi="Arial" w:cs="Arial"/>
                <w:sz w:val="19"/>
                <w:szCs w:val="19"/>
              </w:rPr>
              <w:t>0.5</w:t>
            </w:r>
            <w:r w:rsidR="007429DA" w:rsidRPr="007429DA">
              <w:rPr>
                <w:rFonts w:ascii="Arial" w:hAnsi="Arial" w:cs="Arial"/>
                <w:sz w:val="19"/>
                <w:szCs w:val="19"/>
              </w:rPr>
              <w:t>3</w:t>
            </w:r>
          </w:p>
        </w:tc>
        <w:tc>
          <w:tcPr>
            <w:tcW w:w="792" w:type="dxa"/>
            <w:tcBorders>
              <w:top w:val="nil"/>
              <w:left w:val="nil"/>
              <w:bottom w:val="nil"/>
              <w:right w:val="nil"/>
            </w:tcBorders>
          </w:tcPr>
          <w:p w14:paraId="1B6BA4E9" w14:textId="46554834" w:rsidR="00311676" w:rsidRPr="002C6161" w:rsidRDefault="00311676" w:rsidP="00F722F0">
            <w:pPr>
              <w:contextualSpacing/>
              <w:jc w:val="right"/>
              <w:rPr>
                <w:rFonts w:ascii="Arial" w:hAnsi="Arial" w:cs="Arial"/>
                <w:sz w:val="19"/>
                <w:szCs w:val="19"/>
              </w:rPr>
            </w:pPr>
            <w:r w:rsidRPr="002C6161">
              <w:rPr>
                <w:rFonts w:ascii="Arial" w:hAnsi="Arial" w:cs="Arial"/>
                <w:sz w:val="19"/>
                <w:szCs w:val="19"/>
              </w:rPr>
              <w:t>0.11</w:t>
            </w:r>
          </w:p>
        </w:tc>
        <w:tc>
          <w:tcPr>
            <w:tcW w:w="792" w:type="dxa"/>
            <w:tcBorders>
              <w:top w:val="nil"/>
              <w:left w:val="nil"/>
              <w:bottom w:val="nil"/>
              <w:right w:val="nil"/>
            </w:tcBorders>
          </w:tcPr>
          <w:p w14:paraId="03CEAC4D" w14:textId="342DBEA7"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0.55</w:t>
            </w:r>
          </w:p>
        </w:tc>
        <w:tc>
          <w:tcPr>
            <w:tcW w:w="792" w:type="dxa"/>
            <w:tcBorders>
              <w:top w:val="nil"/>
              <w:left w:val="nil"/>
              <w:bottom w:val="nil"/>
              <w:right w:val="nil"/>
            </w:tcBorders>
          </w:tcPr>
          <w:p w14:paraId="37D4BDB3" w14:textId="28105990" w:rsidR="00311676" w:rsidRPr="00FE3AD1" w:rsidRDefault="00311676" w:rsidP="00F722F0">
            <w:pPr>
              <w:contextualSpacing/>
              <w:jc w:val="right"/>
              <w:rPr>
                <w:rFonts w:ascii="Arial" w:hAnsi="Arial" w:cs="Arial"/>
                <w:sz w:val="19"/>
                <w:szCs w:val="19"/>
              </w:rPr>
            </w:pPr>
            <w:r w:rsidRPr="00FE3AD1">
              <w:rPr>
                <w:rFonts w:ascii="Arial" w:hAnsi="Arial" w:cs="Arial"/>
                <w:sz w:val="19"/>
                <w:szCs w:val="19"/>
              </w:rPr>
              <w:t>0.</w:t>
            </w:r>
            <w:r w:rsidR="00FE3AD1" w:rsidRPr="00FE3AD1">
              <w:rPr>
                <w:rFonts w:ascii="Arial" w:hAnsi="Arial" w:cs="Arial"/>
                <w:sz w:val="19"/>
                <w:szCs w:val="19"/>
              </w:rPr>
              <w:t>12</w:t>
            </w:r>
          </w:p>
        </w:tc>
        <w:tc>
          <w:tcPr>
            <w:tcW w:w="792" w:type="dxa"/>
            <w:tcBorders>
              <w:top w:val="nil"/>
              <w:left w:val="nil"/>
              <w:bottom w:val="nil"/>
              <w:right w:val="nil"/>
            </w:tcBorders>
          </w:tcPr>
          <w:p w14:paraId="26991F90" w14:textId="3B8BC2CD" w:rsidR="00311676" w:rsidRPr="00CC7497" w:rsidRDefault="00311676" w:rsidP="00F722F0">
            <w:pPr>
              <w:contextualSpacing/>
              <w:jc w:val="right"/>
              <w:rPr>
                <w:rFonts w:ascii="Arial" w:hAnsi="Arial" w:cs="Arial"/>
                <w:sz w:val="19"/>
                <w:szCs w:val="19"/>
              </w:rPr>
            </w:pPr>
            <w:r w:rsidRPr="00CC7497">
              <w:rPr>
                <w:rFonts w:ascii="Arial" w:hAnsi="Arial" w:cs="Arial"/>
                <w:sz w:val="19"/>
                <w:szCs w:val="19"/>
              </w:rPr>
              <w:t>-0.53</w:t>
            </w:r>
          </w:p>
        </w:tc>
        <w:tc>
          <w:tcPr>
            <w:tcW w:w="792" w:type="dxa"/>
            <w:tcBorders>
              <w:top w:val="nil"/>
              <w:left w:val="nil"/>
              <w:bottom w:val="nil"/>
              <w:right w:val="nil"/>
            </w:tcBorders>
          </w:tcPr>
          <w:p w14:paraId="146D053C" w14:textId="79A27C8B" w:rsidR="00311676" w:rsidRPr="00CA27AE" w:rsidRDefault="00311676" w:rsidP="00F722F0">
            <w:pPr>
              <w:contextualSpacing/>
              <w:jc w:val="right"/>
              <w:rPr>
                <w:rFonts w:ascii="Arial" w:hAnsi="Arial" w:cs="Arial"/>
                <w:sz w:val="19"/>
                <w:szCs w:val="19"/>
              </w:rPr>
            </w:pPr>
            <w:r w:rsidRPr="00CA27AE">
              <w:rPr>
                <w:rFonts w:ascii="Arial" w:hAnsi="Arial" w:cs="Arial"/>
                <w:sz w:val="19"/>
                <w:szCs w:val="19"/>
              </w:rPr>
              <w:t>0.10</w:t>
            </w:r>
          </w:p>
        </w:tc>
      </w:tr>
      <w:tr w:rsidR="00311676" w:rsidRPr="008273CB" w14:paraId="4040021E" w14:textId="77777777" w:rsidTr="007A307C">
        <w:trPr>
          <w:cantSplit/>
          <w:trHeight w:val="144"/>
          <w:jc w:val="center"/>
        </w:trPr>
        <w:tc>
          <w:tcPr>
            <w:tcW w:w="2520" w:type="dxa"/>
            <w:vMerge/>
            <w:tcBorders>
              <w:left w:val="nil"/>
              <w:right w:val="single" w:sz="4" w:space="0" w:color="auto"/>
            </w:tcBorders>
            <w:vAlign w:val="center"/>
          </w:tcPr>
          <w:p w14:paraId="2B4721E1"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62EB71CE" w14:textId="38FA33D4" w:rsidR="00311676" w:rsidRPr="00270F55" w:rsidRDefault="00311676" w:rsidP="00D0291D">
            <w:pPr>
              <w:contextualSpacing/>
              <w:rPr>
                <w:rFonts w:ascii="Arial" w:hAnsi="Arial" w:cs="Arial"/>
                <w:i/>
                <w:iCs/>
                <w:sz w:val="19"/>
                <w:szCs w:val="19"/>
              </w:rPr>
            </w:pPr>
            <w:r w:rsidRPr="00270F55">
              <w:rPr>
                <w:rFonts w:ascii="Arial" w:hAnsi="Arial" w:cs="Arial"/>
                <w:i/>
                <w:iCs/>
                <w:sz w:val="19"/>
                <w:szCs w:val="19"/>
              </w:rPr>
              <w:t xml:space="preserve">cyp19a1, </w:t>
            </w:r>
            <w:r w:rsidRPr="00270F55">
              <w:rPr>
                <w:rFonts w:ascii="Arial" w:hAnsi="Arial" w:cs="Arial"/>
                <w:sz w:val="19"/>
                <w:szCs w:val="19"/>
              </w:rPr>
              <w:t>ARC</w:t>
            </w:r>
          </w:p>
        </w:tc>
        <w:tc>
          <w:tcPr>
            <w:tcW w:w="792" w:type="dxa"/>
            <w:tcBorders>
              <w:top w:val="nil"/>
              <w:left w:val="nil"/>
              <w:bottom w:val="nil"/>
              <w:right w:val="nil"/>
            </w:tcBorders>
            <w:vAlign w:val="center"/>
          </w:tcPr>
          <w:p w14:paraId="7D79C718" w14:textId="61D70739" w:rsidR="00311676" w:rsidRPr="003C5535" w:rsidRDefault="00F2367A" w:rsidP="000D4C67">
            <w:pPr>
              <w:contextualSpacing/>
              <w:jc w:val="right"/>
              <w:rPr>
                <w:rFonts w:ascii="Arial" w:hAnsi="Arial" w:cs="Arial"/>
                <w:sz w:val="19"/>
                <w:szCs w:val="19"/>
              </w:rPr>
            </w:pPr>
            <w:r w:rsidRPr="003C5535">
              <w:rPr>
                <w:rFonts w:ascii="Arial" w:hAnsi="Arial" w:cs="Arial"/>
                <w:sz w:val="19"/>
                <w:szCs w:val="19"/>
              </w:rPr>
              <w:t>0.21</w:t>
            </w:r>
          </w:p>
        </w:tc>
        <w:tc>
          <w:tcPr>
            <w:tcW w:w="792" w:type="dxa"/>
            <w:tcBorders>
              <w:top w:val="nil"/>
              <w:left w:val="nil"/>
              <w:bottom w:val="nil"/>
              <w:right w:val="nil"/>
            </w:tcBorders>
            <w:vAlign w:val="center"/>
          </w:tcPr>
          <w:p w14:paraId="43D7ED10" w14:textId="58AEEDEA" w:rsidR="00311676" w:rsidRPr="00D924D0" w:rsidRDefault="00424381" w:rsidP="00320F2E">
            <w:pPr>
              <w:contextualSpacing/>
              <w:jc w:val="right"/>
              <w:rPr>
                <w:rFonts w:ascii="Arial" w:hAnsi="Arial" w:cs="Arial"/>
                <w:bCs/>
                <w:iCs/>
                <w:sz w:val="19"/>
                <w:szCs w:val="19"/>
              </w:rPr>
            </w:pPr>
            <w:r w:rsidRPr="00D924D0">
              <w:rPr>
                <w:rFonts w:ascii="Arial" w:hAnsi="Arial" w:cs="Arial"/>
                <w:bCs/>
                <w:iCs/>
                <w:sz w:val="19"/>
                <w:szCs w:val="19"/>
              </w:rPr>
              <w:t>0.64</w:t>
            </w:r>
          </w:p>
        </w:tc>
        <w:tc>
          <w:tcPr>
            <w:tcW w:w="792" w:type="dxa"/>
            <w:tcBorders>
              <w:top w:val="nil"/>
              <w:left w:val="nil"/>
              <w:bottom w:val="nil"/>
              <w:right w:val="nil"/>
            </w:tcBorders>
            <w:vAlign w:val="center"/>
          </w:tcPr>
          <w:p w14:paraId="4DAE56B4" w14:textId="4E23E037" w:rsidR="00311676" w:rsidRPr="00F80BC8" w:rsidRDefault="003A5E01" w:rsidP="00320F2E">
            <w:pPr>
              <w:contextualSpacing/>
              <w:jc w:val="right"/>
              <w:rPr>
                <w:rFonts w:ascii="Arial" w:hAnsi="Arial" w:cs="Arial"/>
                <w:sz w:val="19"/>
                <w:szCs w:val="19"/>
              </w:rPr>
            </w:pPr>
            <w:r w:rsidRPr="00F80BC8">
              <w:rPr>
                <w:rFonts w:ascii="Arial" w:hAnsi="Arial" w:cs="Arial"/>
                <w:sz w:val="19"/>
                <w:szCs w:val="19"/>
              </w:rPr>
              <w:t>-0.24</w:t>
            </w:r>
          </w:p>
        </w:tc>
        <w:tc>
          <w:tcPr>
            <w:tcW w:w="792" w:type="dxa"/>
            <w:tcBorders>
              <w:top w:val="nil"/>
              <w:left w:val="nil"/>
              <w:bottom w:val="nil"/>
              <w:right w:val="nil"/>
            </w:tcBorders>
            <w:vAlign w:val="center"/>
          </w:tcPr>
          <w:p w14:paraId="344113B4" w14:textId="3B8DF5DD" w:rsidR="00311676" w:rsidRPr="00F278EA" w:rsidRDefault="0079763B" w:rsidP="00F722F0">
            <w:pPr>
              <w:contextualSpacing/>
              <w:jc w:val="right"/>
              <w:rPr>
                <w:rFonts w:ascii="Arial" w:hAnsi="Arial" w:cs="Arial"/>
                <w:sz w:val="19"/>
                <w:szCs w:val="19"/>
              </w:rPr>
            </w:pPr>
            <w:r w:rsidRPr="00F278EA">
              <w:rPr>
                <w:rFonts w:ascii="Arial" w:hAnsi="Arial" w:cs="Arial"/>
                <w:sz w:val="19"/>
                <w:szCs w:val="19"/>
              </w:rPr>
              <w:t>0.57</w:t>
            </w:r>
          </w:p>
        </w:tc>
        <w:tc>
          <w:tcPr>
            <w:tcW w:w="792" w:type="dxa"/>
            <w:tcBorders>
              <w:top w:val="nil"/>
              <w:left w:val="nil"/>
              <w:bottom w:val="nil"/>
              <w:right w:val="nil"/>
            </w:tcBorders>
            <w:vAlign w:val="center"/>
          </w:tcPr>
          <w:p w14:paraId="3F9DB1D7" w14:textId="6683E965" w:rsidR="00311676" w:rsidRPr="00F277B4" w:rsidRDefault="00B61F13" w:rsidP="00F722F0">
            <w:pPr>
              <w:contextualSpacing/>
              <w:jc w:val="right"/>
              <w:rPr>
                <w:rFonts w:ascii="Arial" w:hAnsi="Arial" w:cs="Arial"/>
                <w:sz w:val="19"/>
                <w:szCs w:val="19"/>
              </w:rPr>
            </w:pPr>
            <w:r w:rsidRPr="00F277B4">
              <w:rPr>
                <w:rFonts w:ascii="Arial" w:hAnsi="Arial" w:cs="Arial"/>
                <w:sz w:val="19"/>
                <w:szCs w:val="19"/>
              </w:rPr>
              <w:t>-0.23</w:t>
            </w:r>
          </w:p>
        </w:tc>
        <w:tc>
          <w:tcPr>
            <w:tcW w:w="792" w:type="dxa"/>
            <w:tcBorders>
              <w:top w:val="nil"/>
              <w:left w:val="nil"/>
              <w:bottom w:val="nil"/>
              <w:right w:val="nil"/>
            </w:tcBorders>
            <w:vAlign w:val="center"/>
          </w:tcPr>
          <w:p w14:paraId="1FBC4998" w14:textId="08D606B7" w:rsidR="00311676" w:rsidRPr="002247FD" w:rsidRDefault="00B83935" w:rsidP="00F722F0">
            <w:pPr>
              <w:contextualSpacing/>
              <w:jc w:val="right"/>
              <w:rPr>
                <w:rFonts w:ascii="Arial" w:hAnsi="Arial" w:cs="Arial"/>
                <w:sz w:val="19"/>
                <w:szCs w:val="19"/>
              </w:rPr>
            </w:pPr>
            <w:r w:rsidRPr="002247FD">
              <w:rPr>
                <w:rFonts w:ascii="Arial" w:hAnsi="Arial" w:cs="Arial"/>
                <w:sz w:val="19"/>
                <w:szCs w:val="19"/>
              </w:rPr>
              <w:t>0.47</w:t>
            </w:r>
          </w:p>
        </w:tc>
        <w:tc>
          <w:tcPr>
            <w:tcW w:w="792" w:type="dxa"/>
            <w:tcBorders>
              <w:top w:val="nil"/>
              <w:left w:val="nil"/>
              <w:bottom w:val="nil"/>
              <w:right w:val="nil"/>
            </w:tcBorders>
          </w:tcPr>
          <w:p w14:paraId="15600072" w14:textId="04322F86" w:rsidR="00311676" w:rsidRPr="00FF20E4" w:rsidRDefault="008900FD" w:rsidP="00F722F0">
            <w:pPr>
              <w:contextualSpacing/>
              <w:jc w:val="right"/>
              <w:rPr>
                <w:rFonts w:ascii="Arial" w:hAnsi="Arial" w:cs="Arial"/>
                <w:sz w:val="19"/>
                <w:szCs w:val="19"/>
              </w:rPr>
            </w:pPr>
            <w:r w:rsidRPr="00FF20E4">
              <w:rPr>
                <w:rFonts w:ascii="Arial" w:hAnsi="Arial" w:cs="Arial"/>
                <w:sz w:val="19"/>
                <w:szCs w:val="19"/>
              </w:rPr>
              <w:t>0.13</w:t>
            </w:r>
          </w:p>
        </w:tc>
        <w:tc>
          <w:tcPr>
            <w:tcW w:w="792" w:type="dxa"/>
            <w:tcBorders>
              <w:top w:val="nil"/>
              <w:left w:val="nil"/>
              <w:bottom w:val="nil"/>
              <w:right w:val="nil"/>
            </w:tcBorders>
          </w:tcPr>
          <w:p w14:paraId="1EFDE00C" w14:textId="79A29A73" w:rsidR="00311676" w:rsidRPr="002C6161" w:rsidRDefault="008D4628" w:rsidP="00F722F0">
            <w:pPr>
              <w:contextualSpacing/>
              <w:jc w:val="right"/>
              <w:rPr>
                <w:rFonts w:ascii="Arial" w:hAnsi="Arial" w:cs="Arial"/>
                <w:sz w:val="19"/>
                <w:szCs w:val="19"/>
              </w:rPr>
            </w:pPr>
            <w:r w:rsidRPr="002C6161">
              <w:rPr>
                <w:rFonts w:ascii="Arial" w:hAnsi="Arial" w:cs="Arial"/>
                <w:sz w:val="19"/>
                <w:szCs w:val="19"/>
              </w:rPr>
              <w:t>0.72</w:t>
            </w:r>
          </w:p>
        </w:tc>
        <w:tc>
          <w:tcPr>
            <w:tcW w:w="792" w:type="dxa"/>
            <w:tcBorders>
              <w:top w:val="nil"/>
              <w:left w:val="nil"/>
              <w:bottom w:val="nil"/>
              <w:right w:val="nil"/>
            </w:tcBorders>
          </w:tcPr>
          <w:p w14:paraId="0C88DC8B" w14:textId="03759A39" w:rsidR="00311676" w:rsidRPr="00554D08" w:rsidRDefault="00AD52E4" w:rsidP="00F722F0">
            <w:pPr>
              <w:contextualSpacing/>
              <w:jc w:val="right"/>
              <w:rPr>
                <w:rFonts w:ascii="Arial" w:hAnsi="Arial" w:cs="Arial"/>
                <w:bCs/>
                <w:iCs/>
                <w:sz w:val="19"/>
                <w:szCs w:val="19"/>
              </w:rPr>
            </w:pPr>
            <w:r w:rsidRPr="00554D08">
              <w:rPr>
                <w:rFonts w:ascii="Arial" w:hAnsi="Arial" w:cs="Arial"/>
                <w:bCs/>
                <w:iCs/>
                <w:sz w:val="19"/>
                <w:szCs w:val="19"/>
              </w:rPr>
              <w:t>0.17</w:t>
            </w:r>
          </w:p>
        </w:tc>
        <w:tc>
          <w:tcPr>
            <w:tcW w:w="792" w:type="dxa"/>
            <w:tcBorders>
              <w:top w:val="nil"/>
              <w:left w:val="nil"/>
              <w:bottom w:val="nil"/>
              <w:right w:val="nil"/>
            </w:tcBorders>
          </w:tcPr>
          <w:p w14:paraId="79816C1A" w14:textId="675F68FF" w:rsidR="00311676" w:rsidRPr="00DF5890" w:rsidRDefault="0095777A" w:rsidP="00F722F0">
            <w:pPr>
              <w:contextualSpacing/>
              <w:jc w:val="right"/>
              <w:rPr>
                <w:rFonts w:ascii="Arial" w:hAnsi="Arial" w:cs="Arial"/>
                <w:sz w:val="19"/>
                <w:szCs w:val="19"/>
              </w:rPr>
            </w:pPr>
            <w:r w:rsidRPr="00DF5890">
              <w:rPr>
                <w:rFonts w:ascii="Arial" w:hAnsi="Arial" w:cs="Arial"/>
                <w:sz w:val="19"/>
                <w:szCs w:val="19"/>
              </w:rPr>
              <w:t>0.67</w:t>
            </w:r>
          </w:p>
        </w:tc>
        <w:tc>
          <w:tcPr>
            <w:tcW w:w="792" w:type="dxa"/>
            <w:tcBorders>
              <w:top w:val="nil"/>
              <w:left w:val="nil"/>
              <w:bottom w:val="nil"/>
              <w:right w:val="nil"/>
            </w:tcBorders>
          </w:tcPr>
          <w:p w14:paraId="751D16B5" w14:textId="1331DB7E" w:rsidR="00311676" w:rsidRPr="00CC7497" w:rsidRDefault="00537D67" w:rsidP="00F722F0">
            <w:pPr>
              <w:contextualSpacing/>
              <w:jc w:val="right"/>
              <w:rPr>
                <w:rFonts w:ascii="Arial" w:hAnsi="Arial" w:cs="Arial"/>
                <w:sz w:val="19"/>
                <w:szCs w:val="19"/>
              </w:rPr>
            </w:pPr>
            <w:r w:rsidRPr="00CC7497">
              <w:rPr>
                <w:rFonts w:ascii="Arial" w:hAnsi="Arial" w:cs="Arial"/>
                <w:sz w:val="19"/>
                <w:szCs w:val="19"/>
              </w:rPr>
              <w:t>0.14</w:t>
            </w:r>
          </w:p>
        </w:tc>
        <w:tc>
          <w:tcPr>
            <w:tcW w:w="792" w:type="dxa"/>
            <w:tcBorders>
              <w:top w:val="nil"/>
              <w:left w:val="nil"/>
              <w:bottom w:val="nil"/>
              <w:right w:val="nil"/>
            </w:tcBorders>
          </w:tcPr>
          <w:p w14:paraId="77FD01EE" w14:textId="038C92D0" w:rsidR="00311676" w:rsidRPr="00CA27AE" w:rsidRDefault="00D505AC" w:rsidP="00F722F0">
            <w:pPr>
              <w:contextualSpacing/>
              <w:jc w:val="right"/>
              <w:rPr>
                <w:rFonts w:ascii="Arial" w:hAnsi="Arial" w:cs="Arial"/>
                <w:sz w:val="19"/>
                <w:szCs w:val="19"/>
              </w:rPr>
            </w:pPr>
            <w:r w:rsidRPr="00CA27AE">
              <w:rPr>
                <w:rFonts w:ascii="Arial" w:hAnsi="Arial" w:cs="Arial"/>
                <w:sz w:val="19"/>
                <w:szCs w:val="19"/>
              </w:rPr>
              <w:t>0.69</w:t>
            </w:r>
          </w:p>
        </w:tc>
      </w:tr>
      <w:tr w:rsidR="00311676" w:rsidRPr="008273CB" w14:paraId="0040C6DA" w14:textId="34E0DB1A" w:rsidTr="007A307C">
        <w:trPr>
          <w:cantSplit/>
          <w:trHeight w:val="144"/>
          <w:jc w:val="center"/>
        </w:trPr>
        <w:tc>
          <w:tcPr>
            <w:tcW w:w="2520" w:type="dxa"/>
            <w:vMerge/>
            <w:tcBorders>
              <w:left w:val="nil"/>
              <w:right w:val="single" w:sz="4" w:space="0" w:color="auto"/>
            </w:tcBorders>
            <w:vAlign w:val="center"/>
          </w:tcPr>
          <w:p w14:paraId="1859B7FA"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44F3C045" w14:textId="724571E0" w:rsidR="00311676" w:rsidRPr="00270F55" w:rsidRDefault="00311676"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PAG</w:t>
            </w:r>
          </w:p>
        </w:tc>
        <w:tc>
          <w:tcPr>
            <w:tcW w:w="792" w:type="dxa"/>
            <w:tcBorders>
              <w:top w:val="nil"/>
              <w:left w:val="nil"/>
              <w:bottom w:val="nil"/>
              <w:right w:val="nil"/>
            </w:tcBorders>
            <w:vAlign w:val="center"/>
          </w:tcPr>
          <w:p w14:paraId="5623F7B9" w14:textId="6AC7DA25" w:rsidR="00311676" w:rsidRPr="003C5535" w:rsidRDefault="00311676" w:rsidP="000D4C67">
            <w:pPr>
              <w:contextualSpacing/>
              <w:jc w:val="right"/>
              <w:rPr>
                <w:rFonts w:ascii="Arial" w:hAnsi="Arial" w:cs="Arial"/>
                <w:sz w:val="19"/>
                <w:szCs w:val="19"/>
              </w:rPr>
            </w:pPr>
            <w:r w:rsidRPr="003C5535">
              <w:rPr>
                <w:rFonts w:ascii="Arial" w:hAnsi="Arial" w:cs="Arial"/>
                <w:sz w:val="19"/>
                <w:szCs w:val="19"/>
              </w:rPr>
              <w:t>0.29</w:t>
            </w:r>
          </w:p>
        </w:tc>
        <w:tc>
          <w:tcPr>
            <w:tcW w:w="792" w:type="dxa"/>
            <w:tcBorders>
              <w:top w:val="nil"/>
              <w:left w:val="nil"/>
              <w:bottom w:val="nil"/>
              <w:right w:val="nil"/>
            </w:tcBorders>
            <w:vAlign w:val="center"/>
          </w:tcPr>
          <w:p w14:paraId="3CE35A2F" w14:textId="26250CD1" w:rsidR="00311676" w:rsidRPr="00D924D0" w:rsidRDefault="00311676" w:rsidP="00320F2E">
            <w:pPr>
              <w:contextualSpacing/>
              <w:jc w:val="right"/>
              <w:rPr>
                <w:rFonts w:ascii="Arial" w:hAnsi="Arial" w:cs="Arial"/>
                <w:bCs/>
                <w:iCs/>
                <w:sz w:val="19"/>
                <w:szCs w:val="19"/>
              </w:rPr>
            </w:pPr>
            <w:r w:rsidRPr="00D924D0">
              <w:rPr>
                <w:rFonts w:ascii="Arial" w:hAnsi="Arial" w:cs="Arial"/>
                <w:bCs/>
                <w:iCs/>
                <w:sz w:val="19"/>
                <w:szCs w:val="19"/>
              </w:rPr>
              <w:t>0.53</w:t>
            </w:r>
          </w:p>
        </w:tc>
        <w:tc>
          <w:tcPr>
            <w:tcW w:w="792" w:type="dxa"/>
            <w:tcBorders>
              <w:top w:val="nil"/>
              <w:left w:val="nil"/>
              <w:bottom w:val="nil"/>
              <w:right w:val="nil"/>
            </w:tcBorders>
            <w:vAlign w:val="center"/>
          </w:tcPr>
          <w:p w14:paraId="79079F14" w14:textId="62F522DC" w:rsidR="00311676" w:rsidRPr="00F80BC8" w:rsidRDefault="00311676" w:rsidP="00320F2E">
            <w:pPr>
              <w:contextualSpacing/>
              <w:jc w:val="right"/>
              <w:rPr>
                <w:rFonts w:ascii="Arial" w:hAnsi="Arial" w:cs="Arial"/>
                <w:sz w:val="19"/>
                <w:szCs w:val="19"/>
              </w:rPr>
            </w:pPr>
            <w:r w:rsidRPr="00F80BC8">
              <w:rPr>
                <w:rFonts w:ascii="Arial" w:hAnsi="Arial" w:cs="Arial"/>
                <w:sz w:val="19"/>
                <w:szCs w:val="19"/>
              </w:rPr>
              <w:t>-0.79</w:t>
            </w:r>
          </w:p>
        </w:tc>
        <w:tc>
          <w:tcPr>
            <w:tcW w:w="792" w:type="dxa"/>
            <w:tcBorders>
              <w:top w:val="nil"/>
              <w:left w:val="nil"/>
              <w:bottom w:val="nil"/>
              <w:right w:val="nil"/>
            </w:tcBorders>
            <w:vAlign w:val="center"/>
          </w:tcPr>
          <w:p w14:paraId="346EB296" w14:textId="1F8B6764" w:rsidR="00311676" w:rsidRPr="00F278EA" w:rsidRDefault="00311676" w:rsidP="00F722F0">
            <w:pPr>
              <w:contextualSpacing/>
              <w:jc w:val="right"/>
              <w:rPr>
                <w:rFonts w:ascii="Arial" w:hAnsi="Arial" w:cs="Arial"/>
                <w:b/>
                <w:bCs/>
                <w:sz w:val="19"/>
                <w:szCs w:val="19"/>
              </w:rPr>
            </w:pPr>
            <w:r w:rsidRPr="00F278EA">
              <w:rPr>
                <w:rFonts w:ascii="Arial" w:hAnsi="Arial" w:cs="Arial"/>
                <w:b/>
                <w:bCs/>
                <w:sz w:val="19"/>
                <w:szCs w:val="19"/>
              </w:rPr>
              <w:t>0.04</w:t>
            </w:r>
          </w:p>
        </w:tc>
        <w:tc>
          <w:tcPr>
            <w:tcW w:w="792" w:type="dxa"/>
            <w:tcBorders>
              <w:top w:val="nil"/>
              <w:left w:val="nil"/>
              <w:bottom w:val="nil"/>
              <w:right w:val="nil"/>
            </w:tcBorders>
            <w:vAlign w:val="center"/>
          </w:tcPr>
          <w:p w14:paraId="15C5E2C3" w14:textId="7190C136"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-0.10</w:t>
            </w:r>
          </w:p>
        </w:tc>
        <w:tc>
          <w:tcPr>
            <w:tcW w:w="792" w:type="dxa"/>
            <w:tcBorders>
              <w:top w:val="nil"/>
              <w:left w:val="nil"/>
              <w:bottom w:val="nil"/>
              <w:right w:val="nil"/>
            </w:tcBorders>
            <w:vAlign w:val="center"/>
          </w:tcPr>
          <w:p w14:paraId="63990424" w14:textId="1FC52A26" w:rsidR="00311676" w:rsidRPr="002247FD" w:rsidRDefault="00311676" w:rsidP="00F722F0">
            <w:pPr>
              <w:contextualSpacing/>
              <w:jc w:val="right"/>
              <w:rPr>
                <w:rFonts w:ascii="Arial" w:hAnsi="Arial" w:cs="Arial"/>
                <w:sz w:val="19"/>
                <w:szCs w:val="19"/>
              </w:rPr>
            </w:pPr>
            <w:r w:rsidRPr="002247FD">
              <w:rPr>
                <w:rFonts w:ascii="Arial" w:hAnsi="Arial" w:cs="Arial"/>
                <w:sz w:val="19"/>
                <w:szCs w:val="19"/>
              </w:rPr>
              <w:t>0.80</w:t>
            </w:r>
          </w:p>
        </w:tc>
        <w:tc>
          <w:tcPr>
            <w:tcW w:w="792" w:type="dxa"/>
            <w:tcBorders>
              <w:top w:val="nil"/>
              <w:left w:val="nil"/>
              <w:bottom w:val="nil"/>
              <w:right w:val="nil"/>
            </w:tcBorders>
          </w:tcPr>
          <w:p w14:paraId="715F3375" w14:textId="2ADEF609" w:rsidR="00311676" w:rsidRPr="00FF20E4" w:rsidRDefault="00311676" w:rsidP="00F722F0">
            <w:pPr>
              <w:contextualSpacing/>
              <w:jc w:val="right"/>
              <w:rPr>
                <w:rFonts w:ascii="Arial" w:hAnsi="Arial" w:cs="Arial"/>
                <w:sz w:val="19"/>
                <w:szCs w:val="19"/>
              </w:rPr>
            </w:pPr>
            <w:r w:rsidRPr="00FF20E4">
              <w:rPr>
                <w:rFonts w:ascii="Arial" w:hAnsi="Arial" w:cs="Arial"/>
                <w:sz w:val="19"/>
                <w:szCs w:val="19"/>
              </w:rPr>
              <w:t>0.47</w:t>
            </w:r>
          </w:p>
        </w:tc>
        <w:tc>
          <w:tcPr>
            <w:tcW w:w="792" w:type="dxa"/>
            <w:tcBorders>
              <w:top w:val="nil"/>
              <w:left w:val="nil"/>
              <w:bottom w:val="nil"/>
              <w:right w:val="nil"/>
            </w:tcBorders>
          </w:tcPr>
          <w:p w14:paraId="114F9D5D" w14:textId="344D32D0" w:rsidR="00311676" w:rsidRPr="002C6161" w:rsidRDefault="00311676" w:rsidP="00F722F0">
            <w:pPr>
              <w:contextualSpacing/>
              <w:jc w:val="right"/>
              <w:rPr>
                <w:rFonts w:ascii="Arial" w:hAnsi="Arial" w:cs="Arial"/>
                <w:sz w:val="19"/>
                <w:szCs w:val="19"/>
              </w:rPr>
            </w:pPr>
            <w:r w:rsidRPr="002C6161">
              <w:rPr>
                <w:rFonts w:ascii="Arial" w:hAnsi="Arial" w:cs="Arial"/>
                <w:sz w:val="19"/>
                <w:szCs w:val="19"/>
              </w:rPr>
              <w:t>0.24</w:t>
            </w:r>
          </w:p>
        </w:tc>
        <w:tc>
          <w:tcPr>
            <w:tcW w:w="792" w:type="dxa"/>
            <w:tcBorders>
              <w:top w:val="nil"/>
              <w:left w:val="nil"/>
              <w:bottom w:val="nil"/>
              <w:right w:val="nil"/>
            </w:tcBorders>
          </w:tcPr>
          <w:p w14:paraId="2D5E23A5" w14:textId="1ED951BA"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0.71</w:t>
            </w:r>
          </w:p>
        </w:tc>
        <w:tc>
          <w:tcPr>
            <w:tcW w:w="792" w:type="dxa"/>
            <w:tcBorders>
              <w:top w:val="nil"/>
              <w:left w:val="nil"/>
              <w:bottom w:val="nil"/>
              <w:right w:val="nil"/>
            </w:tcBorders>
          </w:tcPr>
          <w:p w14:paraId="7A30A746" w14:textId="7831E677" w:rsidR="00311676" w:rsidRPr="00DF5890" w:rsidRDefault="00311676" w:rsidP="00F722F0">
            <w:pPr>
              <w:contextualSpacing/>
              <w:jc w:val="right"/>
              <w:rPr>
                <w:rFonts w:ascii="Arial" w:hAnsi="Arial" w:cs="Arial"/>
                <w:b/>
                <w:bCs/>
                <w:i/>
                <w:iCs/>
                <w:sz w:val="19"/>
                <w:szCs w:val="19"/>
              </w:rPr>
            </w:pPr>
            <w:r w:rsidRPr="00DF5890">
              <w:rPr>
                <w:rFonts w:ascii="Arial" w:hAnsi="Arial" w:cs="Arial"/>
                <w:b/>
                <w:bCs/>
                <w:i/>
                <w:iCs/>
                <w:sz w:val="19"/>
                <w:szCs w:val="19"/>
              </w:rPr>
              <w:t>0.05</w:t>
            </w:r>
          </w:p>
        </w:tc>
        <w:tc>
          <w:tcPr>
            <w:tcW w:w="792" w:type="dxa"/>
            <w:tcBorders>
              <w:top w:val="nil"/>
              <w:left w:val="nil"/>
              <w:bottom w:val="nil"/>
              <w:right w:val="nil"/>
            </w:tcBorders>
          </w:tcPr>
          <w:p w14:paraId="08725D20" w14:textId="2FC9BF52" w:rsidR="00311676" w:rsidRPr="00CC7497" w:rsidRDefault="00311676" w:rsidP="00F722F0">
            <w:pPr>
              <w:contextualSpacing/>
              <w:jc w:val="right"/>
              <w:rPr>
                <w:rFonts w:ascii="Arial" w:hAnsi="Arial" w:cs="Arial"/>
                <w:sz w:val="19"/>
                <w:szCs w:val="19"/>
              </w:rPr>
            </w:pPr>
            <w:r w:rsidRPr="00CC7497">
              <w:rPr>
                <w:rFonts w:ascii="Arial" w:hAnsi="Arial" w:cs="Arial"/>
                <w:sz w:val="19"/>
                <w:szCs w:val="19"/>
              </w:rPr>
              <w:t>0.23</w:t>
            </w:r>
          </w:p>
        </w:tc>
        <w:tc>
          <w:tcPr>
            <w:tcW w:w="792" w:type="dxa"/>
            <w:tcBorders>
              <w:top w:val="nil"/>
              <w:left w:val="nil"/>
              <w:bottom w:val="nil"/>
              <w:right w:val="nil"/>
            </w:tcBorders>
          </w:tcPr>
          <w:p w14:paraId="31424C30" w14:textId="30BDA37F" w:rsidR="00311676" w:rsidRPr="00CA27AE" w:rsidRDefault="00311676" w:rsidP="00F722F0">
            <w:pPr>
              <w:contextualSpacing/>
              <w:jc w:val="right"/>
              <w:rPr>
                <w:rFonts w:ascii="Arial" w:hAnsi="Arial" w:cs="Arial"/>
                <w:sz w:val="19"/>
                <w:szCs w:val="19"/>
              </w:rPr>
            </w:pPr>
            <w:r w:rsidRPr="00CA27AE">
              <w:rPr>
                <w:rFonts w:ascii="Arial" w:hAnsi="Arial" w:cs="Arial"/>
                <w:sz w:val="19"/>
                <w:szCs w:val="19"/>
              </w:rPr>
              <w:t>0.55</w:t>
            </w:r>
          </w:p>
        </w:tc>
      </w:tr>
      <w:tr w:rsidR="00311676" w:rsidRPr="008273CB" w14:paraId="0E09536E" w14:textId="2F74055A" w:rsidTr="007A307C">
        <w:trPr>
          <w:cantSplit/>
          <w:trHeight w:val="144"/>
          <w:jc w:val="center"/>
        </w:trPr>
        <w:tc>
          <w:tcPr>
            <w:tcW w:w="2520" w:type="dxa"/>
            <w:vMerge/>
            <w:tcBorders>
              <w:left w:val="nil"/>
              <w:right w:val="single" w:sz="4" w:space="0" w:color="auto"/>
            </w:tcBorders>
            <w:vAlign w:val="center"/>
          </w:tcPr>
          <w:p w14:paraId="501950A4"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76378D4D" w14:textId="2D504A80" w:rsidR="00311676" w:rsidRPr="00270F55" w:rsidRDefault="00311676"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xml:space="preserve"> MPOA</w:t>
            </w:r>
          </w:p>
        </w:tc>
        <w:tc>
          <w:tcPr>
            <w:tcW w:w="792" w:type="dxa"/>
            <w:tcBorders>
              <w:top w:val="nil"/>
              <w:left w:val="nil"/>
              <w:bottom w:val="nil"/>
              <w:right w:val="nil"/>
            </w:tcBorders>
            <w:vAlign w:val="center"/>
          </w:tcPr>
          <w:p w14:paraId="4C34B683" w14:textId="026C7461" w:rsidR="00311676" w:rsidRPr="003C5535" w:rsidRDefault="00311676" w:rsidP="000D4C67">
            <w:pPr>
              <w:contextualSpacing/>
              <w:jc w:val="right"/>
              <w:rPr>
                <w:rFonts w:ascii="Arial" w:hAnsi="Arial" w:cs="Arial"/>
                <w:sz w:val="19"/>
                <w:szCs w:val="19"/>
              </w:rPr>
            </w:pPr>
            <w:r w:rsidRPr="003C5535">
              <w:rPr>
                <w:rFonts w:ascii="Arial" w:hAnsi="Arial" w:cs="Arial"/>
                <w:sz w:val="19"/>
                <w:szCs w:val="19"/>
              </w:rPr>
              <w:t>0.10</w:t>
            </w:r>
          </w:p>
        </w:tc>
        <w:tc>
          <w:tcPr>
            <w:tcW w:w="792" w:type="dxa"/>
            <w:tcBorders>
              <w:top w:val="nil"/>
              <w:left w:val="nil"/>
              <w:bottom w:val="nil"/>
              <w:right w:val="nil"/>
            </w:tcBorders>
            <w:vAlign w:val="center"/>
          </w:tcPr>
          <w:p w14:paraId="1D4A9D07" w14:textId="5756A2FF" w:rsidR="00311676" w:rsidRPr="00D924D0" w:rsidRDefault="00311676" w:rsidP="00320F2E">
            <w:pPr>
              <w:contextualSpacing/>
              <w:jc w:val="right"/>
              <w:rPr>
                <w:rFonts w:ascii="Arial" w:hAnsi="Arial" w:cs="Arial"/>
                <w:bCs/>
                <w:iCs/>
                <w:sz w:val="19"/>
                <w:szCs w:val="19"/>
              </w:rPr>
            </w:pPr>
            <w:r w:rsidRPr="00D924D0">
              <w:rPr>
                <w:rFonts w:ascii="Arial" w:hAnsi="Arial" w:cs="Arial"/>
                <w:bCs/>
                <w:iCs/>
                <w:sz w:val="19"/>
                <w:szCs w:val="19"/>
              </w:rPr>
              <w:t>0.82</w:t>
            </w:r>
          </w:p>
        </w:tc>
        <w:tc>
          <w:tcPr>
            <w:tcW w:w="792" w:type="dxa"/>
            <w:tcBorders>
              <w:top w:val="nil"/>
              <w:left w:val="nil"/>
              <w:bottom w:val="nil"/>
              <w:right w:val="nil"/>
            </w:tcBorders>
            <w:vAlign w:val="center"/>
          </w:tcPr>
          <w:p w14:paraId="5276DC6D" w14:textId="74039AF6" w:rsidR="00311676" w:rsidRPr="00F80BC8" w:rsidRDefault="00311676" w:rsidP="00320F2E">
            <w:pPr>
              <w:contextualSpacing/>
              <w:jc w:val="right"/>
              <w:rPr>
                <w:rFonts w:ascii="Arial" w:hAnsi="Arial" w:cs="Arial"/>
                <w:sz w:val="19"/>
                <w:szCs w:val="19"/>
              </w:rPr>
            </w:pPr>
            <w:r w:rsidRPr="00F80BC8">
              <w:rPr>
                <w:rFonts w:ascii="Arial" w:hAnsi="Arial" w:cs="Arial"/>
                <w:sz w:val="19"/>
                <w:szCs w:val="19"/>
              </w:rPr>
              <w:t>0.02</w:t>
            </w:r>
          </w:p>
        </w:tc>
        <w:tc>
          <w:tcPr>
            <w:tcW w:w="792" w:type="dxa"/>
            <w:tcBorders>
              <w:top w:val="nil"/>
              <w:left w:val="nil"/>
              <w:bottom w:val="nil"/>
              <w:right w:val="nil"/>
            </w:tcBorders>
            <w:vAlign w:val="center"/>
          </w:tcPr>
          <w:p w14:paraId="34F314FE" w14:textId="056A3B4B" w:rsidR="00311676" w:rsidRPr="00407B5F" w:rsidRDefault="00311676" w:rsidP="00F722F0">
            <w:pPr>
              <w:contextualSpacing/>
              <w:jc w:val="right"/>
              <w:rPr>
                <w:rFonts w:ascii="Arial" w:hAnsi="Arial" w:cs="Arial"/>
                <w:sz w:val="19"/>
                <w:szCs w:val="19"/>
              </w:rPr>
            </w:pPr>
            <w:r w:rsidRPr="00407B5F">
              <w:rPr>
                <w:rFonts w:ascii="Arial" w:hAnsi="Arial" w:cs="Arial"/>
                <w:sz w:val="19"/>
                <w:szCs w:val="19"/>
              </w:rPr>
              <w:t>0.96</w:t>
            </w:r>
          </w:p>
        </w:tc>
        <w:tc>
          <w:tcPr>
            <w:tcW w:w="792" w:type="dxa"/>
            <w:tcBorders>
              <w:top w:val="nil"/>
              <w:left w:val="nil"/>
              <w:bottom w:val="nil"/>
              <w:right w:val="nil"/>
            </w:tcBorders>
            <w:vAlign w:val="center"/>
          </w:tcPr>
          <w:p w14:paraId="6C79347B" w14:textId="7B728641"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-0.38</w:t>
            </w:r>
          </w:p>
        </w:tc>
        <w:tc>
          <w:tcPr>
            <w:tcW w:w="792" w:type="dxa"/>
            <w:tcBorders>
              <w:top w:val="nil"/>
              <w:left w:val="nil"/>
              <w:bottom w:val="nil"/>
              <w:right w:val="nil"/>
            </w:tcBorders>
            <w:vAlign w:val="center"/>
          </w:tcPr>
          <w:p w14:paraId="00DF3538" w14:textId="418A838D" w:rsidR="00311676" w:rsidRPr="002247FD" w:rsidRDefault="00311676" w:rsidP="00F722F0">
            <w:pPr>
              <w:contextualSpacing/>
              <w:jc w:val="right"/>
              <w:rPr>
                <w:rFonts w:ascii="Arial" w:hAnsi="Arial" w:cs="Arial"/>
                <w:sz w:val="19"/>
                <w:szCs w:val="19"/>
              </w:rPr>
            </w:pPr>
            <w:r w:rsidRPr="002247FD">
              <w:rPr>
                <w:rFonts w:ascii="Arial" w:hAnsi="Arial" w:cs="Arial"/>
                <w:sz w:val="19"/>
                <w:szCs w:val="19"/>
              </w:rPr>
              <w:t>0.25</w:t>
            </w:r>
          </w:p>
        </w:tc>
        <w:tc>
          <w:tcPr>
            <w:tcW w:w="792" w:type="dxa"/>
            <w:tcBorders>
              <w:top w:val="nil"/>
              <w:left w:val="nil"/>
              <w:bottom w:val="nil"/>
              <w:right w:val="nil"/>
            </w:tcBorders>
          </w:tcPr>
          <w:p w14:paraId="032FBBDD" w14:textId="0AD92240" w:rsidR="00311676" w:rsidRPr="00FF20E4" w:rsidRDefault="00311676" w:rsidP="00F722F0">
            <w:pPr>
              <w:contextualSpacing/>
              <w:jc w:val="right"/>
              <w:rPr>
                <w:rFonts w:ascii="Arial" w:hAnsi="Arial" w:cs="Arial"/>
                <w:sz w:val="19"/>
                <w:szCs w:val="19"/>
              </w:rPr>
            </w:pPr>
            <w:r w:rsidRPr="00FF20E4">
              <w:rPr>
                <w:rFonts w:ascii="Arial" w:hAnsi="Arial" w:cs="Arial"/>
                <w:sz w:val="19"/>
                <w:szCs w:val="19"/>
              </w:rPr>
              <w:t>-0.34</w:t>
            </w:r>
          </w:p>
        </w:tc>
        <w:tc>
          <w:tcPr>
            <w:tcW w:w="792" w:type="dxa"/>
            <w:tcBorders>
              <w:top w:val="nil"/>
              <w:left w:val="nil"/>
              <w:bottom w:val="nil"/>
              <w:right w:val="nil"/>
            </w:tcBorders>
          </w:tcPr>
          <w:p w14:paraId="42B82254" w14:textId="108D9A0D" w:rsidR="00311676" w:rsidRPr="002C6161" w:rsidRDefault="00311676" w:rsidP="00F722F0">
            <w:pPr>
              <w:contextualSpacing/>
              <w:jc w:val="right"/>
              <w:rPr>
                <w:rFonts w:ascii="Arial" w:hAnsi="Arial" w:cs="Arial"/>
                <w:sz w:val="19"/>
                <w:szCs w:val="19"/>
              </w:rPr>
            </w:pPr>
            <w:r w:rsidRPr="002C6161">
              <w:rPr>
                <w:rFonts w:ascii="Arial" w:hAnsi="Arial" w:cs="Arial"/>
                <w:sz w:val="19"/>
                <w:szCs w:val="19"/>
              </w:rPr>
              <w:t>0.37</w:t>
            </w:r>
          </w:p>
        </w:tc>
        <w:tc>
          <w:tcPr>
            <w:tcW w:w="792" w:type="dxa"/>
            <w:tcBorders>
              <w:top w:val="nil"/>
              <w:left w:val="nil"/>
              <w:bottom w:val="nil"/>
              <w:right w:val="nil"/>
            </w:tcBorders>
          </w:tcPr>
          <w:p w14:paraId="069B5033" w14:textId="164D1175"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0.48</w:t>
            </w:r>
          </w:p>
        </w:tc>
        <w:tc>
          <w:tcPr>
            <w:tcW w:w="792" w:type="dxa"/>
            <w:tcBorders>
              <w:top w:val="nil"/>
              <w:left w:val="nil"/>
              <w:bottom w:val="nil"/>
              <w:right w:val="nil"/>
            </w:tcBorders>
          </w:tcPr>
          <w:p w14:paraId="3C484CC9" w14:textId="31192AF9" w:rsidR="00311676" w:rsidRPr="00DF5890" w:rsidRDefault="00311676" w:rsidP="00F722F0">
            <w:pPr>
              <w:contextualSpacing/>
              <w:jc w:val="right"/>
              <w:rPr>
                <w:rFonts w:ascii="Arial" w:hAnsi="Arial" w:cs="Arial"/>
                <w:sz w:val="19"/>
                <w:szCs w:val="19"/>
              </w:rPr>
            </w:pPr>
            <w:r w:rsidRPr="00DF5890">
              <w:rPr>
                <w:rFonts w:ascii="Arial" w:hAnsi="Arial" w:cs="Arial"/>
                <w:sz w:val="19"/>
                <w:szCs w:val="19"/>
              </w:rPr>
              <w:t>0.23</w:t>
            </w:r>
          </w:p>
        </w:tc>
        <w:tc>
          <w:tcPr>
            <w:tcW w:w="792" w:type="dxa"/>
            <w:tcBorders>
              <w:top w:val="nil"/>
              <w:left w:val="nil"/>
              <w:bottom w:val="nil"/>
              <w:right w:val="nil"/>
            </w:tcBorders>
          </w:tcPr>
          <w:p w14:paraId="06AFC399" w14:textId="21403007" w:rsidR="00311676" w:rsidRPr="00CC7497" w:rsidRDefault="00311676" w:rsidP="00F722F0">
            <w:pPr>
              <w:contextualSpacing/>
              <w:jc w:val="right"/>
              <w:rPr>
                <w:rFonts w:ascii="Arial" w:hAnsi="Arial" w:cs="Arial"/>
                <w:sz w:val="19"/>
                <w:szCs w:val="19"/>
              </w:rPr>
            </w:pPr>
            <w:r w:rsidRPr="00CC7497">
              <w:rPr>
                <w:rFonts w:ascii="Arial" w:hAnsi="Arial" w:cs="Arial"/>
                <w:sz w:val="19"/>
                <w:szCs w:val="19"/>
              </w:rPr>
              <w:t>0.40</w:t>
            </w:r>
          </w:p>
        </w:tc>
        <w:tc>
          <w:tcPr>
            <w:tcW w:w="792" w:type="dxa"/>
            <w:tcBorders>
              <w:top w:val="nil"/>
              <w:left w:val="nil"/>
              <w:bottom w:val="nil"/>
              <w:right w:val="nil"/>
            </w:tcBorders>
          </w:tcPr>
          <w:p w14:paraId="10FE08F7" w14:textId="2265CF3B" w:rsidR="00311676" w:rsidRPr="00CA27AE" w:rsidRDefault="00311676" w:rsidP="00F722F0">
            <w:pPr>
              <w:contextualSpacing/>
              <w:jc w:val="right"/>
              <w:rPr>
                <w:rFonts w:ascii="Arial" w:hAnsi="Arial" w:cs="Arial"/>
                <w:sz w:val="19"/>
                <w:szCs w:val="19"/>
              </w:rPr>
            </w:pPr>
            <w:r w:rsidRPr="00CA27AE">
              <w:rPr>
                <w:rFonts w:ascii="Arial" w:hAnsi="Arial" w:cs="Arial"/>
                <w:sz w:val="19"/>
                <w:szCs w:val="19"/>
              </w:rPr>
              <w:t>0.20</w:t>
            </w:r>
          </w:p>
        </w:tc>
      </w:tr>
      <w:tr w:rsidR="00311676" w:rsidRPr="008273CB" w14:paraId="3062C874" w14:textId="7A52369E" w:rsidTr="007A307C">
        <w:trPr>
          <w:cantSplit/>
          <w:trHeight w:val="144"/>
          <w:jc w:val="center"/>
        </w:trPr>
        <w:tc>
          <w:tcPr>
            <w:tcW w:w="2520" w:type="dxa"/>
            <w:vMerge/>
            <w:tcBorders>
              <w:left w:val="nil"/>
              <w:right w:val="single" w:sz="4" w:space="0" w:color="auto"/>
            </w:tcBorders>
            <w:vAlign w:val="center"/>
          </w:tcPr>
          <w:p w14:paraId="16D24B47"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1C9E9722" w14:textId="46FDA443" w:rsidR="00311676" w:rsidRPr="00270F55" w:rsidRDefault="00311676"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xml:space="preserve"> AH</w:t>
            </w:r>
          </w:p>
        </w:tc>
        <w:tc>
          <w:tcPr>
            <w:tcW w:w="792" w:type="dxa"/>
            <w:tcBorders>
              <w:top w:val="nil"/>
              <w:left w:val="nil"/>
              <w:bottom w:val="nil"/>
              <w:right w:val="nil"/>
            </w:tcBorders>
            <w:vAlign w:val="center"/>
          </w:tcPr>
          <w:p w14:paraId="0B18B541" w14:textId="28EE1B96" w:rsidR="00311676" w:rsidRPr="003C5535" w:rsidRDefault="00311676" w:rsidP="000D4C67">
            <w:pPr>
              <w:contextualSpacing/>
              <w:jc w:val="right"/>
              <w:rPr>
                <w:rFonts w:ascii="Arial" w:hAnsi="Arial" w:cs="Arial"/>
                <w:sz w:val="19"/>
                <w:szCs w:val="19"/>
              </w:rPr>
            </w:pPr>
            <w:r w:rsidRPr="003C5535">
              <w:rPr>
                <w:rFonts w:ascii="Arial" w:hAnsi="Arial" w:cs="Arial"/>
                <w:sz w:val="19"/>
                <w:szCs w:val="19"/>
              </w:rPr>
              <w:t>-0.21</w:t>
            </w:r>
          </w:p>
        </w:tc>
        <w:tc>
          <w:tcPr>
            <w:tcW w:w="792" w:type="dxa"/>
            <w:tcBorders>
              <w:top w:val="nil"/>
              <w:left w:val="nil"/>
              <w:bottom w:val="nil"/>
              <w:right w:val="nil"/>
            </w:tcBorders>
            <w:vAlign w:val="center"/>
          </w:tcPr>
          <w:p w14:paraId="4DEE3BCB" w14:textId="3FD094B4" w:rsidR="00311676" w:rsidRPr="00D924D0" w:rsidRDefault="00311676" w:rsidP="00320F2E">
            <w:pPr>
              <w:contextualSpacing/>
              <w:jc w:val="right"/>
              <w:rPr>
                <w:rFonts w:ascii="Arial" w:hAnsi="Arial" w:cs="Arial"/>
                <w:bCs/>
                <w:iCs/>
                <w:sz w:val="19"/>
                <w:szCs w:val="19"/>
              </w:rPr>
            </w:pPr>
            <w:r w:rsidRPr="00D924D0">
              <w:rPr>
                <w:rFonts w:ascii="Arial" w:hAnsi="Arial" w:cs="Arial"/>
                <w:bCs/>
                <w:iCs/>
                <w:sz w:val="19"/>
                <w:szCs w:val="19"/>
              </w:rPr>
              <w:t>0.64</w:t>
            </w:r>
          </w:p>
        </w:tc>
        <w:tc>
          <w:tcPr>
            <w:tcW w:w="792" w:type="dxa"/>
            <w:tcBorders>
              <w:top w:val="nil"/>
              <w:left w:val="nil"/>
              <w:bottom w:val="nil"/>
              <w:right w:val="nil"/>
            </w:tcBorders>
            <w:vAlign w:val="center"/>
          </w:tcPr>
          <w:p w14:paraId="4778AD48" w14:textId="11AA6525" w:rsidR="00311676" w:rsidRPr="00F80BC8" w:rsidRDefault="00311676" w:rsidP="00320F2E">
            <w:pPr>
              <w:contextualSpacing/>
              <w:jc w:val="right"/>
              <w:rPr>
                <w:rFonts w:ascii="Arial" w:hAnsi="Arial" w:cs="Arial"/>
                <w:sz w:val="19"/>
                <w:szCs w:val="19"/>
              </w:rPr>
            </w:pPr>
            <w:r w:rsidRPr="00F80BC8">
              <w:rPr>
                <w:rFonts w:ascii="Arial" w:hAnsi="Arial" w:cs="Arial"/>
                <w:sz w:val="19"/>
                <w:szCs w:val="19"/>
              </w:rPr>
              <w:t>-0.69</w:t>
            </w:r>
          </w:p>
        </w:tc>
        <w:tc>
          <w:tcPr>
            <w:tcW w:w="792" w:type="dxa"/>
            <w:tcBorders>
              <w:top w:val="nil"/>
              <w:left w:val="nil"/>
              <w:bottom w:val="nil"/>
              <w:right w:val="nil"/>
            </w:tcBorders>
            <w:vAlign w:val="center"/>
          </w:tcPr>
          <w:p w14:paraId="7B9C6CBC" w14:textId="43806C5A" w:rsidR="00311676" w:rsidRPr="00407B5F" w:rsidRDefault="00311676" w:rsidP="00F722F0">
            <w:pPr>
              <w:contextualSpacing/>
              <w:jc w:val="right"/>
              <w:rPr>
                <w:rFonts w:ascii="Arial" w:hAnsi="Arial" w:cs="Arial"/>
                <w:b/>
                <w:bCs/>
                <w:i/>
                <w:iCs/>
                <w:sz w:val="19"/>
                <w:szCs w:val="19"/>
              </w:rPr>
            </w:pPr>
            <w:r w:rsidRPr="00407B5F">
              <w:rPr>
                <w:rFonts w:ascii="Arial" w:hAnsi="Arial" w:cs="Arial"/>
                <w:b/>
                <w:bCs/>
                <w:i/>
                <w:iCs/>
                <w:sz w:val="19"/>
                <w:szCs w:val="19"/>
              </w:rPr>
              <w:t>0.06</w:t>
            </w:r>
          </w:p>
        </w:tc>
        <w:tc>
          <w:tcPr>
            <w:tcW w:w="792" w:type="dxa"/>
            <w:tcBorders>
              <w:top w:val="nil"/>
              <w:left w:val="nil"/>
              <w:bottom w:val="nil"/>
              <w:right w:val="nil"/>
            </w:tcBorders>
            <w:vAlign w:val="center"/>
          </w:tcPr>
          <w:p w14:paraId="3B04505F" w14:textId="6AF27BD7"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0.19</w:t>
            </w:r>
          </w:p>
        </w:tc>
        <w:tc>
          <w:tcPr>
            <w:tcW w:w="792" w:type="dxa"/>
            <w:tcBorders>
              <w:top w:val="nil"/>
              <w:left w:val="nil"/>
              <w:bottom w:val="nil"/>
              <w:right w:val="nil"/>
            </w:tcBorders>
            <w:vAlign w:val="center"/>
          </w:tcPr>
          <w:p w14:paraId="2F8C31E4" w14:textId="53E7B77F" w:rsidR="00311676" w:rsidRPr="002247FD" w:rsidRDefault="00311676" w:rsidP="00F722F0">
            <w:pPr>
              <w:contextualSpacing/>
              <w:jc w:val="right"/>
              <w:rPr>
                <w:rFonts w:ascii="Arial" w:hAnsi="Arial" w:cs="Arial"/>
                <w:sz w:val="19"/>
                <w:szCs w:val="19"/>
              </w:rPr>
            </w:pPr>
            <w:r w:rsidRPr="002247FD">
              <w:rPr>
                <w:rFonts w:ascii="Arial" w:hAnsi="Arial" w:cs="Arial"/>
                <w:sz w:val="19"/>
                <w:szCs w:val="19"/>
              </w:rPr>
              <w:t>0.56</w:t>
            </w:r>
          </w:p>
        </w:tc>
        <w:tc>
          <w:tcPr>
            <w:tcW w:w="792" w:type="dxa"/>
            <w:tcBorders>
              <w:top w:val="nil"/>
              <w:left w:val="nil"/>
              <w:bottom w:val="nil"/>
              <w:right w:val="nil"/>
            </w:tcBorders>
          </w:tcPr>
          <w:p w14:paraId="254913C3" w14:textId="086CA7A4" w:rsidR="00311676" w:rsidRPr="00FF20E4" w:rsidRDefault="00311676" w:rsidP="00F722F0">
            <w:pPr>
              <w:contextualSpacing/>
              <w:jc w:val="right"/>
              <w:rPr>
                <w:rFonts w:ascii="Arial" w:hAnsi="Arial" w:cs="Arial"/>
                <w:sz w:val="19"/>
                <w:szCs w:val="19"/>
              </w:rPr>
            </w:pPr>
            <w:r w:rsidRPr="00FF20E4">
              <w:rPr>
                <w:rFonts w:ascii="Arial" w:hAnsi="Arial" w:cs="Arial"/>
                <w:sz w:val="19"/>
                <w:szCs w:val="19"/>
              </w:rPr>
              <w:t>0.7</w:t>
            </w:r>
            <w:r w:rsidR="001D7997">
              <w:rPr>
                <w:rFonts w:ascii="Arial" w:hAnsi="Arial" w:cs="Arial"/>
                <w:sz w:val="19"/>
                <w:szCs w:val="19"/>
              </w:rPr>
              <w:t>7</w:t>
            </w:r>
          </w:p>
        </w:tc>
        <w:tc>
          <w:tcPr>
            <w:tcW w:w="792" w:type="dxa"/>
            <w:tcBorders>
              <w:top w:val="nil"/>
              <w:left w:val="nil"/>
              <w:bottom w:val="nil"/>
              <w:right w:val="nil"/>
            </w:tcBorders>
          </w:tcPr>
          <w:p w14:paraId="59F8B65D" w14:textId="3C24C89E" w:rsidR="00311676" w:rsidRPr="002C6161" w:rsidRDefault="00311676" w:rsidP="00F722F0">
            <w:pPr>
              <w:contextualSpacing/>
              <w:jc w:val="right"/>
              <w:rPr>
                <w:rFonts w:ascii="Arial" w:hAnsi="Arial" w:cs="Arial"/>
                <w:b/>
                <w:bCs/>
                <w:sz w:val="19"/>
                <w:szCs w:val="19"/>
              </w:rPr>
            </w:pPr>
            <w:r w:rsidRPr="002C6161">
              <w:rPr>
                <w:rFonts w:ascii="Arial" w:hAnsi="Arial" w:cs="Arial"/>
                <w:b/>
                <w:bCs/>
                <w:sz w:val="19"/>
                <w:szCs w:val="19"/>
              </w:rPr>
              <w:t>0.01</w:t>
            </w:r>
          </w:p>
        </w:tc>
        <w:tc>
          <w:tcPr>
            <w:tcW w:w="792" w:type="dxa"/>
            <w:tcBorders>
              <w:top w:val="nil"/>
              <w:left w:val="nil"/>
              <w:bottom w:val="nil"/>
              <w:right w:val="nil"/>
            </w:tcBorders>
          </w:tcPr>
          <w:p w14:paraId="25CE29A7" w14:textId="566AE55E"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0.20</w:t>
            </w:r>
          </w:p>
        </w:tc>
        <w:tc>
          <w:tcPr>
            <w:tcW w:w="792" w:type="dxa"/>
            <w:tcBorders>
              <w:top w:val="nil"/>
              <w:left w:val="nil"/>
              <w:bottom w:val="nil"/>
              <w:right w:val="nil"/>
            </w:tcBorders>
          </w:tcPr>
          <w:p w14:paraId="49380E63" w14:textId="1D947434" w:rsidR="00311676" w:rsidRPr="00DF5890" w:rsidRDefault="00311676" w:rsidP="00F722F0">
            <w:pPr>
              <w:contextualSpacing/>
              <w:jc w:val="right"/>
              <w:rPr>
                <w:rFonts w:ascii="Arial" w:hAnsi="Arial" w:cs="Arial"/>
                <w:sz w:val="19"/>
                <w:szCs w:val="19"/>
              </w:rPr>
            </w:pPr>
            <w:r w:rsidRPr="00DF5890">
              <w:rPr>
                <w:rFonts w:ascii="Arial" w:hAnsi="Arial" w:cs="Arial"/>
                <w:sz w:val="19"/>
                <w:szCs w:val="19"/>
              </w:rPr>
              <w:t>0.61</w:t>
            </w:r>
          </w:p>
        </w:tc>
        <w:tc>
          <w:tcPr>
            <w:tcW w:w="792" w:type="dxa"/>
            <w:tcBorders>
              <w:top w:val="nil"/>
              <w:left w:val="nil"/>
              <w:bottom w:val="nil"/>
              <w:right w:val="nil"/>
            </w:tcBorders>
          </w:tcPr>
          <w:p w14:paraId="22454B11" w14:textId="6CFD622B" w:rsidR="00311676" w:rsidRPr="00CC7497" w:rsidRDefault="00311676" w:rsidP="00F722F0">
            <w:pPr>
              <w:contextualSpacing/>
              <w:jc w:val="right"/>
              <w:rPr>
                <w:rFonts w:ascii="Arial" w:hAnsi="Arial" w:cs="Arial"/>
                <w:sz w:val="19"/>
                <w:szCs w:val="19"/>
              </w:rPr>
            </w:pPr>
            <w:r w:rsidRPr="00CC7497">
              <w:rPr>
                <w:rFonts w:ascii="Arial" w:hAnsi="Arial" w:cs="Arial"/>
                <w:sz w:val="19"/>
                <w:szCs w:val="19"/>
              </w:rPr>
              <w:t>-0.61</w:t>
            </w:r>
          </w:p>
        </w:tc>
        <w:tc>
          <w:tcPr>
            <w:tcW w:w="792" w:type="dxa"/>
            <w:tcBorders>
              <w:top w:val="nil"/>
              <w:left w:val="nil"/>
              <w:bottom w:val="nil"/>
              <w:right w:val="nil"/>
            </w:tcBorders>
          </w:tcPr>
          <w:p w14:paraId="3F0655DE" w14:textId="5BBA3D47" w:rsidR="00311676" w:rsidRPr="00CA27AE" w:rsidRDefault="00311676" w:rsidP="00F722F0">
            <w:pPr>
              <w:contextualSpacing/>
              <w:jc w:val="right"/>
              <w:rPr>
                <w:rFonts w:ascii="Arial" w:hAnsi="Arial" w:cs="Arial"/>
                <w:b/>
                <w:bCs/>
                <w:i/>
                <w:iCs/>
                <w:sz w:val="19"/>
                <w:szCs w:val="19"/>
              </w:rPr>
            </w:pPr>
            <w:r w:rsidRPr="00CA27AE">
              <w:rPr>
                <w:rFonts w:ascii="Arial" w:hAnsi="Arial" w:cs="Arial"/>
                <w:b/>
                <w:bCs/>
                <w:i/>
                <w:iCs/>
                <w:sz w:val="19"/>
                <w:szCs w:val="19"/>
              </w:rPr>
              <w:t>0.05</w:t>
            </w:r>
          </w:p>
        </w:tc>
      </w:tr>
      <w:tr w:rsidR="00311676" w:rsidRPr="008273CB" w14:paraId="122D6C7F" w14:textId="4821F189" w:rsidTr="007A307C">
        <w:trPr>
          <w:cantSplit/>
          <w:trHeight w:val="144"/>
          <w:jc w:val="center"/>
        </w:trPr>
        <w:tc>
          <w:tcPr>
            <w:tcW w:w="2520" w:type="dxa"/>
            <w:vMerge/>
            <w:tcBorders>
              <w:left w:val="nil"/>
              <w:right w:val="single" w:sz="4" w:space="0" w:color="auto"/>
            </w:tcBorders>
            <w:vAlign w:val="center"/>
          </w:tcPr>
          <w:p w14:paraId="5B6010E8"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0F75794A" w14:textId="0C805BEA" w:rsidR="00311676" w:rsidRPr="00270F55" w:rsidRDefault="00311676" w:rsidP="00D0291D">
            <w:pPr>
              <w:contextualSpacing/>
              <w:rPr>
                <w:rFonts w:ascii="Arial" w:hAnsi="Arial" w:cs="Arial"/>
                <w:i/>
                <w:iCs/>
                <w:sz w:val="19"/>
                <w:szCs w:val="19"/>
              </w:rPr>
            </w:pPr>
            <w:r w:rsidRPr="00270F55">
              <w:rPr>
                <w:rFonts w:ascii="Arial" w:hAnsi="Arial" w:cs="Arial"/>
                <w:i/>
                <w:iCs/>
                <w:sz w:val="19"/>
                <w:szCs w:val="19"/>
              </w:rPr>
              <w:t xml:space="preserve">esr1, </w:t>
            </w:r>
            <w:r w:rsidRPr="00270F55">
              <w:rPr>
                <w:rFonts w:ascii="Arial" w:hAnsi="Arial" w:cs="Arial"/>
                <w:sz w:val="19"/>
                <w:szCs w:val="19"/>
              </w:rPr>
              <w:t>ARC</w:t>
            </w:r>
          </w:p>
        </w:tc>
        <w:tc>
          <w:tcPr>
            <w:tcW w:w="792" w:type="dxa"/>
            <w:tcBorders>
              <w:top w:val="nil"/>
              <w:left w:val="nil"/>
              <w:bottom w:val="nil"/>
              <w:right w:val="nil"/>
            </w:tcBorders>
            <w:vAlign w:val="center"/>
          </w:tcPr>
          <w:p w14:paraId="28BAB9AA" w14:textId="04220CE4" w:rsidR="00311676" w:rsidRPr="003C5535" w:rsidRDefault="00311676" w:rsidP="000D4C67">
            <w:pPr>
              <w:contextualSpacing/>
              <w:jc w:val="right"/>
              <w:rPr>
                <w:rFonts w:ascii="Arial" w:hAnsi="Arial" w:cs="Arial"/>
                <w:sz w:val="19"/>
                <w:szCs w:val="19"/>
              </w:rPr>
            </w:pPr>
            <w:r w:rsidRPr="003C5535">
              <w:rPr>
                <w:rFonts w:ascii="Arial" w:hAnsi="Arial" w:cs="Arial"/>
                <w:sz w:val="19"/>
                <w:szCs w:val="19"/>
              </w:rPr>
              <w:t>0.02</w:t>
            </w:r>
          </w:p>
        </w:tc>
        <w:tc>
          <w:tcPr>
            <w:tcW w:w="792" w:type="dxa"/>
            <w:tcBorders>
              <w:top w:val="nil"/>
              <w:left w:val="nil"/>
              <w:bottom w:val="nil"/>
              <w:right w:val="nil"/>
            </w:tcBorders>
            <w:vAlign w:val="center"/>
          </w:tcPr>
          <w:p w14:paraId="1E7187ED" w14:textId="11951318" w:rsidR="00311676" w:rsidRPr="00D924D0" w:rsidRDefault="00311676" w:rsidP="00320F2E">
            <w:pPr>
              <w:contextualSpacing/>
              <w:jc w:val="right"/>
              <w:rPr>
                <w:rFonts w:ascii="Arial" w:hAnsi="Arial" w:cs="Arial"/>
                <w:bCs/>
                <w:iCs/>
                <w:sz w:val="19"/>
                <w:szCs w:val="19"/>
              </w:rPr>
            </w:pPr>
            <w:r w:rsidRPr="00D924D0">
              <w:rPr>
                <w:rFonts w:ascii="Arial" w:hAnsi="Arial" w:cs="Arial"/>
                <w:bCs/>
                <w:iCs/>
                <w:sz w:val="19"/>
                <w:szCs w:val="19"/>
              </w:rPr>
              <w:t>0.96</w:t>
            </w:r>
          </w:p>
        </w:tc>
        <w:tc>
          <w:tcPr>
            <w:tcW w:w="792" w:type="dxa"/>
            <w:tcBorders>
              <w:top w:val="nil"/>
              <w:left w:val="nil"/>
              <w:bottom w:val="nil"/>
              <w:right w:val="nil"/>
            </w:tcBorders>
            <w:vAlign w:val="center"/>
          </w:tcPr>
          <w:p w14:paraId="0478486C" w14:textId="0B35B294" w:rsidR="00311676" w:rsidRPr="00F80BC8" w:rsidRDefault="00311676" w:rsidP="00320F2E">
            <w:pPr>
              <w:contextualSpacing/>
              <w:jc w:val="right"/>
              <w:rPr>
                <w:rFonts w:ascii="Arial" w:hAnsi="Arial" w:cs="Arial"/>
                <w:sz w:val="19"/>
                <w:szCs w:val="19"/>
              </w:rPr>
            </w:pPr>
            <w:r w:rsidRPr="00F80BC8">
              <w:rPr>
                <w:rFonts w:ascii="Arial" w:hAnsi="Arial" w:cs="Arial"/>
                <w:sz w:val="19"/>
                <w:szCs w:val="19"/>
              </w:rPr>
              <w:t>-0.31</w:t>
            </w:r>
          </w:p>
        </w:tc>
        <w:tc>
          <w:tcPr>
            <w:tcW w:w="792" w:type="dxa"/>
            <w:tcBorders>
              <w:top w:val="nil"/>
              <w:left w:val="nil"/>
              <w:bottom w:val="nil"/>
              <w:right w:val="nil"/>
            </w:tcBorders>
            <w:vAlign w:val="center"/>
          </w:tcPr>
          <w:p w14:paraId="157F08FD" w14:textId="6269E5D6" w:rsidR="00311676" w:rsidRPr="00407B5F" w:rsidRDefault="00311676" w:rsidP="00F722F0">
            <w:pPr>
              <w:contextualSpacing/>
              <w:jc w:val="right"/>
              <w:rPr>
                <w:rFonts w:ascii="Arial" w:hAnsi="Arial" w:cs="Arial"/>
                <w:sz w:val="19"/>
                <w:szCs w:val="19"/>
              </w:rPr>
            </w:pPr>
            <w:r w:rsidRPr="00407B5F">
              <w:rPr>
                <w:rFonts w:ascii="Arial" w:hAnsi="Arial" w:cs="Arial"/>
                <w:sz w:val="19"/>
                <w:szCs w:val="19"/>
              </w:rPr>
              <w:t>0.46</w:t>
            </w:r>
          </w:p>
        </w:tc>
        <w:tc>
          <w:tcPr>
            <w:tcW w:w="792" w:type="dxa"/>
            <w:tcBorders>
              <w:top w:val="nil"/>
              <w:left w:val="nil"/>
              <w:bottom w:val="nil"/>
              <w:right w:val="nil"/>
            </w:tcBorders>
            <w:vAlign w:val="center"/>
          </w:tcPr>
          <w:p w14:paraId="45889CC3" w14:textId="0B36A197"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-0.28</w:t>
            </w:r>
          </w:p>
        </w:tc>
        <w:tc>
          <w:tcPr>
            <w:tcW w:w="792" w:type="dxa"/>
            <w:tcBorders>
              <w:top w:val="nil"/>
              <w:left w:val="nil"/>
              <w:bottom w:val="nil"/>
              <w:right w:val="nil"/>
            </w:tcBorders>
            <w:vAlign w:val="center"/>
          </w:tcPr>
          <w:p w14:paraId="24F2D04A" w14:textId="1B35D72D" w:rsidR="00311676" w:rsidRPr="002247FD" w:rsidRDefault="00311676" w:rsidP="00F722F0">
            <w:pPr>
              <w:contextualSpacing/>
              <w:jc w:val="right"/>
              <w:rPr>
                <w:rFonts w:ascii="Arial" w:hAnsi="Arial" w:cs="Arial"/>
                <w:sz w:val="19"/>
                <w:szCs w:val="19"/>
              </w:rPr>
            </w:pPr>
            <w:r w:rsidRPr="002247FD">
              <w:rPr>
                <w:rFonts w:ascii="Arial" w:hAnsi="Arial" w:cs="Arial"/>
                <w:sz w:val="19"/>
                <w:szCs w:val="19"/>
              </w:rPr>
              <w:t>0.38</w:t>
            </w:r>
          </w:p>
        </w:tc>
        <w:tc>
          <w:tcPr>
            <w:tcW w:w="792" w:type="dxa"/>
            <w:tcBorders>
              <w:top w:val="nil"/>
              <w:left w:val="nil"/>
              <w:bottom w:val="nil"/>
              <w:right w:val="nil"/>
            </w:tcBorders>
          </w:tcPr>
          <w:p w14:paraId="4E98C903" w14:textId="7F839B90" w:rsidR="00311676" w:rsidRPr="00FF20E4" w:rsidRDefault="00311676" w:rsidP="00F722F0">
            <w:pPr>
              <w:contextualSpacing/>
              <w:jc w:val="right"/>
              <w:rPr>
                <w:rFonts w:ascii="Arial" w:hAnsi="Arial" w:cs="Arial"/>
                <w:sz w:val="19"/>
                <w:szCs w:val="19"/>
              </w:rPr>
            </w:pPr>
            <w:r w:rsidRPr="00FF20E4">
              <w:rPr>
                <w:rFonts w:ascii="Arial" w:hAnsi="Arial" w:cs="Arial"/>
                <w:sz w:val="19"/>
                <w:szCs w:val="19"/>
              </w:rPr>
              <w:t>0.40</w:t>
            </w:r>
          </w:p>
        </w:tc>
        <w:tc>
          <w:tcPr>
            <w:tcW w:w="792" w:type="dxa"/>
            <w:tcBorders>
              <w:top w:val="nil"/>
              <w:left w:val="nil"/>
              <w:bottom w:val="nil"/>
              <w:right w:val="nil"/>
            </w:tcBorders>
          </w:tcPr>
          <w:p w14:paraId="5A617B41" w14:textId="130B57E8" w:rsidR="00311676" w:rsidRPr="002C6161" w:rsidRDefault="00311676" w:rsidP="00F722F0">
            <w:pPr>
              <w:contextualSpacing/>
              <w:jc w:val="right"/>
              <w:rPr>
                <w:rFonts w:ascii="Arial" w:hAnsi="Arial" w:cs="Arial"/>
                <w:sz w:val="19"/>
                <w:szCs w:val="19"/>
              </w:rPr>
            </w:pPr>
            <w:r w:rsidRPr="002C6161">
              <w:rPr>
                <w:rFonts w:ascii="Arial" w:hAnsi="Arial" w:cs="Arial"/>
                <w:sz w:val="19"/>
                <w:szCs w:val="19"/>
              </w:rPr>
              <w:t>0.33</w:t>
            </w:r>
          </w:p>
        </w:tc>
        <w:tc>
          <w:tcPr>
            <w:tcW w:w="792" w:type="dxa"/>
            <w:tcBorders>
              <w:top w:val="nil"/>
              <w:left w:val="nil"/>
              <w:bottom w:val="nil"/>
              <w:right w:val="nil"/>
            </w:tcBorders>
          </w:tcPr>
          <w:p w14:paraId="09DB8849" w14:textId="275C1D6E"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-0.19</w:t>
            </w:r>
          </w:p>
        </w:tc>
        <w:tc>
          <w:tcPr>
            <w:tcW w:w="792" w:type="dxa"/>
            <w:tcBorders>
              <w:top w:val="nil"/>
              <w:left w:val="nil"/>
              <w:bottom w:val="nil"/>
              <w:right w:val="nil"/>
            </w:tcBorders>
          </w:tcPr>
          <w:p w14:paraId="1BD2A0E2" w14:textId="650FF08F" w:rsidR="00311676" w:rsidRPr="00DF5890" w:rsidRDefault="00311676" w:rsidP="00F722F0">
            <w:pPr>
              <w:contextualSpacing/>
              <w:jc w:val="right"/>
              <w:rPr>
                <w:rFonts w:ascii="Arial" w:hAnsi="Arial" w:cs="Arial"/>
                <w:sz w:val="19"/>
                <w:szCs w:val="19"/>
              </w:rPr>
            </w:pPr>
            <w:r w:rsidRPr="00DF5890">
              <w:rPr>
                <w:rFonts w:ascii="Arial" w:hAnsi="Arial" w:cs="Arial"/>
                <w:sz w:val="19"/>
                <w:szCs w:val="19"/>
              </w:rPr>
              <w:t>0.65</w:t>
            </w:r>
          </w:p>
        </w:tc>
        <w:tc>
          <w:tcPr>
            <w:tcW w:w="792" w:type="dxa"/>
            <w:tcBorders>
              <w:top w:val="nil"/>
              <w:left w:val="nil"/>
              <w:bottom w:val="nil"/>
              <w:right w:val="nil"/>
            </w:tcBorders>
          </w:tcPr>
          <w:p w14:paraId="770C9704" w14:textId="2E2EFBD0" w:rsidR="00311676" w:rsidRPr="00CC7497" w:rsidRDefault="00311676" w:rsidP="00F722F0">
            <w:pPr>
              <w:contextualSpacing/>
              <w:jc w:val="right"/>
              <w:rPr>
                <w:rFonts w:ascii="Arial" w:hAnsi="Arial" w:cs="Arial"/>
                <w:sz w:val="19"/>
                <w:szCs w:val="19"/>
              </w:rPr>
            </w:pPr>
            <w:r w:rsidRPr="00CC7497">
              <w:rPr>
                <w:rFonts w:ascii="Arial" w:hAnsi="Arial" w:cs="Arial"/>
                <w:sz w:val="19"/>
                <w:szCs w:val="19"/>
              </w:rPr>
              <w:t>0.14</w:t>
            </w:r>
          </w:p>
        </w:tc>
        <w:tc>
          <w:tcPr>
            <w:tcW w:w="792" w:type="dxa"/>
            <w:tcBorders>
              <w:top w:val="nil"/>
              <w:left w:val="nil"/>
              <w:bottom w:val="nil"/>
              <w:right w:val="nil"/>
            </w:tcBorders>
          </w:tcPr>
          <w:p w14:paraId="593BFEB8" w14:textId="098C04AC" w:rsidR="00311676" w:rsidRPr="00CA27AE" w:rsidRDefault="00311676" w:rsidP="00F722F0">
            <w:pPr>
              <w:contextualSpacing/>
              <w:jc w:val="right"/>
              <w:rPr>
                <w:rFonts w:ascii="Arial" w:hAnsi="Arial" w:cs="Arial"/>
                <w:sz w:val="19"/>
                <w:szCs w:val="19"/>
              </w:rPr>
            </w:pPr>
            <w:r w:rsidRPr="00CA27AE">
              <w:rPr>
                <w:rFonts w:ascii="Arial" w:hAnsi="Arial" w:cs="Arial"/>
                <w:sz w:val="19"/>
                <w:szCs w:val="19"/>
              </w:rPr>
              <w:t>0.69</w:t>
            </w:r>
          </w:p>
        </w:tc>
      </w:tr>
      <w:tr w:rsidR="00311676" w:rsidRPr="008273CB" w14:paraId="5954FBEC" w14:textId="266E203E" w:rsidTr="007A307C">
        <w:trPr>
          <w:cantSplit/>
          <w:trHeight w:val="144"/>
          <w:jc w:val="center"/>
        </w:trPr>
        <w:tc>
          <w:tcPr>
            <w:tcW w:w="2520" w:type="dxa"/>
            <w:vMerge/>
            <w:tcBorders>
              <w:left w:val="nil"/>
              <w:right w:val="single" w:sz="4" w:space="0" w:color="auto"/>
            </w:tcBorders>
            <w:vAlign w:val="center"/>
          </w:tcPr>
          <w:p w14:paraId="64C4B752"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69B9A811" w14:textId="37DBB3B8" w:rsidR="00311676" w:rsidRPr="00270F55" w:rsidRDefault="00311676" w:rsidP="00D0291D">
            <w:pPr>
              <w:contextualSpacing/>
              <w:rPr>
                <w:rFonts w:ascii="Arial" w:hAnsi="Arial" w:cs="Arial"/>
                <w:i/>
                <w:iCs/>
                <w:sz w:val="19"/>
                <w:szCs w:val="19"/>
              </w:rPr>
            </w:pPr>
            <w:r w:rsidRPr="00270F55">
              <w:rPr>
                <w:rFonts w:ascii="Arial" w:hAnsi="Arial" w:cs="Arial"/>
                <w:i/>
                <w:iCs/>
                <w:sz w:val="19"/>
                <w:szCs w:val="19"/>
              </w:rPr>
              <w:t xml:space="preserve">esr1, </w:t>
            </w:r>
            <w:r w:rsidRPr="00270F55">
              <w:rPr>
                <w:rFonts w:ascii="Arial" w:hAnsi="Arial" w:cs="Arial"/>
                <w:sz w:val="19"/>
                <w:szCs w:val="19"/>
              </w:rPr>
              <w:t>PAG</w:t>
            </w:r>
          </w:p>
        </w:tc>
        <w:tc>
          <w:tcPr>
            <w:tcW w:w="792" w:type="dxa"/>
            <w:tcBorders>
              <w:top w:val="nil"/>
              <w:left w:val="nil"/>
              <w:bottom w:val="nil"/>
              <w:right w:val="nil"/>
            </w:tcBorders>
            <w:vAlign w:val="center"/>
          </w:tcPr>
          <w:p w14:paraId="127187DE" w14:textId="38D6A387" w:rsidR="00311676" w:rsidRPr="003C5535" w:rsidRDefault="00311676" w:rsidP="000D4C67">
            <w:pPr>
              <w:contextualSpacing/>
              <w:jc w:val="right"/>
              <w:rPr>
                <w:rFonts w:ascii="Arial" w:hAnsi="Arial" w:cs="Arial"/>
                <w:sz w:val="19"/>
                <w:szCs w:val="19"/>
              </w:rPr>
            </w:pPr>
            <w:r w:rsidRPr="003C5535">
              <w:rPr>
                <w:rFonts w:ascii="Arial" w:hAnsi="Arial" w:cs="Arial"/>
                <w:sz w:val="19"/>
                <w:szCs w:val="19"/>
              </w:rPr>
              <w:t>-0.71</w:t>
            </w:r>
          </w:p>
        </w:tc>
        <w:tc>
          <w:tcPr>
            <w:tcW w:w="792" w:type="dxa"/>
            <w:tcBorders>
              <w:top w:val="nil"/>
              <w:left w:val="nil"/>
              <w:bottom w:val="nil"/>
              <w:right w:val="nil"/>
            </w:tcBorders>
            <w:vAlign w:val="center"/>
          </w:tcPr>
          <w:p w14:paraId="28761482" w14:textId="070038E8" w:rsidR="00311676" w:rsidRPr="00D924D0" w:rsidRDefault="00311676" w:rsidP="00320F2E">
            <w:pPr>
              <w:contextualSpacing/>
              <w:jc w:val="right"/>
              <w:rPr>
                <w:rFonts w:ascii="Arial" w:hAnsi="Arial" w:cs="Arial"/>
                <w:b/>
                <w:i/>
                <w:sz w:val="19"/>
                <w:szCs w:val="19"/>
              </w:rPr>
            </w:pPr>
            <w:r w:rsidRPr="00D924D0">
              <w:rPr>
                <w:rFonts w:ascii="Arial" w:hAnsi="Arial" w:cs="Arial"/>
                <w:b/>
                <w:i/>
                <w:sz w:val="19"/>
                <w:szCs w:val="19"/>
              </w:rPr>
              <w:t>0.07</w:t>
            </w:r>
          </w:p>
        </w:tc>
        <w:tc>
          <w:tcPr>
            <w:tcW w:w="792" w:type="dxa"/>
            <w:tcBorders>
              <w:top w:val="nil"/>
              <w:left w:val="nil"/>
              <w:bottom w:val="nil"/>
              <w:right w:val="nil"/>
            </w:tcBorders>
            <w:vAlign w:val="center"/>
          </w:tcPr>
          <w:p w14:paraId="54FD964B" w14:textId="4EAEB30F" w:rsidR="00311676" w:rsidRPr="00F80BC8" w:rsidRDefault="00311676" w:rsidP="00320F2E">
            <w:pPr>
              <w:contextualSpacing/>
              <w:jc w:val="right"/>
              <w:rPr>
                <w:rFonts w:ascii="Arial" w:hAnsi="Arial" w:cs="Arial"/>
                <w:sz w:val="19"/>
                <w:szCs w:val="19"/>
              </w:rPr>
            </w:pPr>
            <w:r w:rsidRPr="00F80BC8">
              <w:rPr>
                <w:rFonts w:ascii="Arial" w:hAnsi="Arial" w:cs="Arial"/>
                <w:sz w:val="19"/>
                <w:szCs w:val="19"/>
              </w:rPr>
              <w:t>-0.33</w:t>
            </w:r>
          </w:p>
        </w:tc>
        <w:tc>
          <w:tcPr>
            <w:tcW w:w="792" w:type="dxa"/>
            <w:tcBorders>
              <w:top w:val="nil"/>
              <w:left w:val="nil"/>
              <w:bottom w:val="nil"/>
              <w:right w:val="nil"/>
            </w:tcBorders>
            <w:vAlign w:val="center"/>
          </w:tcPr>
          <w:p w14:paraId="1F7B97A3" w14:textId="675A6CFB" w:rsidR="00311676" w:rsidRPr="00407B5F" w:rsidRDefault="00311676" w:rsidP="00F722F0">
            <w:pPr>
              <w:contextualSpacing/>
              <w:jc w:val="right"/>
              <w:rPr>
                <w:rFonts w:ascii="Arial" w:hAnsi="Arial" w:cs="Arial"/>
                <w:sz w:val="19"/>
                <w:szCs w:val="19"/>
              </w:rPr>
            </w:pPr>
            <w:r w:rsidRPr="00407B5F">
              <w:rPr>
                <w:rFonts w:ascii="Arial" w:hAnsi="Arial" w:cs="Arial"/>
                <w:sz w:val="19"/>
                <w:szCs w:val="19"/>
              </w:rPr>
              <w:t>0.42</w:t>
            </w:r>
          </w:p>
        </w:tc>
        <w:tc>
          <w:tcPr>
            <w:tcW w:w="792" w:type="dxa"/>
            <w:tcBorders>
              <w:top w:val="nil"/>
              <w:left w:val="nil"/>
              <w:bottom w:val="nil"/>
              <w:right w:val="nil"/>
            </w:tcBorders>
            <w:vAlign w:val="center"/>
          </w:tcPr>
          <w:p w14:paraId="6374FA44" w14:textId="3EC85ABE"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0.10</w:t>
            </w:r>
          </w:p>
        </w:tc>
        <w:tc>
          <w:tcPr>
            <w:tcW w:w="792" w:type="dxa"/>
            <w:tcBorders>
              <w:top w:val="nil"/>
              <w:left w:val="nil"/>
              <w:bottom w:val="nil"/>
              <w:right w:val="nil"/>
            </w:tcBorders>
            <w:vAlign w:val="center"/>
          </w:tcPr>
          <w:p w14:paraId="19B1E96F" w14:textId="516A7772" w:rsidR="00311676" w:rsidRPr="002247FD" w:rsidRDefault="00311676" w:rsidP="00F722F0">
            <w:pPr>
              <w:contextualSpacing/>
              <w:jc w:val="right"/>
              <w:rPr>
                <w:rFonts w:ascii="Arial" w:hAnsi="Arial" w:cs="Arial"/>
                <w:sz w:val="19"/>
                <w:szCs w:val="19"/>
              </w:rPr>
            </w:pPr>
            <w:r w:rsidRPr="002247FD">
              <w:rPr>
                <w:rFonts w:ascii="Arial" w:hAnsi="Arial" w:cs="Arial"/>
                <w:sz w:val="19"/>
                <w:szCs w:val="19"/>
              </w:rPr>
              <w:t>0.77</w:t>
            </w:r>
          </w:p>
        </w:tc>
        <w:tc>
          <w:tcPr>
            <w:tcW w:w="792" w:type="dxa"/>
            <w:tcBorders>
              <w:top w:val="nil"/>
              <w:left w:val="nil"/>
              <w:bottom w:val="nil"/>
              <w:right w:val="nil"/>
            </w:tcBorders>
          </w:tcPr>
          <w:p w14:paraId="7ED8CBBC" w14:textId="73B095EB" w:rsidR="00311676" w:rsidRPr="00FF20E4" w:rsidRDefault="00311676" w:rsidP="00F722F0">
            <w:pPr>
              <w:contextualSpacing/>
              <w:jc w:val="right"/>
              <w:rPr>
                <w:rFonts w:ascii="Arial" w:hAnsi="Arial" w:cs="Arial"/>
                <w:sz w:val="19"/>
                <w:szCs w:val="19"/>
              </w:rPr>
            </w:pPr>
            <w:r w:rsidRPr="00FF20E4">
              <w:rPr>
                <w:rFonts w:ascii="Arial" w:hAnsi="Arial" w:cs="Arial"/>
                <w:sz w:val="19"/>
                <w:szCs w:val="19"/>
              </w:rPr>
              <w:t>0.5</w:t>
            </w:r>
            <w:r w:rsidR="00FF20E4" w:rsidRPr="00FF20E4">
              <w:rPr>
                <w:rFonts w:ascii="Arial" w:hAnsi="Arial" w:cs="Arial"/>
                <w:sz w:val="19"/>
                <w:szCs w:val="19"/>
              </w:rPr>
              <w:t>2</w:t>
            </w:r>
          </w:p>
        </w:tc>
        <w:tc>
          <w:tcPr>
            <w:tcW w:w="792" w:type="dxa"/>
            <w:tcBorders>
              <w:top w:val="nil"/>
              <w:left w:val="nil"/>
              <w:bottom w:val="nil"/>
              <w:right w:val="nil"/>
            </w:tcBorders>
          </w:tcPr>
          <w:p w14:paraId="44364CEB" w14:textId="30C04E77" w:rsidR="00311676" w:rsidRPr="002C6161" w:rsidRDefault="00311676" w:rsidP="00F722F0">
            <w:pPr>
              <w:contextualSpacing/>
              <w:jc w:val="right"/>
              <w:rPr>
                <w:rFonts w:ascii="Arial" w:hAnsi="Arial" w:cs="Arial"/>
                <w:sz w:val="19"/>
                <w:szCs w:val="19"/>
              </w:rPr>
            </w:pPr>
            <w:r w:rsidRPr="002C6161">
              <w:rPr>
                <w:rFonts w:ascii="Arial" w:hAnsi="Arial" w:cs="Arial"/>
                <w:sz w:val="19"/>
                <w:szCs w:val="19"/>
              </w:rPr>
              <w:t>0.12</w:t>
            </w:r>
          </w:p>
        </w:tc>
        <w:tc>
          <w:tcPr>
            <w:tcW w:w="792" w:type="dxa"/>
            <w:tcBorders>
              <w:top w:val="nil"/>
              <w:left w:val="nil"/>
              <w:bottom w:val="nil"/>
              <w:right w:val="nil"/>
            </w:tcBorders>
          </w:tcPr>
          <w:p w14:paraId="6C9818E8" w14:textId="776D770F"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0.07</w:t>
            </w:r>
          </w:p>
        </w:tc>
        <w:tc>
          <w:tcPr>
            <w:tcW w:w="792" w:type="dxa"/>
            <w:tcBorders>
              <w:top w:val="nil"/>
              <w:left w:val="nil"/>
              <w:bottom w:val="nil"/>
              <w:right w:val="nil"/>
            </w:tcBorders>
          </w:tcPr>
          <w:p w14:paraId="418C541E" w14:textId="332CD029" w:rsidR="00311676" w:rsidRPr="00DF5890" w:rsidRDefault="00311676" w:rsidP="00F722F0">
            <w:pPr>
              <w:contextualSpacing/>
              <w:jc w:val="right"/>
              <w:rPr>
                <w:rFonts w:ascii="Arial" w:hAnsi="Arial" w:cs="Arial"/>
                <w:sz w:val="19"/>
                <w:szCs w:val="19"/>
              </w:rPr>
            </w:pPr>
            <w:r w:rsidRPr="00DF5890">
              <w:rPr>
                <w:rFonts w:ascii="Arial" w:hAnsi="Arial" w:cs="Arial"/>
                <w:sz w:val="19"/>
                <w:szCs w:val="19"/>
              </w:rPr>
              <w:t>0.87</w:t>
            </w:r>
          </w:p>
        </w:tc>
        <w:tc>
          <w:tcPr>
            <w:tcW w:w="792" w:type="dxa"/>
            <w:tcBorders>
              <w:top w:val="nil"/>
              <w:left w:val="nil"/>
              <w:bottom w:val="nil"/>
              <w:right w:val="nil"/>
            </w:tcBorders>
          </w:tcPr>
          <w:p w14:paraId="44173D2F" w14:textId="775601ED" w:rsidR="00311676" w:rsidRPr="00CC7497" w:rsidRDefault="00311676" w:rsidP="00F722F0">
            <w:pPr>
              <w:contextualSpacing/>
              <w:jc w:val="right"/>
              <w:rPr>
                <w:rFonts w:ascii="Arial" w:hAnsi="Arial" w:cs="Arial"/>
                <w:sz w:val="19"/>
                <w:szCs w:val="19"/>
              </w:rPr>
            </w:pPr>
            <w:r w:rsidRPr="00CC7497">
              <w:rPr>
                <w:rFonts w:ascii="Arial" w:hAnsi="Arial" w:cs="Arial"/>
                <w:sz w:val="19"/>
                <w:szCs w:val="19"/>
              </w:rPr>
              <w:t>-0.31</w:t>
            </w:r>
          </w:p>
        </w:tc>
        <w:tc>
          <w:tcPr>
            <w:tcW w:w="792" w:type="dxa"/>
            <w:tcBorders>
              <w:top w:val="nil"/>
              <w:left w:val="nil"/>
              <w:bottom w:val="nil"/>
              <w:right w:val="nil"/>
            </w:tcBorders>
          </w:tcPr>
          <w:p w14:paraId="69D7C064" w14:textId="46EE5CB4" w:rsidR="00311676" w:rsidRPr="00CA27AE" w:rsidRDefault="00311676" w:rsidP="00F722F0">
            <w:pPr>
              <w:contextualSpacing/>
              <w:jc w:val="right"/>
              <w:rPr>
                <w:rFonts w:ascii="Arial" w:hAnsi="Arial" w:cs="Arial"/>
                <w:sz w:val="19"/>
                <w:szCs w:val="19"/>
              </w:rPr>
            </w:pPr>
            <w:r w:rsidRPr="00CA27AE">
              <w:rPr>
                <w:rFonts w:ascii="Arial" w:hAnsi="Arial" w:cs="Arial"/>
                <w:sz w:val="19"/>
                <w:szCs w:val="19"/>
              </w:rPr>
              <w:t>0.32</w:t>
            </w:r>
          </w:p>
        </w:tc>
      </w:tr>
      <w:tr w:rsidR="00311676" w:rsidRPr="008273CB" w14:paraId="15D9FEB3" w14:textId="7EA71EAB" w:rsidTr="007A307C">
        <w:trPr>
          <w:cantSplit/>
          <w:trHeight w:val="144"/>
          <w:jc w:val="center"/>
        </w:trPr>
        <w:tc>
          <w:tcPr>
            <w:tcW w:w="2520" w:type="dxa"/>
            <w:vMerge/>
            <w:tcBorders>
              <w:left w:val="nil"/>
              <w:right w:val="single" w:sz="4" w:space="0" w:color="auto"/>
            </w:tcBorders>
            <w:vAlign w:val="center"/>
          </w:tcPr>
          <w:p w14:paraId="58B0CEB3"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11F68A96" w14:textId="323FDC5A" w:rsidR="00311676" w:rsidRPr="00270F55" w:rsidRDefault="00311676"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xml:space="preserve"> MPOA</w:t>
            </w:r>
          </w:p>
        </w:tc>
        <w:tc>
          <w:tcPr>
            <w:tcW w:w="792" w:type="dxa"/>
            <w:tcBorders>
              <w:top w:val="nil"/>
              <w:left w:val="nil"/>
              <w:bottom w:val="nil"/>
              <w:right w:val="nil"/>
            </w:tcBorders>
            <w:vAlign w:val="center"/>
          </w:tcPr>
          <w:p w14:paraId="3A2F6300" w14:textId="790CE42C" w:rsidR="00311676" w:rsidRPr="003C5535" w:rsidRDefault="00311676" w:rsidP="000D4C67">
            <w:pPr>
              <w:contextualSpacing/>
              <w:jc w:val="right"/>
              <w:rPr>
                <w:rFonts w:ascii="Arial" w:hAnsi="Arial" w:cs="Arial"/>
                <w:sz w:val="19"/>
                <w:szCs w:val="19"/>
              </w:rPr>
            </w:pPr>
            <w:r w:rsidRPr="003C5535">
              <w:rPr>
                <w:rFonts w:ascii="Arial" w:hAnsi="Arial" w:cs="Arial"/>
                <w:sz w:val="19"/>
                <w:szCs w:val="19"/>
              </w:rPr>
              <w:t>0.19</w:t>
            </w:r>
          </w:p>
        </w:tc>
        <w:tc>
          <w:tcPr>
            <w:tcW w:w="792" w:type="dxa"/>
            <w:tcBorders>
              <w:top w:val="nil"/>
              <w:left w:val="nil"/>
              <w:bottom w:val="nil"/>
              <w:right w:val="nil"/>
            </w:tcBorders>
            <w:vAlign w:val="center"/>
          </w:tcPr>
          <w:p w14:paraId="46F5CDEB" w14:textId="43884104" w:rsidR="00311676" w:rsidRPr="00D924D0" w:rsidRDefault="00311676" w:rsidP="00320F2E">
            <w:pPr>
              <w:contextualSpacing/>
              <w:jc w:val="right"/>
              <w:rPr>
                <w:rFonts w:ascii="Arial" w:hAnsi="Arial" w:cs="Arial"/>
                <w:sz w:val="19"/>
                <w:szCs w:val="19"/>
              </w:rPr>
            </w:pPr>
            <w:r w:rsidRPr="00D924D0">
              <w:rPr>
                <w:rFonts w:ascii="Arial" w:hAnsi="Arial" w:cs="Arial"/>
                <w:sz w:val="19"/>
                <w:szCs w:val="19"/>
              </w:rPr>
              <w:t>0.65</w:t>
            </w:r>
          </w:p>
        </w:tc>
        <w:tc>
          <w:tcPr>
            <w:tcW w:w="792" w:type="dxa"/>
            <w:tcBorders>
              <w:top w:val="nil"/>
              <w:left w:val="nil"/>
              <w:bottom w:val="nil"/>
              <w:right w:val="nil"/>
            </w:tcBorders>
            <w:vAlign w:val="center"/>
          </w:tcPr>
          <w:p w14:paraId="5EE97ED2" w14:textId="0C9E677C" w:rsidR="00311676" w:rsidRPr="00F80BC8" w:rsidRDefault="00311676" w:rsidP="00320F2E">
            <w:pPr>
              <w:contextualSpacing/>
              <w:jc w:val="right"/>
              <w:rPr>
                <w:rFonts w:ascii="Arial" w:hAnsi="Arial" w:cs="Arial"/>
                <w:sz w:val="19"/>
                <w:szCs w:val="19"/>
              </w:rPr>
            </w:pPr>
            <w:r w:rsidRPr="00F80BC8">
              <w:rPr>
                <w:rFonts w:ascii="Arial" w:hAnsi="Arial" w:cs="Arial"/>
                <w:sz w:val="19"/>
                <w:szCs w:val="19"/>
              </w:rPr>
              <w:t>-0.45</w:t>
            </w:r>
          </w:p>
        </w:tc>
        <w:tc>
          <w:tcPr>
            <w:tcW w:w="792" w:type="dxa"/>
            <w:tcBorders>
              <w:top w:val="nil"/>
              <w:left w:val="nil"/>
              <w:bottom w:val="nil"/>
              <w:right w:val="nil"/>
            </w:tcBorders>
            <w:vAlign w:val="center"/>
          </w:tcPr>
          <w:p w14:paraId="3EB31EF2" w14:textId="7DEA3772" w:rsidR="00311676" w:rsidRPr="00407B5F" w:rsidRDefault="00311676" w:rsidP="00F722F0">
            <w:pPr>
              <w:contextualSpacing/>
              <w:jc w:val="right"/>
              <w:rPr>
                <w:rFonts w:ascii="Arial" w:hAnsi="Arial" w:cs="Arial"/>
                <w:sz w:val="19"/>
                <w:szCs w:val="19"/>
              </w:rPr>
            </w:pPr>
            <w:r w:rsidRPr="00407B5F">
              <w:rPr>
                <w:rFonts w:ascii="Arial" w:hAnsi="Arial" w:cs="Arial"/>
                <w:sz w:val="19"/>
                <w:szCs w:val="19"/>
              </w:rPr>
              <w:t>0.26</w:t>
            </w:r>
          </w:p>
        </w:tc>
        <w:tc>
          <w:tcPr>
            <w:tcW w:w="792" w:type="dxa"/>
            <w:tcBorders>
              <w:top w:val="nil"/>
              <w:left w:val="nil"/>
              <w:bottom w:val="nil"/>
              <w:right w:val="nil"/>
            </w:tcBorders>
            <w:vAlign w:val="center"/>
          </w:tcPr>
          <w:p w14:paraId="78B70FE3" w14:textId="6654ADEB"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-0.70</w:t>
            </w:r>
          </w:p>
        </w:tc>
        <w:tc>
          <w:tcPr>
            <w:tcW w:w="792" w:type="dxa"/>
            <w:tcBorders>
              <w:top w:val="nil"/>
              <w:left w:val="nil"/>
              <w:bottom w:val="nil"/>
              <w:right w:val="nil"/>
            </w:tcBorders>
            <w:vAlign w:val="center"/>
          </w:tcPr>
          <w:p w14:paraId="21E97FD6" w14:textId="7EE07407" w:rsidR="00311676" w:rsidRPr="002247FD" w:rsidRDefault="00311676" w:rsidP="00F722F0">
            <w:pPr>
              <w:contextualSpacing/>
              <w:jc w:val="right"/>
              <w:rPr>
                <w:rFonts w:ascii="Arial" w:hAnsi="Arial" w:cs="Arial"/>
                <w:b/>
                <w:iCs/>
                <w:sz w:val="19"/>
                <w:szCs w:val="19"/>
              </w:rPr>
            </w:pPr>
            <w:r w:rsidRPr="002247FD">
              <w:rPr>
                <w:rFonts w:ascii="Arial" w:hAnsi="Arial" w:cs="Arial"/>
                <w:b/>
                <w:iCs/>
                <w:sz w:val="19"/>
                <w:szCs w:val="19"/>
              </w:rPr>
              <w:t>0.02</w:t>
            </w:r>
          </w:p>
        </w:tc>
        <w:tc>
          <w:tcPr>
            <w:tcW w:w="792" w:type="dxa"/>
            <w:tcBorders>
              <w:top w:val="nil"/>
              <w:left w:val="nil"/>
              <w:bottom w:val="nil"/>
              <w:right w:val="nil"/>
            </w:tcBorders>
          </w:tcPr>
          <w:p w14:paraId="4AAF5F5C" w14:textId="3941EB70" w:rsidR="00311676" w:rsidRPr="00FF20E4" w:rsidRDefault="00311676" w:rsidP="00F722F0">
            <w:pPr>
              <w:contextualSpacing/>
              <w:jc w:val="right"/>
              <w:rPr>
                <w:rFonts w:ascii="Arial" w:hAnsi="Arial" w:cs="Arial"/>
                <w:bCs/>
                <w:iCs/>
                <w:sz w:val="19"/>
                <w:szCs w:val="19"/>
              </w:rPr>
            </w:pPr>
            <w:r w:rsidRPr="00FF20E4">
              <w:rPr>
                <w:rFonts w:ascii="Arial" w:hAnsi="Arial" w:cs="Arial"/>
                <w:bCs/>
                <w:iCs/>
                <w:sz w:val="19"/>
                <w:szCs w:val="19"/>
              </w:rPr>
              <w:t>-0.36</w:t>
            </w:r>
          </w:p>
        </w:tc>
        <w:tc>
          <w:tcPr>
            <w:tcW w:w="792" w:type="dxa"/>
            <w:tcBorders>
              <w:top w:val="nil"/>
              <w:left w:val="nil"/>
              <w:bottom w:val="nil"/>
              <w:right w:val="nil"/>
            </w:tcBorders>
          </w:tcPr>
          <w:p w14:paraId="731D09B5" w14:textId="18FB70EB" w:rsidR="00311676" w:rsidRPr="002C6161" w:rsidRDefault="00311676" w:rsidP="00F722F0">
            <w:pPr>
              <w:contextualSpacing/>
              <w:jc w:val="right"/>
              <w:rPr>
                <w:rFonts w:ascii="Arial" w:hAnsi="Arial" w:cs="Arial"/>
                <w:bCs/>
                <w:iCs/>
                <w:sz w:val="19"/>
                <w:szCs w:val="19"/>
              </w:rPr>
            </w:pPr>
            <w:r w:rsidRPr="002C6161">
              <w:rPr>
                <w:rFonts w:ascii="Arial" w:hAnsi="Arial" w:cs="Arial"/>
                <w:bCs/>
                <w:iCs/>
                <w:sz w:val="19"/>
                <w:szCs w:val="19"/>
              </w:rPr>
              <w:t>0.35</w:t>
            </w:r>
          </w:p>
        </w:tc>
        <w:tc>
          <w:tcPr>
            <w:tcW w:w="792" w:type="dxa"/>
            <w:tcBorders>
              <w:top w:val="nil"/>
              <w:left w:val="nil"/>
              <w:bottom w:val="nil"/>
              <w:right w:val="nil"/>
            </w:tcBorders>
          </w:tcPr>
          <w:p w14:paraId="260EE939" w14:textId="308CA9A1"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0.14</w:t>
            </w:r>
          </w:p>
        </w:tc>
        <w:tc>
          <w:tcPr>
            <w:tcW w:w="792" w:type="dxa"/>
            <w:tcBorders>
              <w:top w:val="nil"/>
              <w:left w:val="nil"/>
              <w:bottom w:val="nil"/>
              <w:right w:val="nil"/>
            </w:tcBorders>
          </w:tcPr>
          <w:p w14:paraId="2C8A17C1" w14:textId="54197E5C" w:rsidR="00311676" w:rsidRPr="00DF5890" w:rsidRDefault="00311676" w:rsidP="00F722F0">
            <w:pPr>
              <w:contextualSpacing/>
              <w:jc w:val="right"/>
              <w:rPr>
                <w:rFonts w:ascii="Arial" w:hAnsi="Arial" w:cs="Arial"/>
                <w:bCs/>
                <w:iCs/>
                <w:sz w:val="19"/>
                <w:szCs w:val="19"/>
              </w:rPr>
            </w:pPr>
            <w:r w:rsidRPr="00DF5890">
              <w:rPr>
                <w:rFonts w:ascii="Arial" w:hAnsi="Arial" w:cs="Arial"/>
                <w:bCs/>
                <w:iCs/>
                <w:sz w:val="19"/>
                <w:szCs w:val="19"/>
              </w:rPr>
              <w:t>0.74</w:t>
            </w:r>
          </w:p>
        </w:tc>
        <w:tc>
          <w:tcPr>
            <w:tcW w:w="792" w:type="dxa"/>
            <w:tcBorders>
              <w:top w:val="nil"/>
              <w:left w:val="nil"/>
              <w:bottom w:val="nil"/>
              <w:right w:val="nil"/>
            </w:tcBorders>
          </w:tcPr>
          <w:p w14:paraId="1E3E506B" w14:textId="4D219FE6" w:rsidR="00311676" w:rsidRPr="00CC7497" w:rsidRDefault="00311676" w:rsidP="00F722F0">
            <w:pPr>
              <w:contextualSpacing/>
              <w:jc w:val="right"/>
              <w:rPr>
                <w:rFonts w:ascii="Arial" w:hAnsi="Arial" w:cs="Arial"/>
                <w:bCs/>
                <w:iCs/>
                <w:sz w:val="19"/>
                <w:szCs w:val="19"/>
              </w:rPr>
            </w:pPr>
            <w:r w:rsidRPr="00CC7497">
              <w:rPr>
                <w:rFonts w:ascii="Arial" w:hAnsi="Arial" w:cs="Arial"/>
                <w:bCs/>
                <w:iCs/>
                <w:sz w:val="19"/>
                <w:szCs w:val="19"/>
              </w:rPr>
              <w:t>-0.03</w:t>
            </w:r>
          </w:p>
        </w:tc>
        <w:tc>
          <w:tcPr>
            <w:tcW w:w="792" w:type="dxa"/>
            <w:tcBorders>
              <w:top w:val="nil"/>
              <w:left w:val="nil"/>
              <w:bottom w:val="nil"/>
              <w:right w:val="nil"/>
            </w:tcBorders>
          </w:tcPr>
          <w:p w14:paraId="6C507311" w14:textId="4B145981" w:rsidR="00311676" w:rsidRPr="00CA27AE" w:rsidRDefault="00311676" w:rsidP="00F722F0">
            <w:pPr>
              <w:contextualSpacing/>
              <w:jc w:val="right"/>
              <w:rPr>
                <w:rFonts w:ascii="Arial" w:hAnsi="Arial" w:cs="Arial"/>
                <w:bCs/>
                <w:iCs/>
                <w:sz w:val="19"/>
                <w:szCs w:val="19"/>
              </w:rPr>
            </w:pPr>
            <w:r w:rsidRPr="00CA27AE">
              <w:rPr>
                <w:rFonts w:ascii="Arial" w:hAnsi="Arial" w:cs="Arial"/>
                <w:bCs/>
                <w:iCs/>
                <w:sz w:val="19"/>
                <w:szCs w:val="19"/>
              </w:rPr>
              <w:t>0.93</w:t>
            </w:r>
          </w:p>
        </w:tc>
      </w:tr>
      <w:tr w:rsidR="00311676" w:rsidRPr="008273CB" w14:paraId="5D6196B7" w14:textId="040CE2C4" w:rsidTr="007A307C">
        <w:trPr>
          <w:cantSplit/>
          <w:trHeight w:val="144"/>
          <w:jc w:val="center"/>
        </w:trPr>
        <w:tc>
          <w:tcPr>
            <w:tcW w:w="2520" w:type="dxa"/>
            <w:vMerge/>
            <w:tcBorders>
              <w:left w:val="nil"/>
              <w:right w:val="single" w:sz="4" w:space="0" w:color="auto"/>
            </w:tcBorders>
            <w:vAlign w:val="center"/>
          </w:tcPr>
          <w:p w14:paraId="670CD737"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72A9500A" w14:textId="17AAAE9A" w:rsidR="00311676" w:rsidRPr="00270F55" w:rsidRDefault="00311676"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xml:space="preserve"> AH</w:t>
            </w:r>
          </w:p>
        </w:tc>
        <w:tc>
          <w:tcPr>
            <w:tcW w:w="792" w:type="dxa"/>
            <w:tcBorders>
              <w:top w:val="nil"/>
              <w:left w:val="nil"/>
              <w:bottom w:val="nil"/>
              <w:right w:val="nil"/>
            </w:tcBorders>
            <w:vAlign w:val="center"/>
          </w:tcPr>
          <w:p w14:paraId="64708186" w14:textId="0C08082F" w:rsidR="00311676" w:rsidRPr="003C5535" w:rsidRDefault="00311676" w:rsidP="000D4C67">
            <w:pPr>
              <w:contextualSpacing/>
              <w:jc w:val="right"/>
              <w:rPr>
                <w:rFonts w:ascii="Arial" w:hAnsi="Arial" w:cs="Arial"/>
                <w:sz w:val="19"/>
                <w:szCs w:val="19"/>
              </w:rPr>
            </w:pPr>
            <w:r w:rsidRPr="003C5535">
              <w:rPr>
                <w:rFonts w:ascii="Arial" w:hAnsi="Arial" w:cs="Arial"/>
                <w:sz w:val="19"/>
                <w:szCs w:val="19"/>
              </w:rPr>
              <w:t>-0.39</w:t>
            </w:r>
          </w:p>
        </w:tc>
        <w:tc>
          <w:tcPr>
            <w:tcW w:w="792" w:type="dxa"/>
            <w:tcBorders>
              <w:top w:val="nil"/>
              <w:left w:val="nil"/>
              <w:bottom w:val="nil"/>
              <w:right w:val="nil"/>
            </w:tcBorders>
            <w:vAlign w:val="center"/>
          </w:tcPr>
          <w:p w14:paraId="4B25CF1D" w14:textId="43211A8D" w:rsidR="00311676" w:rsidRPr="00D924D0" w:rsidRDefault="00311676" w:rsidP="00320F2E">
            <w:pPr>
              <w:contextualSpacing/>
              <w:jc w:val="right"/>
              <w:rPr>
                <w:rFonts w:ascii="Arial" w:hAnsi="Arial" w:cs="Arial"/>
                <w:sz w:val="19"/>
                <w:szCs w:val="19"/>
              </w:rPr>
            </w:pPr>
            <w:r w:rsidRPr="00D924D0">
              <w:rPr>
                <w:rFonts w:ascii="Arial" w:hAnsi="Arial" w:cs="Arial"/>
                <w:sz w:val="19"/>
                <w:szCs w:val="19"/>
              </w:rPr>
              <w:t>0.38</w:t>
            </w:r>
          </w:p>
        </w:tc>
        <w:tc>
          <w:tcPr>
            <w:tcW w:w="792" w:type="dxa"/>
            <w:tcBorders>
              <w:top w:val="nil"/>
              <w:left w:val="nil"/>
              <w:bottom w:val="nil"/>
              <w:right w:val="nil"/>
            </w:tcBorders>
            <w:vAlign w:val="center"/>
          </w:tcPr>
          <w:p w14:paraId="048778C9" w14:textId="6E7A5A2D" w:rsidR="00311676" w:rsidRPr="00F80BC8" w:rsidRDefault="00311676" w:rsidP="00320F2E">
            <w:pPr>
              <w:contextualSpacing/>
              <w:jc w:val="right"/>
              <w:rPr>
                <w:rFonts w:ascii="Arial" w:hAnsi="Arial" w:cs="Arial"/>
                <w:sz w:val="19"/>
                <w:szCs w:val="19"/>
              </w:rPr>
            </w:pPr>
            <w:r w:rsidRPr="00F80BC8">
              <w:rPr>
                <w:rFonts w:ascii="Arial" w:hAnsi="Arial" w:cs="Arial"/>
                <w:sz w:val="19"/>
                <w:szCs w:val="19"/>
              </w:rPr>
              <w:t>0.36</w:t>
            </w:r>
          </w:p>
        </w:tc>
        <w:tc>
          <w:tcPr>
            <w:tcW w:w="792" w:type="dxa"/>
            <w:tcBorders>
              <w:top w:val="nil"/>
              <w:left w:val="nil"/>
              <w:bottom w:val="nil"/>
              <w:right w:val="nil"/>
            </w:tcBorders>
            <w:vAlign w:val="center"/>
          </w:tcPr>
          <w:p w14:paraId="5C31640D" w14:textId="0E3E8583" w:rsidR="00311676" w:rsidRPr="00407B5F" w:rsidRDefault="00311676" w:rsidP="00F722F0">
            <w:pPr>
              <w:contextualSpacing/>
              <w:jc w:val="right"/>
              <w:rPr>
                <w:rFonts w:ascii="Arial" w:hAnsi="Arial" w:cs="Arial"/>
                <w:bCs/>
                <w:iCs/>
                <w:sz w:val="19"/>
                <w:szCs w:val="19"/>
              </w:rPr>
            </w:pPr>
            <w:r w:rsidRPr="00407B5F">
              <w:rPr>
                <w:rFonts w:ascii="Arial" w:hAnsi="Arial" w:cs="Arial"/>
                <w:bCs/>
                <w:iCs/>
                <w:sz w:val="19"/>
                <w:szCs w:val="19"/>
              </w:rPr>
              <w:t>0.39</w:t>
            </w:r>
          </w:p>
        </w:tc>
        <w:tc>
          <w:tcPr>
            <w:tcW w:w="792" w:type="dxa"/>
            <w:tcBorders>
              <w:top w:val="nil"/>
              <w:left w:val="nil"/>
              <w:bottom w:val="nil"/>
              <w:right w:val="nil"/>
            </w:tcBorders>
            <w:vAlign w:val="center"/>
          </w:tcPr>
          <w:p w14:paraId="6DD826EE" w14:textId="3086BD33"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-0.41</w:t>
            </w:r>
          </w:p>
        </w:tc>
        <w:tc>
          <w:tcPr>
            <w:tcW w:w="792" w:type="dxa"/>
            <w:tcBorders>
              <w:top w:val="nil"/>
              <w:left w:val="nil"/>
              <w:bottom w:val="nil"/>
              <w:right w:val="nil"/>
            </w:tcBorders>
            <w:vAlign w:val="center"/>
          </w:tcPr>
          <w:p w14:paraId="185A5AFF" w14:textId="1481A8B5" w:rsidR="00311676" w:rsidRPr="002247FD" w:rsidRDefault="00311676" w:rsidP="00F722F0">
            <w:pPr>
              <w:contextualSpacing/>
              <w:jc w:val="right"/>
              <w:rPr>
                <w:rFonts w:ascii="Arial" w:hAnsi="Arial" w:cs="Arial"/>
                <w:sz w:val="19"/>
                <w:szCs w:val="19"/>
              </w:rPr>
            </w:pPr>
            <w:r w:rsidRPr="002247FD">
              <w:rPr>
                <w:rFonts w:ascii="Arial" w:hAnsi="Arial" w:cs="Arial"/>
                <w:sz w:val="19"/>
                <w:szCs w:val="19"/>
              </w:rPr>
              <w:t>0.18</w:t>
            </w:r>
          </w:p>
        </w:tc>
        <w:tc>
          <w:tcPr>
            <w:tcW w:w="792" w:type="dxa"/>
            <w:tcBorders>
              <w:top w:val="nil"/>
              <w:left w:val="nil"/>
              <w:bottom w:val="nil"/>
              <w:right w:val="nil"/>
            </w:tcBorders>
          </w:tcPr>
          <w:p w14:paraId="0B335F0F" w14:textId="55297BE7" w:rsidR="00311676" w:rsidRPr="00FF20E4" w:rsidRDefault="00311676" w:rsidP="00F722F0">
            <w:pPr>
              <w:contextualSpacing/>
              <w:jc w:val="right"/>
              <w:rPr>
                <w:rFonts w:ascii="Arial" w:hAnsi="Arial" w:cs="Arial"/>
                <w:sz w:val="19"/>
                <w:szCs w:val="19"/>
              </w:rPr>
            </w:pPr>
            <w:r w:rsidRPr="00FF20E4">
              <w:rPr>
                <w:rFonts w:ascii="Arial" w:hAnsi="Arial" w:cs="Arial"/>
                <w:sz w:val="19"/>
                <w:szCs w:val="19"/>
              </w:rPr>
              <w:t>-0.5</w:t>
            </w:r>
            <w:r w:rsidR="00FF20E4" w:rsidRPr="00FF20E4">
              <w:rPr>
                <w:rFonts w:ascii="Arial" w:hAnsi="Arial" w:cs="Arial"/>
                <w:sz w:val="19"/>
                <w:szCs w:val="19"/>
              </w:rPr>
              <w:t>5</w:t>
            </w:r>
          </w:p>
        </w:tc>
        <w:tc>
          <w:tcPr>
            <w:tcW w:w="792" w:type="dxa"/>
            <w:tcBorders>
              <w:top w:val="nil"/>
              <w:left w:val="nil"/>
              <w:bottom w:val="nil"/>
              <w:right w:val="nil"/>
            </w:tcBorders>
          </w:tcPr>
          <w:p w14:paraId="2717EF87" w14:textId="386510A4" w:rsidR="00311676" w:rsidRPr="002C6161" w:rsidRDefault="00311676" w:rsidP="00F722F0">
            <w:pPr>
              <w:contextualSpacing/>
              <w:jc w:val="right"/>
              <w:rPr>
                <w:rFonts w:ascii="Arial" w:hAnsi="Arial" w:cs="Arial"/>
                <w:sz w:val="19"/>
                <w:szCs w:val="19"/>
              </w:rPr>
            </w:pPr>
            <w:r w:rsidRPr="002C6161">
              <w:rPr>
                <w:rFonts w:ascii="Arial" w:hAnsi="Arial" w:cs="Arial"/>
                <w:sz w:val="19"/>
                <w:szCs w:val="19"/>
              </w:rPr>
              <w:t>0.10</w:t>
            </w:r>
          </w:p>
        </w:tc>
        <w:tc>
          <w:tcPr>
            <w:tcW w:w="792" w:type="dxa"/>
            <w:tcBorders>
              <w:top w:val="nil"/>
              <w:left w:val="nil"/>
              <w:bottom w:val="nil"/>
              <w:right w:val="nil"/>
            </w:tcBorders>
          </w:tcPr>
          <w:p w14:paraId="71C91837" w14:textId="45615EC2"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0.00</w:t>
            </w:r>
          </w:p>
        </w:tc>
        <w:tc>
          <w:tcPr>
            <w:tcW w:w="792" w:type="dxa"/>
            <w:tcBorders>
              <w:top w:val="nil"/>
              <w:left w:val="nil"/>
              <w:bottom w:val="nil"/>
              <w:right w:val="nil"/>
            </w:tcBorders>
          </w:tcPr>
          <w:p w14:paraId="57B87838" w14:textId="3ED0B4F4" w:rsidR="00311676" w:rsidRPr="00DF5890" w:rsidRDefault="00311676" w:rsidP="00F722F0">
            <w:pPr>
              <w:contextualSpacing/>
              <w:jc w:val="right"/>
              <w:rPr>
                <w:rFonts w:ascii="Arial" w:hAnsi="Arial" w:cs="Arial"/>
                <w:bCs/>
                <w:iCs/>
                <w:sz w:val="19"/>
                <w:szCs w:val="19"/>
              </w:rPr>
            </w:pPr>
            <w:r w:rsidRPr="00DF5890">
              <w:rPr>
                <w:rFonts w:ascii="Arial" w:hAnsi="Arial" w:cs="Arial"/>
                <w:bCs/>
                <w:iCs/>
                <w:sz w:val="19"/>
                <w:szCs w:val="19"/>
              </w:rPr>
              <w:t>1.00</w:t>
            </w:r>
          </w:p>
        </w:tc>
        <w:tc>
          <w:tcPr>
            <w:tcW w:w="792" w:type="dxa"/>
            <w:tcBorders>
              <w:top w:val="nil"/>
              <w:left w:val="nil"/>
              <w:bottom w:val="nil"/>
              <w:right w:val="nil"/>
            </w:tcBorders>
          </w:tcPr>
          <w:p w14:paraId="198FEAB0" w14:textId="5A6F968C" w:rsidR="00311676" w:rsidRPr="00CC7497" w:rsidRDefault="00311676" w:rsidP="00F722F0">
            <w:pPr>
              <w:contextualSpacing/>
              <w:jc w:val="right"/>
              <w:rPr>
                <w:rFonts w:ascii="Arial" w:hAnsi="Arial" w:cs="Arial"/>
                <w:sz w:val="19"/>
                <w:szCs w:val="19"/>
              </w:rPr>
            </w:pPr>
            <w:r w:rsidRPr="00CC7497">
              <w:rPr>
                <w:rFonts w:ascii="Arial" w:hAnsi="Arial" w:cs="Arial"/>
                <w:sz w:val="19"/>
                <w:szCs w:val="19"/>
              </w:rPr>
              <w:t>0.02</w:t>
            </w:r>
          </w:p>
        </w:tc>
        <w:tc>
          <w:tcPr>
            <w:tcW w:w="792" w:type="dxa"/>
            <w:tcBorders>
              <w:top w:val="nil"/>
              <w:left w:val="nil"/>
              <w:bottom w:val="nil"/>
              <w:right w:val="nil"/>
            </w:tcBorders>
          </w:tcPr>
          <w:p w14:paraId="7D643212" w14:textId="6E0A2041" w:rsidR="00311676" w:rsidRPr="00CA27AE" w:rsidRDefault="00311676" w:rsidP="00F722F0">
            <w:pPr>
              <w:contextualSpacing/>
              <w:jc w:val="right"/>
              <w:rPr>
                <w:rFonts w:ascii="Arial" w:hAnsi="Arial" w:cs="Arial"/>
                <w:sz w:val="19"/>
                <w:szCs w:val="19"/>
              </w:rPr>
            </w:pPr>
            <w:r w:rsidRPr="00CA27AE">
              <w:rPr>
                <w:rFonts w:ascii="Arial" w:hAnsi="Arial" w:cs="Arial"/>
                <w:sz w:val="19"/>
                <w:szCs w:val="19"/>
              </w:rPr>
              <w:t>0.96</w:t>
            </w:r>
          </w:p>
        </w:tc>
      </w:tr>
      <w:tr w:rsidR="00311676" w:rsidRPr="008273CB" w14:paraId="4C2486AD" w14:textId="74F05956" w:rsidTr="007A307C">
        <w:trPr>
          <w:cantSplit/>
          <w:trHeight w:val="144"/>
          <w:jc w:val="center"/>
        </w:trPr>
        <w:tc>
          <w:tcPr>
            <w:tcW w:w="2520" w:type="dxa"/>
            <w:vMerge/>
            <w:tcBorders>
              <w:left w:val="nil"/>
              <w:right w:val="single" w:sz="4" w:space="0" w:color="auto"/>
            </w:tcBorders>
            <w:vAlign w:val="center"/>
          </w:tcPr>
          <w:p w14:paraId="5F260E8B"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5208D306" w14:textId="1522EB23" w:rsidR="00311676" w:rsidRPr="00270F55" w:rsidRDefault="00311676" w:rsidP="00D0291D">
            <w:pPr>
              <w:contextualSpacing/>
              <w:rPr>
                <w:rFonts w:ascii="Arial" w:hAnsi="Arial" w:cs="Arial"/>
                <w:i/>
                <w:iCs/>
                <w:sz w:val="19"/>
                <w:szCs w:val="19"/>
              </w:rPr>
            </w:pPr>
            <w:r w:rsidRPr="00270F55">
              <w:rPr>
                <w:rFonts w:ascii="Arial" w:hAnsi="Arial" w:cs="Arial"/>
                <w:i/>
                <w:iCs/>
                <w:sz w:val="19"/>
                <w:szCs w:val="19"/>
              </w:rPr>
              <w:t xml:space="preserve">srd5a3, </w:t>
            </w:r>
            <w:r w:rsidRPr="00270F55">
              <w:rPr>
                <w:rFonts w:ascii="Arial" w:hAnsi="Arial" w:cs="Arial"/>
                <w:sz w:val="19"/>
                <w:szCs w:val="19"/>
              </w:rPr>
              <w:t>ARC</w:t>
            </w:r>
          </w:p>
        </w:tc>
        <w:tc>
          <w:tcPr>
            <w:tcW w:w="792" w:type="dxa"/>
            <w:tcBorders>
              <w:top w:val="nil"/>
              <w:left w:val="nil"/>
              <w:bottom w:val="nil"/>
              <w:right w:val="nil"/>
            </w:tcBorders>
            <w:vAlign w:val="center"/>
          </w:tcPr>
          <w:p w14:paraId="37946692" w14:textId="0F698555" w:rsidR="00311676" w:rsidRPr="003C5535" w:rsidRDefault="00311676" w:rsidP="000D4C67">
            <w:pPr>
              <w:contextualSpacing/>
              <w:jc w:val="right"/>
              <w:rPr>
                <w:rFonts w:ascii="Arial" w:hAnsi="Arial" w:cs="Arial"/>
                <w:sz w:val="19"/>
                <w:szCs w:val="19"/>
              </w:rPr>
            </w:pPr>
            <w:r w:rsidRPr="003C5535">
              <w:rPr>
                <w:rFonts w:ascii="Arial" w:hAnsi="Arial" w:cs="Arial"/>
                <w:sz w:val="19"/>
                <w:szCs w:val="19"/>
              </w:rPr>
              <w:t>-0.05</w:t>
            </w:r>
          </w:p>
        </w:tc>
        <w:tc>
          <w:tcPr>
            <w:tcW w:w="792" w:type="dxa"/>
            <w:tcBorders>
              <w:top w:val="nil"/>
              <w:left w:val="nil"/>
              <w:bottom w:val="nil"/>
              <w:right w:val="nil"/>
            </w:tcBorders>
            <w:vAlign w:val="center"/>
          </w:tcPr>
          <w:p w14:paraId="532FBD43" w14:textId="6B420CAC" w:rsidR="00311676" w:rsidRPr="00D924D0" w:rsidRDefault="00311676" w:rsidP="00320F2E">
            <w:pPr>
              <w:contextualSpacing/>
              <w:jc w:val="right"/>
              <w:rPr>
                <w:rFonts w:ascii="Arial" w:hAnsi="Arial" w:cs="Arial"/>
                <w:sz w:val="19"/>
                <w:szCs w:val="19"/>
              </w:rPr>
            </w:pPr>
            <w:r w:rsidRPr="00D924D0">
              <w:rPr>
                <w:rFonts w:ascii="Arial" w:hAnsi="Arial" w:cs="Arial"/>
                <w:sz w:val="19"/>
                <w:szCs w:val="19"/>
              </w:rPr>
              <w:t>0.91</w:t>
            </w:r>
          </w:p>
        </w:tc>
        <w:tc>
          <w:tcPr>
            <w:tcW w:w="792" w:type="dxa"/>
            <w:tcBorders>
              <w:top w:val="nil"/>
              <w:left w:val="nil"/>
              <w:bottom w:val="nil"/>
              <w:right w:val="nil"/>
            </w:tcBorders>
            <w:vAlign w:val="center"/>
          </w:tcPr>
          <w:p w14:paraId="697CA574" w14:textId="19E09A17" w:rsidR="00311676" w:rsidRPr="00F80BC8" w:rsidRDefault="00311676" w:rsidP="00320F2E">
            <w:pPr>
              <w:contextualSpacing/>
              <w:jc w:val="right"/>
              <w:rPr>
                <w:rFonts w:ascii="Arial" w:hAnsi="Arial" w:cs="Arial"/>
                <w:sz w:val="19"/>
                <w:szCs w:val="19"/>
              </w:rPr>
            </w:pPr>
            <w:r w:rsidRPr="00F80BC8">
              <w:rPr>
                <w:rFonts w:ascii="Arial" w:hAnsi="Arial" w:cs="Arial"/>
                <w:sz w:val="19"/>
                <w:szCs w:val="19"/>
              </w:rPr>
              <w:t>0.10</w:t>
            </w:r>
          </w:p>
        </w:tc>
        <w:tc>
          <w:tcPr>
            <w:tcW w:w="792" w:type="dxa"/>
            <w:tcBorders>
              <w:top w:val="nil"/>
              <w:left w:val="nil"/>
              <w:bottom w:val="nil"/>
              <w:right w:val="nil"/>
            </w:tcBorders>
            <w:vAlign w:val="center"/>
          </w:tcPr>
          <w:p w14:paraId="6DE4457B" w14:textId="42DCEE86" w:rsidR="00311676" w:rsidRPr="00407B5F" w:rsidRDefault="00311676" w:rsidP="00F722F0">
            <w:pPr>
              <w:contextualSpacing/>
              <w:jc w:val="right"/>
              <w:rPr>
                <w:rFonts w:ascii="Arial" w:hAnsi="Arial" w:cs="Arial"/>
                <w:bCs/>
                <w:iCs/>
                <w:sz w:val="19"/>
                <w:szCs w:val="19"/>
              </w:rPr>
            </w:pPr>
            <w:r w:rsidRPr="00407B5F">
              <w:rPr>
                <w:rFonts w:ascii="Arial" w:hAnsi="Arial" w:cs="Arial"/>
                <w:bCs/>
                <w:iCs/>
                <w:sz w:val="19"/>
                <w:szCs w:val="19"/>
              </w:rPr>
              <w:t>0.82</w:t>
            </w:r>
          </w:p>
        </w:tc>
        <w:tc>
          <w:tcPr>
            <w:tcW w:w="792" w:type="dxa"/>
            <w:tcBorders>
              <w:top w:val="nil"/>
              <w:left w:val="nil"/>
              <w:bottom w:val="nil"/>
              <w:right w:val="nil"/>
            </w:tcBorders>
            <w:vAlign w:val="center"/>
          </w:tcPr>
          <w:p w14:paraId="694A6090" w14:textId="1860C98F"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-0.14</w:t>
            </w:r>
          </w:p>
        </w:tc>
        <w:tc>
          <w:tcPr>
            <w:tcW w:w="792" w:type="dxa"/>
            <w:tcBorders>
              <w:top w:val="nil"/>
              <w:left w:val="nil"/>
              <w:bottom w:val="nil"/>
              <w:right w:val="nil"/>
            </w:tcBorders>
            <w:vAlign w:val="center"/>
          </w:tcPr>
          <w:p w14:paraId="65676F45" w14:textId="574F95E4" w:rsidR="00311676" w:rsidRPr="002247FD" w:rsidRDefault="00311676" w:rsidP="00F722F0">
            <w:pPr>
              <w:contextualSpacing/>
              <w:jc w:val="right"/>
              <w:rPr>
                <w:rFonts w:ascii="Arial" w:hAnsi="Arial" w:cs="Arial"/>
                <w:sz w:val="19"/>
                <w:szCs w:val="19"/>
              </w:rPr>
            </w:pPr>
            <w:r w:rsidRPr="002247FD">
              <w:rPr>
                <w:rFonts w:ascii="Arial" w:hAnsi="Arial" w:cs="Arial"/>
                <w:sz w:val="19"/>
                <w:szCs w:val="19"/>
              </w:rPr>
              <w:t>0.66</w:t>
            </w:r>
          </w:p>
        </w:tc>
        <w:tc>
          <w:tcPr>
            <w:tcW w:w="792" w:type="dxa"/>
            <w:tcBorders>
              <w:top w:val="nil"/>
              <w:left w:val="nil"/>
              <w:bottom w:val="nil"/>
              <w:right w:val="nil"/>
            </w:tcBorders>
          </w:tcPr>
          <w:p w14:paraId="10967892" w14:textId="4B867A39" w:rsidR="00311676" w:rsidRPr="00FF20E4" w:rsidRDefault="00311676" w:rsidP="00F722F0">
            <w:pPr>
              <w:contextualSpacing/>
              <w:jc w:val="right"/>
              <w:rPr>
                <w:rFonts w:ascii="Arial" w:hAnsi="Arial" w:cs="Arial"/>
                <w:sz w:val="19"/>
                <w:szCs w:val="19"/>
              </w:rPr>
            </w:pPr>
            <w:r w:rsidRPr="00FF20E4">
              <w:rPr>
                <w:rFonts w:ascii="Arial" w:hAnsi="Arial" w:cs="Arial"/>
                <w:sz w:val="19"/>
                <w:szCs w:val="19"/>
              </w:rPr>
              <w:t>0.4</w:t>
            </w:r>
            <w:r w:rsidR="00FF20E4" w:rsidRPr="00FF20E4">
              <w:rPr>
                <w:rFonts w:ascii="Arial" w:hAnsi="Arial" w:cs="Arial"/>
                <w:sz w:val="19"/>
                <w:szCs w:val="19"/>
              </w:rPr>
              <w:t>0</w:t>
            </w:r>
          </w:p>
        </w:tc>
        <w:tc>
          <w:tcPr>
            <w:tcW w:w="792" w:type="dxa"/>
            <w:tcBorders>
              <w:top w:val="nil"/>
              <w:left w:val="nil"/>
              <w:bottom w:val="nil"/>
              <w:right w:val="nil"/>
            </w:tcBorders>
          </w:tcPr>
          <w:p w14:paraId="3474E8C9" w14:textId="01C7E9CC" w:rsidR="00311676" w:rsidRPr="002C6161" w:rsidRDefault="00311676" w:rsidP="00F722F0">
            <w:pPr>
              <w:contextualSpacing/>
              <w:jc w:val="right"/>
              <w:rPr>
                <w:rFonts w:ascii="Arial" w:hAnsi="Arial" w:cs="Arial"/>
                <w:sz w:val="19"/>
                <w:szCs w:val="19"/>
              </w:rPr>
            </w:pPr>
            <w:r w:rsidRPr="002C6161">
              <w:rPr>
                <w:rFonts w:ascii="Arial" w:hAnsi="Arial" w:cs="Arial"/>
                <w:sz w:val="19"/>
                <w:szCs w:val="19"/>
              </w:rPr>
              <w:t>0.25</w:t>
            </w:r>
          </w:p>
        </w:tc>
        <w:tc>
          <w:tcPr>
            <w:tcW w:w="792" w:type="dxa"/>
            <w:tcBorders>
              <w:top w:val="nil"/>
              <w:left w:val="nil"/>
              <w:bottom w:val="nil"/>
              <w:right w:val="nil"/>
            </w:tcBorders>
          </w:tcPr>
          <w:p w14:paraId="47FF4E70" w14:textId="39975F25"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0.23</w:t>
            </w:r>
          </w:p>
        </w:tc>
        <w:tc>
          <w:tcPr>
            <w:tcW w:w="792" w:type="dxa"/>
            <w:tcBorders>
              <w:top w:val="nil"/>
              <w:left w:val="nil"/>
              <w:bottom w:val="nil"/>
              <w:right w:val="nil"/>
            </w:tcBorders>
          </w:tcPr>
          <w:p w14:paraId="7D946EA5" w14:textId="53E294BD" w:rsidR="00311676" w:rsidRPr="00DF5890" w:rsidRDefault="00311676" w:rsidP="00F722F0">
            <w:pPr>
              <w:contextualSpacing/>
              <w:jc w:val="right"/>
              <w:rPr>
                <w:rFonts w:ascii="Arial" w:hAnsi="Arial" w:cs="Arial"/>
                <w:sz w:val="19"/>
                <w:szCs w:val="19"/>
              </w:rPr>
            </w:pPr>
            <w:r w:rsidRPr="00DF5890">
              <w:rPr>
                <w:rFonts w:ascii="Arial" w:hAnsi="Arial" w:cs="Arial"/>
                <w:sz w:val="19"/>
                <w:szCs w:val="19"/>
              </w:rPr>
              <w:t>0.55</w:t>
            </w:r>
          </w:p>
        </w:tc>
        <w:tc>
          <w:tcPr>
            <w:tcW w:w="792" w:type="dxa"/>
            <w:tcBorders>
              <w:top w:val="nil"/>
              <w:left w:val="nil"/>
              <w:bottom w:val="nil"/>
              <w:right w:val="nil"/>
            </w:tcBorders>
          </w:tcPr>
          <w:p w14:paraId="6E42D718" w14:textId="79A83FC4" w:rsidR="00311676" w:rsidRPr="00CC7497" w:rsidRDefault="00311676" w:rsidP="00F722F0">
            <w:pPr>
              <w:contextualSpacing/>
              <w:jc w:val="right"/>
              <w:rPr>
                <w:rFonts w:ascii="Arial" w:hAnsi="Arial" w:cs="Arial"/>
                <w:sz w:val="19"/>
                <w:szCs w:val="19"/>
              </w:rPr>
            </w:pPr>
            <w:r w:rsidRPr="00CC7497">
              <w:rPr>
                <w:rFonts w:ascii="Arial" w:hAnsi="Arial" w:cs="Arial"/>
                <w:sz w:val="19"/>
                <w:szCs w:val="19"/>
              </w:rPr>
              <w:t>0.05</w:t>
            </w:r>
          </w:p>
        </w:tc>
        <w:tc>
          <w:tcPr>
            <w:tcW w:w="792" w:type="dxa"/>
            <w:tcBorders>
              <w:top w:val="nil"/>
              <w:left w:val="nil"/>
              <w:bottom w:val="nil"/>
              <w:right w:val="nil"/>
            </w:tcBorders>
          </w:tcPr>
          <w:p w14:paraId="43A03140" w14:textId="017D185D" w:rsidR="00311676" w:rsidRPr="00CA27AE" w:rsidRDefault="00311676" w:rsidP="00F722F0">
            <w:pPr>
              <w:contextualSpacing/>
              <w:jc w:val="right"/>
              <w:rPr>
                <w:rFonts w:ascii="Arial" w:hAnsi="Arial" w:cs="Arial"/>
                <w:sz w:val="19"/>
                <w:szCs w:val="19"/>
              </w:rPr>
            </w:pPr>
            <w:r w:rsidRPr="00CA27AE">
              <w:rPr>
                <w:rFonts w:ascii="Arial" w:hAnsi="Arial" w:cs="Arial"/>
                <w:sz w:val="19"/>
                <w:szCs w:val="19"/>
              </w:rPr>
              <w:t>0.88</w:t>
            </w:r>
          </w:p>
        </w:tc>
      </w:tr>
      <w:tr w:rsidR="00311676" w:rsidRPr="008273CB" w14:paraId="253BC8AA" w14:textId="6405BC66" w:rsidTr="007A307C">
        <w:trPr>
          <w:cantSplit/>
          <w:trHeight w:val="144"/>
          <w:jc w:val="center"/>
        </w:trPr>
        <w:tc>
          <w:tcPr>
            <w:tcW w:w="2520" w:type="dxa"/>
            <w:vMerge/>
            <w:tcBorders>
              <w:left w:val="nil"/>
              <w:bottom w:val="single" w:sz="4" w:space="0" w:color="auto"/>
              <w:right w:val="single" w:sz="4" w:space="0" w:color="auto"/>
            </w:tcBorders>
            <w:vAlign w:val="center"/>
          </w:tcPr>
          <w:p w14:paraId="2085D3DF" w14:textId="77777777" w:rsidR="00311676" w:rsidRPr="00311676" w:rsidRDefault="00311676" w:rsidP="00D0291D">
            <w:pPr>
              <w:contextualSpacing/>
              <w:jc w:val="center"/>
              <w:rPr>
                <w:rFonts w:ascii="Arial" w:hAnsi="Arial" w:cs="Arial"/>
                <w:sz w:val="19"/>
                <w:szCs w:val="19"/>
              </w:rPr>
            </w:pPr>
          </w:p>
        </w:tc>
        <w:tc>
          <w:tcPr>
            <w:tcW w:w="2520" w:type="dxa"/>
            <w:tcBorders>
              <w:top w:val="nil"/>
              <w:left w:val="single" w:sz="4" w:space="0" w:color="auto"/>
              <w:bottom w:val="single" w:sz="4" w:space="0" w:color="auto"/>
              <w:right w:val="nil"/>
            </w:tcBorders>
            <w:vAlign w:val="center"/>
          </w:tcPr>
          <w:p w14:paraId="491DD23A" w14:textId="4FE4882C" w:rsidR="00311676" w:rsidRPr="00270F55" w:rsidRDefault="00311676" w:rsidP="00D0291D">
            <w:pPr>
              <w:contextualSpacing/>
              <w:rPr>
                <w:rFonts w:ascii="Arial" w:hAnsi="Arial" w:cs="Arial"/>
                <w:i/>
                <w:iCs/>
                <w:sz w:val="19"/>
                <w:szCs w:val="19"/>
              </w:rPr>
            </w:pPr>
            <w:r w:rsidRPr="00270F55">
              <w:rPr>
                <w:rFonts w:ascii="Arial" w:hAnsi="Arial" w:cs="Arial"/>
                <w:i/>
                <w:iCs/>
                <w:sz w:val="19"/>
                <w:szCs w:val="19"/>
              </w:rPr>
              <w:t xml:space="preserve">srd5a3, </w:t>
            </w:r>
            <w:r w:rsidRPr="00270F55">
              <w:rPr>
                <w:rFonts w:ascii="Arial" w:hAnsi="Arial" w:cs="Arial"/>
                <w:sz w:val="19"/>
                <w:szCs w:val="19"/>
              </w:rPr>
              <w:t>PAG</w:t>
            </w:r>
          </w:p>
        </w:tc>
        <w:tc>
          <w:tcPr>
            <w:tcW w:w="792" w:type="dxa"/>
            <w:tcBorders>
              <w:top w:val="nil"/>
              <w:left w:val="nil"/>
              <w:bottom w:val="single" w:sz="4" w:space="0" w:color="auto"/>
              <w:right w:val="nil"/>
            </w:tcBorders>
            <w:vAlign w:val="center"/>
          </w:tcPr>
          <w:p w14:paraId="1816C819" w14:textId="23E1889C" w:rsidR="00311676" w:rsidRPr="003C5535" w:rsidRDefault="00311676" w:rsidP="000D4C67">
            <w:pPr>
              <w:contextualSpacing/>
              <w:jc w:val="right"/>
              <w:rPr>
                <w:rFonts w:ascii="Arial" w:hAnsi="Arial" w:cs="Arial"/>
                <w:sz w:val="19"/>
                <w:szCs w:val="19"/>
              </w:rPr>
            </w:pPr>
            <w:r w:rsidRPr="003C5535">
              <w:rPr>
                <w:rFonts w:ascii="Arial" w:hAnsi="Arial" w:cs="Arial"/>
                <w:sz w:val="19"/>
                <w:szCs w:val="19"/>
              </w:rPr>
              <w:t>0.11</w:t>
            </w:r>
          </w:p>
        </w:tc>
        <w:tc>
          <w:tcPr>
            <w:tcW w:w="792" w:type="dxa"/>
            <w:tcBorders>
              <w:top w:val="nil"/>
              <w:left w:val="nil"/>
              <w:bottom w:val="single" w:sz="4" w:space="0" w:color="auto"/>
              <w:right w:val="nil"/>
            </w:tcBorders>
            <w:vAlign w:val="center"/>
          </w:tcPr>
          <w:p w14:paraId="3D07366E" w14:textId="2ACB630A" w:rsidR="00311676" w:rsidRPr="00D924D0" w:rsidRDefault="00311676" w:rsidP="00320F2E">
            <w:pPr>
              <w:contextualSpacing/>
              <w:jc w:val="right"/>
              <w:rPr>
                <w:rFonts w:ascii="Arial" w:hAnsi="Arial" w:cs="Arial"/>
                <w:sz w:val="19"/>
                <w:szCs w:val="19"/>
              </w:rPr>
            </w:pPr>
            <w:r w:rsidRPr="00D924D0">
              <w:rPr>
                <w:rFonts w:ascii="Arial" w:hAnsi="Arial" w:cs="Arial"/>
                <w:sz w:val="19"/>
                <w:szCs w:val="19"/>
              </w:rPr>
              <w:t>0.82</w:t>
            </w:r>
          </w:p>
        </w:tc>
        <w:tc>
          <w:tcPr>
            <w:tcW w:w="792" w:type="dxa"/>
            <w:tcBorders>
              <w:top w:val="nil"/>
              <w:left w:val="nil"/>
              <w:bottom w:val="single" w:sz="4" w:space="0" w:color="auto"/>
              <w:right w:val="nil"/>
            </w:tcBorders>
            <w:vAlign w:val="center"/>
          </w:tcPr>
          <w:p w14:paraId="58C00183" w14:textId="49917358" w:rsidR="00311676" w:rsidRPr="00F80BC8" w:rsidRDefault="00311676" w:rsidP="00320F2E">
            <w:pPr>
              <w:contextualSpacing/>
              <w:jc w:val="right"/>
              <w:rPr>
                <w:rFonts w:ascii="Arial" w:hAnsi="Arial" w:cs="Arial"/>
                <w:sz w:val="19"/>
                <w:szCs w:val="19"/>
              </w:rPr>
            </w:pPr>
            <w:r w:rsidRPr="00F80BC8">
              <w:rPr>
                <w:rFonts w:ascii="Arial" w:hAnsi="Arial" w:cs="Arial"/>
                <w:sz w:val="19"/>
                <w:szCs w:val="19"/>
              </w:rPr>
              <w:t>-0.02</w:t>
            </w:r>
          </w:p>
        </w:tc>
        <w:tc>
          <w:tcPr>
            <w:tcW w:w="792" w:type="dxa"/>
            <w:tcBorders>
              <w:top w:val="nil"/>
              <w:left w:val="nil"/>
              <w:bottom w:val="single" w:sz="4" w:space="0" w:color="auto"/>
              <w:right w:val="nil"/>
            </w:tcBorders>
            <w:vAlign w:val="center"/>
          </w:tcPr>
          <w:p w14:paraId="5906D97A" w14:textId="198349F6" w:rsidR="00311676" w:rsidRPr="00407B5F" w:rsidRDefault="00311676" w:rsidP="00F722F0">
            <w:pPr>
              <w:contextualSpacing/>
              <w:jc w:val="right"/>
              <w:rPr>
                <w:rFonts w:ascii="Arial" w:hAnsi="Arial" w:cs="Arial"/>
                <w:bCs/>
                <w:iCs/>
                <w:sz w:val="19"/>
                <w:szCs w:val="19"/>
              </w:rPr>
            </w:pPr>
            <w:r w:rsidRPr="00407B5F">
              <w:rPr>
                <w:rFonts w:ascii="Arial" w:hAnsi="Arial" w:cs="Arial"/>
                <w:bCs/>
                <w:iCs/>
                <w:sz w:val="19"/>
                <w:szCs w:val="19"/>
              </w:rPr>
              <w:t>0.96</w:t>
            </w:r>
          </w:p>
        </w:tc>
        <w:tc>
          <w:tcPr>
            <w:tcW w:w="792" w:type="dxa"/>
            <w:tcBorders>
              <w:top w:val="nil"/>
              <w:left w:val="nil"/>
              <w:bottom w:val="single" w:sz="4" w:space="0" w:color="auto"/>
              <w:right w:val="nil"/>
            </w:tcBorders>
            <w:vAlign w:val="center"/>
          </w:tcPr>
          <w:p w14:paraId="76D203D2" w14:textId="275CCDDE" w:rsidR="00311676" w:rsidRPr="00F277B4" w:rsidRDefault="00311676" w:rsidP="00F722F0">
            <w:pPr>
              <w:contextualSpacing/>
              <w:jc w:val="right"/>
              <w:rPr>
                <w:rFonts w:ascii="Arial" w:hAnsi="Arial" w:cs="Arial"/>
                <w:sz w:val="19"/>
                <w:szCs w:val="19"/>
              </w:rPr>
            </w:pPr>
            <w:r w:rsidRPr="00F277B4">
              <w:rPr>
                <w:rFonts w:ascii="Arial" w:hAnsi="Arial" w:cs="Arial"/>
                <w:sz w:val="19"/>
                <w:szCs w:val="19"/>
              </w:rPr>
              <w:t>0.15</w:t>
            </w:r>
          </w:p>
        </w:tc>
        <w:tc>
          <w:tcPr>
            <w:tcW w:w="792" w:type="dxa"/>
            <w:tcBorders>
              <w:top w:val="nil"/>
              <w:left w:val="nil"/>
              <w:bottom w:val="single" w:sz="4" w:space="0" w:color="auto"/>
              <w:right w:val="nil"/>
            </w:tcBorders>
            <w:vAlign w:val="center"/>
          </w:tcPr>
          <w:p w14:paraId="71E97BB5" w14:textId="5F0DD012" w:rsidR="00311676" w:rsidRPr="002247FD" w:rsidRDefault="00311676" w:rsidP="00F722F0">
            <w:pPr>
              <w:contextualSpacing/>
              <w:jc w:val="right"/>
              <w:rPr>
                <w:rFonts w:ascii="Arial" w:hAnsi="Arial" w:cs="Arial"/>
                <w:sz w:val="19"/>
                <w:szCs w:val="19"/>
              </w:rPr>
            </w:pPr>
            <w:r w:rsidRPr="002247FD">
              <w:rPr>
                <w:rFonts w:ascii="Arial" w:hAnsi="Arial" w:cs="Arial"/>
                <w:sz w:val="19"/>
                <w:szCs w:val="19"/>
              </w:rPr>
              <w:t>0.67</w:t>
            </w:r>
          </w:p>
        </w:tc>
        <w:tc>
          <w:tcPr>
            <w:tcW w:w="792" w:type="dxa"/>
            <w:tcBorders>
              <w:top w:val="nil"/>
              <w:left w:val="nil"/>
              <w:bottom w:val="single" w:sz="4" w:space="0" w:color="auto"/>
              <w:right w:val="nil"/>
            </w:tcBorders>
          </w:tcPr>
          <w:p w14:paraId="66F907ED" w14:textId="3A1082E7" w:rsidR="00311676" w:rsidRPr="00FF20E4" w:rsidRDefault="00311676" w:rsidP="00F722F0">
            <w:pPr>
              <w:contextualSpacing/>
              <w:jc w:val="right"/>
              <w:rPr>
                <w:rFonts w:ascii="Arial" w:hAnsi="Arial" w:cs="Arial"/>
                <w:sz w:val="19"/>
                <w:szCs w:val="19"/>
              </w:rPr>
            </w:pPr>
            <w:r w:rsidRPr="00FF20E4">
              <w:rPr>
                <w:rFonts w:ascii="Arial" w:hAnsi="Arial" w:cs="Arial"/>
                <w:sz w:val="19"/>
                <w:szCs w:val="19"/>
              </w:rPr>
              <w:t>0.7</w:t>
            </w:r>
            <w:r w:rsidR="00FF20E4" w:rsidRPr="00FF20E4">
              <w:rPr>
                <w:rFonts w:ascii="Arial" w:hAnsi="Arial" w:cs="Arial"/>
                <w:sz w:val="19"/>
                <w:szCs w:val="19"/>
              </w:rPr>
              <w:t>4</w:t>
            </w:r>
          </w:p>
        </w:tc>
        <w:tc>
          <w:tcPr>
            <w:tcW w:w="792" w:type="dxa"/>
            <w:tcBorders>
              <w:top w:val="nil"/>
              <w:left w:val="nil"/>
              <w:bottom w:val="single" w:sz="4" w:space="0" w:color="auto"/>
              <w:right w:val="nil"/>
            </w:tcBorders>
          </w:tcPr>
          <w:p w14:paraId="508E5A2A" w14:textId="3C13E5A6" w:rsidR="00311676" w:rsidRPr="002C6161" w:rsidRDefault="00311676" w:rsidP="00F722F0">
            <w:pPr>
              <w:contextualSpacing/>
              <w:jc w:val="right"/>
              <w:rPr>
                <w:rFonts w:ascii="Arial" w:hAnsi="Arial" w:cs="Arial"/>
                <w:b/>
                <w:bCs/>
                <w:sz w:val="19"/>
                <w:szCs w:val="19"/>
              </w:rPr>
            </w:pPr>
            <w:r w:rsidRPr="002C6161">
              <w:rPr>
                <w:rFonts w:ascii="Arial" w:hAnsi="Arial" w:cs="Arial"/>
                <w:b/>
                <w:bCs/>
                <w:sz w:val="19"/>
                <w:szCs w:val="19"/>
              </w:rPr>
              <w:t>0.01</w:t>
            </w:r>
          </w:p>
        </w:tc>
        <w:tc>
          <w:tcPr>
            <w:tcW w:w="792" w:type="dxa"/>
            <w:tcBorders>
              <w:top w:val="nil"/>
              <w:left w:val="nil"/>
              <w:bottom w:val="single" w:sz="4" w:space="0" w:color="auto"/>
              <w:right w:val="nil"/>
            </w:tcBorders>
          </w:tcPr>
          <w:p w14:paraId="7B395E14" w14:textId="49ACF333" w:rsidR="00311676" w:rsidRPr="00554D08" w:rsidRDefault="00311676" w:rsidP="00F722F0">
            <w:pPr>
              <w:contextualSpacing/>
              <w:jc w:val="right"/>
              <w:rPr>
                <w:rFonts w:ascii="Arial" w:hAnsi="Arial" w:cs="Arial"/>
                <w:bCs/>
                <w:iCs/>
                <w:sz w:val="19"/>
                <w:szCs w:val="19"/>
              </w:rPr>
            </w:pPr>
            <w:r w:rsidRPr="00554D08">
              <w:rPr>
                <w:rFonts w:ascii="Arial" w:hAnsi="Arial" w:cs="Arial"/>
                <w:bCs/>
                <w:iCs/>
                <w:sz w:val="19"/>
                <w:szCs w:val="19"/>
              </w:rPr>
              <w:t>0.05</w:t>
            </w:r>
          </w:p>
        </w:tc>
        <w:tc>
          <w:tcPr>
            <w:tcW w:w="792" w:type="dxa"/>
            <w:tcBorders>
              <w:top w:val="nil"/>
              <w:left w:val="nil"/>
              <w:bottom w:val="single" w:sz="4" w:space="0" w:color="auto"/>
              <w:right w:val="nil"/>
            </w:tcBorders>
          </w:tcPr>
          <w:p w14:paraId="79E877AF" w14:textId="37F37B1D" w:rsidR="00311676" w:rsidRPr="00DF5890" w:rsidRDefault="00311676" w:rsidP="00F722F0">
            <w:pPr>
              <w:contextualSpacing/>
              <w:jc w:val="right"/>
              <w:rPr>
                <w:rFonts w:ascii="Arial" w:hAnsi="Arial" w:cs="Arial"/>
                <w:sz w:val="19"/>
                <w:szCs w:val="19"/>
              </w:rPr>
            </w:pPr>
            <w:r w:rsidRPr="00DF5890">
              <w:rPr>
                <w:rFonts w:ascii="Arial" w:hAnsi="Arial" w:cs="Arial"/>
                <w:sz w:val="19"/>
                <w:szCs w:val="19"/>
              </w:rPr>
              <w:t>0.91</w:t>
            </w:r>
          </w:p>
        </w:tc>
        <w:tc>
          <w:tcPr>
            <w:tcW w:w="792" w:type="dxa"/>
            <w:tcBorders>
              <w:top w:val="nil"/>
              <w:left w:val="nil"/>
              <w:bottom w:val="single" w:sz="4" w:space="0" w:color="auto"/>
              <w:right w:val="nil"/>
            </w:tcBorders>
          </w:tcPr>
          <w:p w14:paraId="6D0A5BDF" w14:textId="74A87724" w:rsidR="00311676" w:rsidRPr="00CC7497" w:rsidRDefault="00311676" w:rsidP="00F722F0">
            <w:pPr>
              <w:contextualSpacing/>
              <w:jc w:val="right"/>
              <w:rPr>
                <w:rFonts w:ascii="Arial" w:hAnsi="Arial" w:cs="Arial"/>
                <w:sz w:val="19"/>
                <w:szCs w:val="19"/>
              </w:rPr>
            </w:pPr>
            <w:r w:rsidRPr="00CC7497">
              <w:rPr>
                <w:rFonts w:ascii="Arial" w:hAnsi="Arial" w:cs="Arial"/>
                <w:sz w:val="19"/>
                <w:szCs w:val="19"/>
              </w:rPr>
              <w:t>-0.27</w:t>
            </w:r>
          </w:p>
        </w:tc>
        <w:tc>
          <w:tcPr>
            <w:tcW w:w="792" w:type="dxa"/>
            <w:tcBorders>
              <w:top w:val="nil"/>
              <w:left w:val="nil"/>
              <w:bottom w:val="single" w:sz="4" w:space="0" w:color="auto"/>
              <w:right w:val="nil"/>
            </w:tcBorders>
          </w:tcPr>
          <w:p w14:paraId="4B198E4A" w14:textId="04A2B111" w:rsidR="00311676" w:rsidRPr="00CA27AE" w:rsidRDefault="00311676" w:rsidP="00F722F0">
            <w:pPr>
              <w:contextualSpacing/>
              <w:jc w:val="right"/>
              <w:rPr>
                <w:rFonts w:ascii="Arial" w:hAnsi="Arial" w:cs="Arial"/>
                <w:sz w:val="19"/>
                <w:szCs w:val="19"/>
              </w:rPr>
            </w:pPr>
            <w:r w:rsidRPr="00CA27AE">
              <w:rPr>
                <w:rFonts w:ascii="Arial" w:hAnsi="Arial" w:cs="Arial"/>
                <w:sz w:val="19"/>
                <w:szCs w:val="19"/>
              </w:rPr>
              <w:t>0.39</w:t>
            </w:r>
          </w:p>
        </w:tc>
      </w:tr>
      <w:tr w:rsidR="001A78AA" w:rsidRPr="008273CB" w14:paraId="7AAE48BD" w14:textId="5666F7F8" w:rsidTr="007A307C">
        <w:trPr>
          <w:cantSplit/>
          <w:trHeight w:val="144"/>
          <w:jc w:val="center"/>
        </w:trPr>
        <w:tc>
          <w:tcPr>
            <w:tcW w:w="2520" w:type="dxa"/>
            <w:vMerge w:val="restart"/>
            <w:tcBorders>
              <w:left w:val="nil"/>
              <w:right w:val="single" w:sz="4" w:space="0" w:color="auto"/>
            </w:tcBorders>
            <w:vAlign w:val="center"/>
          </w:tcPr>
          <w:p w14:paraId="160A69C6" w14:textId="54B8E1EE" w:rsidR="001A78AA" w:rsidRPr="00311676" w:rsidRDefault="001A78AA" w:rsidP="00D0291D">
            <w:pPr>
              <w:contextualSpacing/>
              <w:jc w:val="center"/>
              <w:rPr>
                <w:rFonts w:ascii="Arial" w:hAnsi="Arial" w:cs="Arial"/>
                <w:b/>
                <w:bCs/>
                <w:sz w:val="19"/>
                <w:szCs w:val="19"/>
              </w:rPr>
            </w:pPr>
            <w:r w:rsidRPr="00311676">
              <w:rPr>
                <w:rFonts w:ascii="Arial" w:hAnsi="Arial" w:cs="Arial"/>
                <w:b/>
                <w:bCs/>
                <w:sz w:val="19"/>
                <w:szCs w:val="19"/>
              </w:rPr>
              <w:t>Latency to First Attack</w:t>
            </w:r>
          </w:p>
        </w:tc>
        <w:tc>
          <w:tcPr>
            <w:tcW w:w="2520" w:type="dxa"/>
            <w:tcBorders>
              <w:top w:val="nil"/>
              <w:left w:val="single" w:sz="4" w:space="0" w:color="auto"/>
              <w:bottom w:val="nil"/>
              <w:right w:val="nil"/>
            </w:tcBorders>
            <w:vAlign w:val="center"/>
          </w:tcPr>
          <w:p w14:paraId="2888883B" w14:textId="0A997875" w:rsidR="001A78AA" w:rsidRPr="00270F55" w:rsidRDefault="001A78AA"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AH</w:t>
            </w:r>
          </w:p>
        </w:tc>
        <w:tc>
          <w:tcPr>
            <w:tcW w:w="792" w:type="dxa"/>
            <w:tcBorders>
              <w:top w:val="nil"/>
              <w:left w:val="nil"/>
              <w:bottom w:val="nil"/>
              <w:right w:val="nil"/>
            </w:tcBorders>
            <w:vAlign w:val="center"/>
          </w:tcPr>
          <w:p w14:paraId="18DEF4DC" w14:textId="2600B8C7" w:rsidR="001A78AA" w:rsidRPr="0010286A" w:rsidRDefault="001A78AA" w:rsidP="000D4C67">
            <w:pPr>
              <w:contextualSpacing/>
              <w:jc w:val="right"/>
              <w:rPr>
                <w:rFonts w:ascii="Arial" w:hAnsi="Arial" w:cs="Arial"/>
                <w:sz w:val="19"/>
                <w:szCs w:val="19"/>
              </w:rPr>
            </w:pPr>
            <w:r w:rsidRPr="0010286A">
              <w:rPr>
                <w:rFonts w:ascii="Arial" w:hAnsi="Arial" w:cs="Arial"/>
                <w:sz w:val="19"/>
                <w:szCs w:val="19"/>
              </w:rPr>
              <w:t>0.68</w:t>
            </w:r>
          </w:p>
        </w:tc>
        <w:tc>
          <w:tcPr>
            <w:tcW w:w="792" w:type="dxa"/>
            <w:tcBorders>
              <w:top w:val="nil"/>
              <w:left w:val="nil"/>
              <w:bottom w:val="nil"/>
              <w:right w:val="nil"/>
            </w:tcBorders>
            <w:vAlign w:val="center"/>
          </w:tcPr>
          <w:p w14:paraId="3C6462F4" w14:textId="16575B8B" w:rsidR="001A78AA" w:rsidRPr="00923209" w:rsidRDefault="001A78AA" w:rsidP="00320F2E">
            <w:pPr>
              <w:contextualSpacing/>
              <w:jc w:val="right"/>
              <w:rPr>
                <w:rFonts w:ascii="Arial" w:hAnsi="Arial" w:cs="Arial"/>
                <w:b/>
                <w:bCs/>
                <w:i/>
                <w:iCs/>
                <w:sz w:val="19"/>
                <w:szCs w:val="19"/>
              </w:rPr>
            </w:pPr>
            <w:r w:rsidRPr="00923209">
              <w:rPr>
                <w:rFonts w:ascii="Arial" w:hAnsi="Arial" w:cs="Arial"/>
                <w:b/>
                <w:bCs/>
                <w:i/>
                <w:iCs/>
                <w:sz w:val="19"/>
                <w:szCs w:val="19"/>
              </w:rPr>
              <w:t>0.09</w:t>
            </w:r>
          </w:p>
        </w:tc>
        <w:tc>
          <w:tcPr>
            <w:tcW w:w="792" w:type="dxa"/>
            <w:tcBorders>
              <w:top w:val="nil"/>
              <w:left w:val="nil"/>
              <w:bottom w:val="nil"/>
              <w:right w:val="nil"/>
            </w:tcBorders>
            <w:vAlign w:val="center"/>
          </w:tcPr>
          <w:p w14:paraId="72350BF8" w14:textId="6BD98EF9" w:rsidR="001A78AA" w:rsidRPr="00F80BC8" w:rsidRDefault="001A78AA" w:rsidP="00320F2E">
            <w:pPr>
              <w:contextualSpacing/>
              <w:jc w:val="right"/>
              <w:rPr>
                <w:rFonts w:ascii="Arial" w:hAnsi="Arial" w:cs="Arial"/>
                <w:sz w:val="19"/>
                <w:szCs w:val="19"/>
              </w:rPr>
            </w:pPr>
            <w:r w:rsidRPr="00F80BC8">
              <w:rPr>
                <w:rFonts w:ascii="Arial" w:hAnsi="Arial" w:cs="Arial"/>
                <w:sz w:val="19"/>
                <w:szCs w:val="19"/>
              </w:rPr>
              <w:t>0.40</w:t>
            </w:r>
          </w:p>
        </w:tc>
        <w:tc>
          <w:tcPr>
            <w:tcW w:w="792" w:type="dxa"/>
            <w:tcBorders>
              <w:top w:val="nil"/>
              <w:left w:val="nil"/>
              <w:bottom w:val="nil"/>
              <w:right w:val="nil"/>
            </w:tcBorders>
            <w:vAlign w:val="center"/>
          </w:tcPr>
          <w:p w14:paraId="7819276B" w14:textId="42EFEDB1" w:rsidR="001A78AA" w:rsidRPr="00EC1741" w:rsidRDefault="001A78AA" w:rsidP="00F722F0">
            <w:pPr>
              <w:contextualSpacing/>
              <w:jc w:val="right"/>
              <w:rPr>
                <w:rFonts w:ascii="Arial" w:hAnsi="Arial" w:cs="Arial"/>
                <w:sz w:val="19"/>
                <w:szCs w:val="19"/>
              </w:rPr>
            </w:pPr>
            <w:r w:rsidRPr="00EC1741">
              <w:rPr>
                <w:rFonts w:ascii="Arial" w:hAnsi="Arial" w:cs="Arial"/>
                <w:sz w:val="19"/>
                <w:szCs w:val="19"/>
              </w:rPr>
              <w:t>0.32</w:t>
            </w:r>
          </w:p>
        </w:tc>
        <w:tc>
          <w:tcPr>
            <w:tcW w:w="792" w:type="dxa"/>
            <w:tcBorders>
              <w:top w:val="nil"/>
              <w:left w:val="nil"/>
              <w:bottom w:val="nil"/>
              <w:right w:val="nil"/>
            </w:tcBorders>
            <w:vAlign w:val="center"/>
          </w:tcPr>
          <w:p w14:paraId="780A3DA9" w14:textId="62A1FAD8" w:rsidR="001A78AA" w:rsidRPr="00656381" w:rsidRDefault="001A78AA" w:rsidP="00F722F0">
            <w:pPr>
              <w:contextualSpacing/>
              <w:jc w:val="right"/>
              <w:rPr>
                <w:rFonts w:ascii="Arial" w:hAnsi="Arial" w:cs="Arial"/>
                <w:sz w:val="19"/>
                <w:szCs w:val="19"/>
              </w:rPr>
            </w:pPr>
            <w:r w:rsidRPr="00656381">
              <w:rPr>
                <w:rFonts w:ascii="Arial" w:hAnsi="Arial" w:cs="Arial"/>
                <w:sz w:val="19"/>
                <w:szCs w:val="19"/>
              </w:rPr>
              <w:t>-0.36</w:t>
            </w:r>
          </w:p>
        </w:tc>
        <w:tc>
          <w:tcPr>
            <w:tcW w:w="792" w:type="dxa"/>
            <w:tcBorders>
              <w:top w:val="nil"/>
              <w:left w:val="nil"/>
              <w:bottom w:val="nil"/>
              <w:right w:val="nil"/>
            </w:tcBorders>
            <w:vAlign w:val="center"/>
          </w:tcPr>
          <w:p w14:paraId="3BEC7E19" w14:textId="52F87A33" w:rsidR="001A78AA" w:rsidRPr="00505863" w:rsidRDefault="001A78AA" w:rsidP="00F722F0">
            <w:pPr>
              <w:contextualSpacing/>
              <w:jc w:val="right"/>
              <w:rPr>
                <w:rFonts w:ascii="Arial" w:hAnsi="Arial" w:cs="Arial"/>
                <w:sz w:val="19"/>
                <w:szCs w:val="19"/>
              </w:rPr>
            </w:pPr>
            <w:r w:rsidRPr="00505863">
              <w:rPr>
                <w:rFonts w:ascii="Arial" w:hAnsi="Arial" w:cs="Arial"/>
                <w:sz w:val="19"/>
                <w:szCs w:val="19"/>
              </w:rPr>
              <w:t>0.26</w:t>
            </w:r>
          </w:p>
        </w:tc>
        <w:tc>
          <w:tcPr>
            <w:tcW w:w="792" w:type="dxa"/>
            <w:tcBorders>
              <w:top w:val="nil"/>
              <w:left w:val="nil"/>
              <w:bottom w:val="nil"/>
              <w:right w:val="nil"/>
            </w:tcBorders>
          </w:tcPr>
          <w:p w14:paraId="0375B7E1" w14:textId="766B5D55" w:rsidR="001A78AA" w:rsidRPr="00471B62" w:rsidRDefault="001A78AA" w:rsidP="00F722F0">
            <w:pPr>
              <w:contextualSpacing/>
              <w:jc w:val="right"/>
              <w:rPr>
                <w:rFonts w:ascii="Arial" w:hAnsi="Arial" w:cs="Arial"/>
                <w:bCs/>
                <w:iCs/>
                <w:sz w:val="19"/>
                <w:szCs w:val="19"/>
              </w:rPr>
            </w:pPr>
            <w:r w:rsidRPr="00471B62">
              <w:rPr>
                <w:rFonts w:ascii="Arial" w:hAnsi="Arial" w:cs="Arial"/>
                <w:bCs/>
                <w:iCs/>
                <w:sz w:val="19"/>
                <w:szCs w:val="19"/>
              </w:rPr>
              <w:t>-0.25</w:t>
            </w:r>
          </w:p>
        </w:tc>
        <w:tc>
          <w:tcPr>
            <w:tcW w:w="792" w:type="dxa"/>
            <w:tcBorders>
              <w:top w:val="nil"/>
              <w:left w:val="nil"/>
              <w:bottom w:val="nil"/>
              <w:right w:val="nil"/>
            </w:tcBorders>
          </w:tcPr>
          <w:p w14:paraId="6843E0EB" w14:textId="585F961F" w:rsidR="001A78AA" w:rsidRPr="002C6161" w:rsidRDefault="001A78AA" w:rsidP="00F722F0">
            <w:pPr>
              <w:contextualSpacing/>
              <w:jc w:val="right"/>
              <w:rPr>
                <w:rFonts w:ascii="Arial" w:hAnsi="Arial" w:cs="Arial"/>
                <w:bCs/>
                <w:iCs/>
                <w:sz w:val="19"/>
                <w:szCs w:val="19"/>
              </w:rPr>
            </w:pPr>
            <w:r w:rsidRPr="002C6161">
              <w:rPr>
                <w:rFonts w:ascii="Arial" w:hAnsi="Arial" w:cs="Arial"/>
                <w:bCs/>
                <w:iCs/>
                <w:sz w:val="19"/>
                <w:szCs w:val="19"/>
              </w:rPr>
              <w:t>0.48</w:t>
            </w:r>
          </w:p>
        </w:tc>
        <w:tc>
          <w:tcPr>
            <w:tcW w:w="792" w:type="dxa"/>
            <w:tcBorders>
              <w:top w:val="nil"/>
              <w:left w:val="nil"/>
              <w:bottom w:val="nil"/>
              <w:right w:val="nil"/>
            </w:tcBorders>
          </w:tcPr>
          <w:p w14:paraId="1A35C72C" w14:textId="711355ED" w:rsidR="001A78AA" w:rsidRPr="00554D08" w:rsidRDefault="001A78AA" w:rsidP="00F722F0">
            <w:pPr>
              <w:contextualSpacing/>
              <w:jc w:val="right"/>
              <w:rPr>
                <w:rFonts w:ascii="Arial" w:hAnsi="Arial" w:cs="Arial"/>
                <w:bCs/>
                <w:iCs/>
                <w:sz w:val="19"/>
                <w:szCs w:val="19"/>
              </w:rPr>
            </w:pPr>
            <w:r w:rsidRPr="00554D08">
              <w:rPr>
                <w:rFonts w:ascii="Arial" w:hAnsi="Arial" w:cs="Arial"/>
                <w:bCs/>
                <w:iCs/>
                <w:sz w:val="19"/>
                <w:szCs w:val="19"/>
              </w:rPr>
              <w:t>0.12</w:t>
            </w:r>
          </w:p>
        </w:tc>
        <w:tc>
          <w:tcPr>
            <w:tcW w:w="792" w:type="dxa"/>
            <w:tcBorders>
              <w:top w:val="nil"/>
              <w:left w:val="nil"/>
              <w:bottom w:val="nil"/>
              <w:right w:val="nil"/>
            </w:tcBorders>
          </w:tcPr>
          <w:p w14:paraId="3F274557" w14:textId="7F22BA26" w:rsidR="001A78AA" w:rsidRPr="00842BB5" w:rsidRDefault="001A78AA" w:rsidP="00F722F0">
            <w:pPr>
              <w:contextualSpacing/>
              <w:jc w:val="right"/>
              <w:rPr>
                <w:rFonts w:ascii="Arial" w:hAnsi="Arial" w:cs="Arial"/>
                <w:bCs/>
                <w:iCs/>
                <w:sz w:val="19"/>
                <w:szCs w:val="19"/>
              </w:rPr>
            </w:pPr>
            <w:r w:rsidRPr="00842BB5">
              <w:rPr>
                <w:rFonts w:ascii="Arial" w:hAnsi="Arial" w:cs="Arial"/>
                <w:bCs/>
                <w:iCs/>
                <w:sz w:val="19"/>
                <w:szCs w:val="19"/>
              </w:rPr>
              <w:t>0.78</w:t>
            </w:r>
          </w:p>
        </w:tc>
        <w:tc>
          <w:tcPr>
            <w:tcW w:w="792" w:type="dxa"/>
            <w:tcBorders>
              <w:top w:val="nil"/>
              <w:left w:val="nil"/>
              <w:bottom w:val="nil"/>
              <w:right w:val="nil"/>
            </w:tcBorders>
          </w:tcPr>
          <w:p w14:paraId="4764E334" w14:textId="0C7F5992" w:rsidR="001A78AA" w:rsidRPr="003772C5" w:rsidRDefault="001A78AA" w:rsidP="00F722F0">
            <w:pPr>
              <w:contextualSpacing/>
              <w:jc w:val="right"/>
              <w:rPr>
                <w:rFonts w:ascii="Arial" w:hAnsi="Arial" w:cs="Arial"/>
                <w:bCs/>
                <w:iCs/>
                <w:sz w:val="19"/>
                <w:szCs w:val="19"/>
              </w:rPr>
            </w:pPr>
            <w:r w:rsidRPr="003772C5">
              <w:rPr>
                <w:rFonts w:ascii="Arial" w:hAnsi="Arial" w:cs="Arial"/>
                <w:bCs/>
                <w:iCs/>
                <w:sz w:val="19"/>
                <w:szCs w:val="19"/>
              </w:rPr>
              <w:t>0.53</w:t>
            </w:r>
          </w:p>
        </w:tc>
        <w:tc>
          <w:tcPr>
            <w:tcW w:w="792" w:type="dxa"/>
            <w:tcBorders>
              <w:top w:val="nil"/>
              <w:left w:val="nil"/>
              <w:bottom w:val="nil"/>
              <w:right w:val="nil"/>
            </w:tcBorders>
          </w:tcPr>
          <w:p w14:paraId="4743D7BC" w14:textId="1C4B85B7" w:rsidR="001A78AA" w:rsidRPr="004B0BDB" w:rsidRDefault="001A78AA" w:rsidP="00F722F0">
            <w:pPr>
              <w:contextualSpacing/>
              <w:jc w:val="right"/>
              <w:rPr>
                <w:rFonts w:ascii="Arial" w:hAnsi="Arial" w:cs="Arial"/>
                <w:b/>
                <w:i/>
                <w:sz w:val="19"/>
                <w:szCs w:val="19"/>
              </w:rPr>
            </w:pPr>
            <w:r w:rsidRPr="004B0BDB">
              <w:rPr>
                <w:rFonts w:ascii="Arial" w:hAnsi="Arial" w:cs="Arial"/>
                <w:b/>
                <w:i/>
                <w:sz w:val="19"/>
                <w:szCs w:val="19"/>
              </w:rPr>
              <w:t>0.09</w:t>
            </w:r>
          </w:p>
        </w:tc>
      </w:tr>
      <w:tr w:rsidR="001A78AA" w:rsidRPr="008273CB" w14:paraId="1D8C24C7" w14:textId="7E536161" w:rsidTr="007A307C">
        <w:trPr>
          <w:cantSplit/>
          <w:trHeight w:val="144"/>
          <w:jc w:val="center"/>
        </w:trPr>
        <w:tc>
          <w:tcPr>
            <w:tcW w:w="2520" w:type="dxa"/>
            <w:vMerge/>
            <w:tcBorders>
              <w:left w:val="nil"/>
              <w:right w:val="single" w:sz="4" w:space="0" w:color="auto"/>
            </w:tcBorders>
            <w:vAlign w:val="center"/>
          </w:tcPr>
          <w:p w14:paraId="1A8DAAF3" w14:textId="77777777" w:rsidR="001A78AA" w:rsidRPr="00311676" w:rsidRDefault="001A78AA"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47E3E034" w14:textId="1C509BCE" w:rsidR="001A78AA" w:rsidRPr="00270F55" w:rsidRDefault="001A78AA"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ARC</w:t>
            </w:r>
          </w:p>
        </w:tc>
        <w:tc>
          <w:tcPr>
            <w:tcW w:w="792" w:type="dxa"/>
            <w:tcBorders>
              <w:top w:val="nil"/>
              <w:left w:val="nil"/>
              <w:bottom w:val="nil"/>
              <w:right w:val="nil"/>
            </w:tcBorders>
            <w:vAlign w:val="center"/>
          </w:tcPr>
          <w:p w14:paraId="0C1D0003" w14:textId="21A39FB1" w:rsidR="001A78AA" w:rsidRPr="0010286A" w:rsidRDefault="001A78AA" w:rsidP="000D4C67">
            <w:pPr>
              <w:contextualSpacing/>
              <w:jc w:val="right"/>
              <w:rPr>
                <w:rFonts w:ascii="Arial" w:hAnsi="Arial" w:cs="Arial"/>
                <w:sz w:val="19"/>
                <w:szCs w:val="19"/>
              </w:rPr>
            </w:pPr>
            <w:r w:rsidRPr="0010286A">
              <w:rPr>
                <w:rFonts w:ascii="Arial" w:hAnsi="Arial" w:cs="Arial"/>
                <w:sz w:val="19"/>
                <w:szCs w:val="19"/>
              </w:rPr>
              <w:t>0.39</w:t>
            </w:r>
          </w:p>
        </w:tc>
        <w:tc>
          <w:tcPr>
            <w:tcW w:w="792" w:type="dxa"/>
            <w:tcBorders>
              <w:top w:val="nil"/>
              <w:left w:val="nil"/>
              <w:bottom w:val="nil"/>
              <w:right w:val="nil"/>
            </w:tcBorders>
            <w:vAlign w:val="center"/>
          </w:tcPr>
          <w:p w14:paraId="4F9633C1" w14:textId="22987382" w:rsidR="001A78AA" w:rsidRPr="00923209" w:rsidRDefault="001A78AA" w:rsidP="00320F2E">
            <w:pPr>
              <w:contextualSpacing/>
              <w:jc w:val="right"/>
              <w:rPr>
                <w:rFonts w:ascii="Arial" w:hAnsi="Arial" w:cs="Arial"/>
                <w:sz w:val="19"/>
                <w:szCs w:val="19"/>
              </w:rPr>
            </w:pPr>
            <w:r w:rsidRPr="00923209">
              <w:rPr>
                <w:rFonts w:ascii="Arial" w:hAnsi="Arial" w:cs="Arial"/>
                <w:sz w:val="19"/>
                <w:szCs w:val="19"/>
              </w:rPr>
              <w:t>0.38</w:t>
            </w:r>
          </w:p>
        </w:tc>
        <w:tc>
          <w:tcPr>
            <w:tcW w:w="792" w:type="dxa"/>
            <w:tcBorders>
              <w:top w:val="nil"/>
              <w:left w:val="nil"/>
              <w:bottom w:val="nil"/>
              <w:right w:val="nil"/>
            </w:tcBorders>
            <w:vAlign w:val="center"/>
          </w:tcPr>
          <w:p w14:paraId="504C4396" w14:textId="2FF161E2" w:rsidR="001A78AA" w:rsidRPr="00F80BC8" w:rsidRDefault="001A78AA" w:rsidP="00320F2E">
            <w:pPr>
              <w:contextualSpacing/>
              <w:jc w:val="right"/>
              <w:rPr>
                <w:rFonts w:ascii="Arial" w:hAnsi="Arial" w:cs="Arial"/>
                <w:sz w:val="19"/>
                <w:szCs w:val="19"/>
              </w:rPr>
            </w:pPr>
            <w:r w:rsidRPr="00F80BC8">
              <w:rPr>
                <w:rFonts w:ascii="Arial" w:hAnsi="Arial" w:cs="Arial"/>
                <w:sz w:val="19"/>
                <w:szCs w:val="19"/>
              </w:rPr>
              <w:t>0.24</w:t>
            </w:r>
          </w:p>
        </w:tc>
        <w:tc>
          <w:tcPr>
            <w:tcW w:w="792" w:type="dxa"/>
            <w:tcBorders>
              <w:top w:val="nil"/>
              <w:left w:val="nil"/>
              <w:bottom w:val="nil"/>
              <w:right w:val="nil"/>
            </w:tcBorders>
            <w:vAlign w:val="center"/>
          </w:tcPr>
          <w:p w14:paraId="18C9AE7B" w14:textId="3240DF55" w:rsidR="001A78AA" w:rsidRPr="00EC1741" w:rsidRDefault="001A78AA" w:rsidP="00F722F0">
            <w:pPr>
              <w:contextualSpacing/>
              <w:jc w:val="right"/>
              <w:rPr>
                <w:rFonts w:ascii="Arial" w:hAnsi="Arial" w:cs="Arial"/>
                <w:sz w:val="19"/>
                <w:szCs w:val="19"/>
              </w:rPr>
            </w:pPr>
            <w:r w:rsidRPr="00EC1741">
              <w:rPr>
                <w:rFonts w:ascii="Arial" w:hAnsi="Arial" w:cs="Arial"/>
                <w:sz w:val="19"/>
                <w:szCs w:val="19"/>
              </w:rPr>
              <w:t>0.57</w:t>
            </w:r>
          </w:p>
        </w:tc>
        <w:tc>
          <w:tcPr>
            <w:tcW w:w="792" w:type="dxa"/>
            <w:tcBorders>
              <w:top w:val="nil"/>
              <w:left w:val="nil"/>
              <w:bottom w:val="nil"/>
              <w:right w:val="nil"/>
            </w:tcBorders>
            <w:vAlign w:val="center"/>
          </w:tcPr>
          <w:p w14:paraId="0C37681F" w14:textId="1049B004" w:rsidR="001A78AA" w:rsidRPr="00656381" w:rsidRDefault="001A78AA" w:rsidP="00F722F0">
            <w:pPr>
              <w:contextualSpacing/>
              <w:jc w:val="right"/>
              <w:rPr>
                <w:rFonts w:ascii="Arial" w:hAnsi="Arial" w:cs="Arial"/>
                <w:sz w:val="19"/>
                <w:szCs w:val="19"/>
              </w:rPr>
            </w:pPr>
            <w:r w:rsidRPr="00656381">
              <w:rPr>
                <w:rFonts w:ascii="Arial" w:hAnsi="Arial" w:cs="Arial"/>
                <w:sz w:val="19"/>
                <w:szCs w:val="19"/>
              </w:rPr>
              <w:t>0.36</w:t>
            </w:r>
          </w:p>
        </w:tc>
        <w:tc>
          <w:tcPr>
            <w:tcW w:w="792" w:type="dxa"/>
            <w:tcBorders>
              <w:top w:val="nil"/>
              <w:left w:val="nil"/>
              <w:bottom w:val="nil"/>
              <w:right w:val="nil"/>
            </w:tcBorders>
            <w:vAlign w:val="center"/>
          </w:tcPr>
          <w:p w14:paraId="44A23305" w14:textId="39A26610" w:rsidR="001A78AA" w:rsidRPr="00505863" w:rsidRDefault="001A78AA" w:rsidP="00F722F0">
            <w:pPr>
              <w:contextualSpacing/>
              <w:jc w:val="right"/>
              <w:rPr>
                <w:rFonts w:ascii="Arial" w:hAnsi="Arial" w:cs="Arial"/>
                <w:sz w:val="19"/>
                <w:szCs w:val="19"/>
              </w:rPr>
            </w:pPr>
            <w:r w:rsidRPr="00505863">
              <w:rPr>
                <w:rFonts w:ascii="Arial" w:hAnsi="Arial" w:cs="Arial"/>
                <w:sz w:val="19"/>
                <w:szCs w:val="19"/>
              </w:rPr>
              <w:t>0.25</w:t>
            </w:r>
          </w:p>
        </w:tc>
        <w:tc>
          <w:tcPr>
            <w:tcW w:w="792" w:type="dxa"/>
            <w:tcBorders>
              <w:top w:val="nil"/>
              <w:left w:val="nil"/>
              <w:bottom w:val="nil"/>
              <w:right w:val="nil"/>
            </w:tcBorders>
          </w:tcPr>
          <w:p w14:paraId="0C32495A" w14:textId="2D00E5DC" w:rsidR="001A78AA" w:rsidRPr="00471B62" w:rsidRDefault="001A78AA" w:rsidP="00F722F0">
            <w:pPr>
              <w:contextualSpacing/>
              <w:jc w:val="right"/>
              <w:rPr>
                <w:rFonts w:ascii="Arial" w:hAnsi="Arial" w:cs="Arial"/>
                <w:bCs/>
                <w:iCs/>
                <w:sz w:val="19"/>
                <w:szCs w:val="19"/>
              </w:rPr>
            </w:pPr>
            <w:r w:rsidRPr="00471B62">
              <w:rPr>
                <w:rFonts w:ascii="Arial" w:hAnsi="Arial" w:cs="Arial"/>
                <w:bCs/>
                <w:iCs/>
                <w:sz w:val="19"/>
                <w:szCs w:val="19"/>
              </w:rPr>
              <w:t>-0.23</w:t>
            </w:r>
          </w:p>
        </w:tc>
        <w:tc>
          <w:tcPr>
            <w:tcW w:w="792" w:type="dxa"/>
            <w:tcBorders>
              <w:top w:val="nil"/>
              <w:left w:val="nil"/>
              <w:bottom w:val="nil"/>
              <w:right w:val="nil"/>
            </w:tcBorders>
          </w:tcPr>
          <w:p w14:paraId="26A5F2B0" w14:textId="7421CD88" w:rsidR="001A78AA" w:rsidRPr="002C6161" w:rsidRDefault="001A78AA" w:rsidP="00F722F0">
            <w:pPr>
              <w:contextualSpacing/>
              <w:jc w:val="right"/>
              <w:rPr>
                <w:rFonts w:ascii="Arial" w:hAnsi="Arial" w:cs="Arial"/>
                <w:bCs/>
                <w:iCs/>
                <w:sz w:val="19"/>
                <w:szCs w:val="19"/>
              </w:rPr>
            </w:pPr>
            <w:r w:rsidRPr="002C6161">
              <w:rPr>
                <w:rFonts w:ascii="Arial" w:hAnsi="Arial" w:cs="Arial"/>
                <w:bCs/>
                <w:iCs/>
                <w:sz w:val="19"/>
                <w:szCs w:val="19"/>
              </w:rPr>
              <w:t>0.53</w:t>
            </w:r>
          </w:p>
        </w:tc>
        <w:tc>
          <w:tcPr>
            <w:tcW w:w="792" w:type="dxa"/>
            <w:tcBorders>
              <w:top w:val="nil"/>
              <w:left w:val="nil"/>
              <w:bottom w:val="nil"/>
              <w:right w:val="nil"/>
            </w:tcBorders>
          </w:tcPr>
          <w:p w14:paraId="4DD98FBD" w14:textId="3F89C168" w:rsidR="001A78AA" w:rsidRPr="00554D08" w:rsidRDefault="001A78AA" w:rsidP="00F722F0">
            <w:pPr>
              <w:contextualSpacing/>
              <w:jc w:val="right"/>
              <w:rPr>
                <w:rFonts w:ascii="Arial" w:hAnsi="Arial" w:cs="Arial"/>
                <w:bCs/>
                <w:iCs/>
                <w:sz w:val="19"/>
                <w:szCs w:val="19"/>
              </w:rPr>
            </w:pPr>
            <w:r w:rsidRPr="00554D08">
              <w:rPr>
                <w:rFonts w:ascii="Arial" w:hAnsi="Arial" w:cs="Arial"/>
                <w:bCs/>
                <w:iCs/>
                <w:sz w:val="19"/>
                <w:szCs w:val="19"/>
              </w:rPr>
              <w:t>0.02</w:t>
            </w:r>
          </w:p>
        </w:tc>
        <w:tc>
          <w:tcPr>
            <w:tcW w:w="792" w:type="dxa"/>
            <w:tcBorders>
              <w:top w:val="nil"/>
              <w:left w:val="nil"/>
              <w:bottom w:val="nil"/>
              <w:right w:val="nil"/>
            </w:tcBorders>
          </w:tcPr>
          <w:p w14:paraId="71DA3244" w14:textId="3176EAA5" w:rsidR="001A78AA" w:rsidRPr="00842BB5" w:rsidRDefault="001A78AA" w:rsidP="00F722F0">
            <w:pPr>
              <w:contextualSpacing/>
              <w:jc w:val="right"/>
              <w:rPr>
                <w:rFonts w:ascii="Arial" w:hAnsi="Arial" w:cs="Arial"/>
                <w:bCs/>
                <w:iCs/>
                <w:sz w:val="19"/>
                <w:szCs w:val="19"/>
              </w:rPr>
            </w:pPr>
            <w:r w:rsidRPr="00842BB5">
              <w:rPr>
                <w:rFonts w:ascii="Arial" w:hAnsi="Arial" w:cs="Arial"/>
                <w:bCs/>
                <w:iCs/>
                <w:sz w:val="19"/>
                <w:szCs w:val="19"/>
              </w:rPr>
              <w:t>0.87</w:t>
            </w:r>
          </w:p>
        </w:tc>
        <w:tc>
          <w:tcPr>
            <w:tcW w:w="792" w:type="dxa"/>
            <w:tcBorders>
              <w:top w:val="nil"/>
              <w:left w:val="nil"/>
              <w:bottom w:val="nil"/>
              <w:right w:val="nil"/>
            </w:tcBorders>
          </w:tcPr>
          <w:p w14:paraId="13B4A31A" w14:textId="4E7F6663" w:rsidR="001A78AA" w:rsidRPr="003772C5" w:rsidRDefault="001A78AA" w:rsidP="00F722F0">
            <w:pPr>
              <w:contextualSpacing/>
              <w:jc w:val="right"/>
              <w:rPr>
                <w:rFonts w:ascii="Arial" w:hAnsi="Arial" w:cs="Arial"/>
                <w:bCs/>
                <w:iCs/>
                <w:sz w:val="19"/>
                <w:szCs w:val="19"/>
              </w:rPr>
            </w:pPr>
            <w:r w:rsidRPr="003772C5">
              <w:rPr>
                <w:rFonts w:ascii="Arial" w:hAnsi="Arial" w:cs="Arial"/>
                <w:bCs/>
                <w:iCs/>
                <w:sz w:val="19"/>
                <w:szCs w:val="19"/>
              </w:rPr>
              <w:t>0.02</w:t>
            </w:r>
          </w:p>
        </w:tc>
        <w:tc>
          <w:tcPr>
            <w:tcW w:w="792" w:type="dxa"/>
            <w:tcBorders>
              <w:top w:val="nil"/>
              <w:left w:val="nil"/>
              <w:bottom w:val="nil"/>
              <w:right w:val="nil"/>
            </w:tcBorders>
          </w:tcPr>
          <w:p w14:paraId="5FCBCFF5" w14:textId="0DEDC793" w:rsidR="001A78AA" w:rsidRPr="004B0BDB" w:rsidRDefault="001A78AA" w:rsidP="00F722F0">
            <w:pPr>
              <w:contextualSpacing/>
              <w:jc w:val="right"/>
              <w:rPr>
                <w:rFonts w:ascii="Arial" w:hAnsi="Arial" w:cs="Arial"/>
                <w:bCs/>
                <w:iCs/>
                <w:sz w:val="19"/>
                <w:szCs w:val="19"/>
              </w:rPr>
            </w:pPr>
            <w:r w:rsidRPr="004B0BDB">
              <w:rPr>
                <w:rFonts w:ascii="Arial" w:hAnsi="Arial" w:cs="Arial"/>
                <w:bCs/>
                <w:iCs/>
                <w:sz w:val="19"/>
                <w:szCs w:val="19"/>
              </w:rPr>
              <w:t>0.96</w:t>
            </w:r>
          </w:p>
        </w:tc>
      </w:tr>
      <w:tr w:rsidR="001A78AA" w:rsidRPr="008273CB" w14:paraId="355459FF" w14:textId="12E693E3" w:rsidTr="007A307C">
        <w:trPr>
          <w:cantSplit/>
          <w:trHeight w:val="144"/>
          <w:jc w:val="center"/>
        </w:trPr>
        <w:tc>
          <w:tcPr>
            <w:tcW w:w="2520" w:type="dxa"/>
            <w:vMerge/>
            <w:tcBorders>
              <w:left w:val="nil"/>
              <w:right w:val="single" w:sz="4" w:space="0" w:color="auto"/>
            </w:tcBorders>
            <w:vAlign w:val="center"/>
          </w:tcPr>
          <w:p w14:paraId="13AA818E" w14:textId="77777777" w:rsidR="001A78AA" w:rsidRPr="00311676" w:rsidRDefault="001A78AA" w:rsidP="00D0291D">
            <w:pPr>
              <w:contextualSpacing/>
              <w:jc w:val="center"/>
              <w:rPr>
                <w:rFonts w:ascii="Arial" w:hAnsi="Arial" w:cs="Arial"/>
                <w:sz w:val="19"/>
                <w:szCs w:val="19"/>
              </w:rPr>
            </w:pPr>
          </w:p>
        </w:tc>
        <w:tc>
          <w:tcPr>
            <w:tcW w:w="2520" w:type="dxa"/>
            <w:tcBorders>
              <w:top w:val="nil"/>
              <w:left w:val="single" w:sz="4" w:space="0" w:color="auto"/>
              <w:bottom w:val="nil"/>
              <w:right w:val="nil"/>
            </w:tcBorders>
            <w:vAlign w:val="center"/>
          </w:tcPr>
          <w:p w14:paraId="0F38D418" w14:textId="56D56EC4" w:rsidR="001A78AA" w:rsidRPr="00270F55" w:rsidRDefault="001A78AA"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PAG</w:t>
            </w:r>
          </w:p>
        </w:tc>
        <w:tc>
          <w:tcPr>
            <w:tcW w:w="792" w:type="dxa"/>
            <w:tcBorders>
              <w:top w:val="nil"/>
              <w:left w:val="nil"/>
              <w:bottom w:val="nil"/>
              <w:right w:val="nil"/>
            </w:tcBorders>
            <w:vAlign w:val="center"/>
          </w:tcPr>
          <w:p w14:paraId="122D5657" w14:textId="7118EEEF" w:rsidR="001A78AA" w:rsidRPr="0010286A" w:rsidRDefault="001A78AA" w:rsidP="000D4C67">
            <w:pPr>
              <w:contextualSpacing/>
              <w:jc w:val="right"/>
              <w:rPr>
                <w:rFonts w:ascii="Arial" w:hAnsi="Arial" w:cs="Arial"/>
                <w:sz w:val="19"/>
                <w:szCs w:val="19"/>
              </w:rPr>
            </w:pPr>
            <w:r w:rsidRPr="0010286A">
              <w:rPr>
                <w:rFonts w:ascii="Arial" w:hAnsi="Arial" w:cs="Arial"/>
                <w:sz w:val="19"/>
                <w:szCs w:val="19"/>
              </w:rPr>
              <w:t>-0.54</w:t>
            </w:r>
          </w:p>
        </w:tc>
        <w:tc>
          <w:tcPr>
            <w:tcW w:w="792" w:type="dxa"/>
            <w:tcBorders>
              <w:top w:val="nil"/>
              <w:left w:val="nil"/>
              <w:bottom w:val="nil"/>
              <w:right w:val="nil"/>
            </w:tcBorders>
            <w:vAlign w:val="center"/>
          </w:tcPr>
          <w:p w14:paraId="7056153B" w14:textId="53786E9F" w:rsidR="001A78AA" w:rsidRPr="00923209" w:rsidRDefault="001A78AA" w:rsidP="00320F2E">
            <w:pPr>
              <w:contextualSpacing/>
              <w:jc w:val="right"/>
              <w:rPr>
                <w:rFonts w:ascii="Arial" w:hAnsi="Arial" w:cs="Arial"/>
                <w:sz w:val="19"/>
                <w:szCs w:val="19"/>
              </w:rPr>
            </w:pPr>
            <w:r w:rsidRPr="00923209">
              <w:rPr>
                <w:rFonts w:ascii="Arial" w:hAnsi="Arial" w:cs="Arial"/>
                <w:sz w:val="19"/>
                <w:szCs w:val="19"/>
              </w:rPr>
              <w:t>0.22</w:t>
            </w:r>
          </w:p>
        </w:tc>
        <w:tc>
          <w:tcPr>
            <w:tcW w:w="792" w:type="dxa"/>
            <w:tcBorders>
              <w:top w:val="nil"/>
              <w:left w:val="nil"/>
              <w:bottom w:val="nil"/>
              <w:right w:val="nil"/>
            </w:tcBorders>
            <w:vAlign w:val="center"/>
          </w:tcPr>
          <w:p w14:paraId="3179592B" w14:textId="72C0490F" w:rsidR="001A78AA" w:rsidRPr="00F80BC8" w:rsidRDefault="001A78AA" w:rsidP="00320F2E">
            <w:pPr>
              <w:contextualSpacing/>
              <w:jc w:val="right"/>
              <w:rPr>
                <w:rFonts w:ascii="Arial" w:hAnsi="Arial" w:cs="Arial"/>
                <w:sz w:val="19"/>
                <w:szCs w:val="19"/>
              </w:rPr>
            </w:pPr>
            <w:r w:rsidRPr="00F80BC8">
              <w:rPr>
                <w:rFonts w:ascii="Arial" w:hAnsi="Arial" w:cs="Arial"/>
                <w:sz w:val="19"/>
                <w:szCs w:val="19"/>
              </w:rPr>
              <w:t>0.57</w:t>
            </w:r>
          </w:p>
        </w:tc>
        <w:tc>
          <w:tcPr>
            <w:tcW w:w="792" w:type="dxa"/>
            <w:tcBorders>
              <w:top w:val="nil"/>
              <w:left w:val="nil"/>
              <w:bottom w:val="nil"/>
              <w:right w:val="nil"/>
            </w:tcBorders>
            <w:vAlign w:val="center"/>
          </w:tcPr>
          <w:p w14:paraId="175E8D48" w14:textId="4D084639" w:rsidR="001A78AA" w:rsidRPr="00EC1741" w:rsidRDefault="001A78AA" w:rsidP="00F722F0">
            <w:pPr>
              <w:contextualSpacing/>
              <w:jc w:val="right"/>
              <w:rPr>
                <w:rFonts w:ascii="Arial" w:hAnsi="Arial" w:cs="Arial"/>
                <w:sz w:val="19"/>
                <w:szCs w:val="19"/>
              </w:rPr>
            </w:pPr>
            <w:r w:rsidRPr="00EC1741">
              <w:rPr>
                <w:rFonts w:ascii="Arial" w:hAnsi="Arial" w:cs="Arial"/>
                <w:sz w:val="19"/>
                <w:szCs w:val="19"/>
              </w:rPr>
              <w:t>0.18</w:t>
            </w:r>
          </w:p>
        </w:tc>
        <w:tc>
          <w:tcPr>
            <w:tcW w:w="792" w:type="dxa"/>
            <w:tcBorders>
              <w:top w:val="nil"/>
              <w:left w:val="nil"/>
              <w:bottom w:val="nil"/>
              <w:right w:val="nil"/>
            </w:tcBorders>
            <w:vAlign w:val="center"/>
          </w:tcPr>
          <w:p w14:paraId="215EC1A6" w14:textId="4F46BBFE" w:rsidR="001A78AA" w:rsidRPr="00656381" w:rsidRDefault="001A78AA" w:rsidP="00F722F0">
            <w:pPr>
              <w:contextualSpacing/>
              <w:jc w:val="right"/>
              <w:rPr>
                <w:rFonts w:ascii="Arial" w:hAnsi="Arial" w:cs="Arial"/>
                <w:sz w:val="19"/>
                <w:szCs w:val="19"/>
              </w:rPr>
            </w:pPr>
            <w:r w:rsidRPr="00656381">
              <w:rPr>
                <w:rFonts w:ascii="Arial" w:hAnsi="Arial" w:cs="Arial"/>
                <w:sz w:val="19"/>
                <w:szCs w:val="19"/>
              </w:rPr>
              <w:t>-0.28</w:t>
            </w:r>
          </w:p>
        </w:tc>
        <w:tc>
          <w:tcPr>
            <w:tcW w:w="792" w:type="dxa"/>
            <w:tcBorders>
              <w:top w:val="nil"/>
              <w:left w:val="nil"/>
              <w:bottom w:val="nil"/>
              <w:right w:val="nil"/>
            </w:tcBorders>
            <w:vAlign w:val="center"/>
          </w:tcPr>
          <w:p w14:paraId="4B37C383" w14:textId="10B9BF55" w:rsidR="001A78AA" w:rsidRPr="00505863" w:rsidRDefault="001A78AA" w:rsidP="00F722F0">
            <w:pPr>
              <w:contextualSpacing/>
              <w:jc w:val="right"/>
              <w:rPr>
                <w:rFonts w:ascii="Arial" w:hAnsi="Arial" w:cs="Arial"/>
                <w:sz w:val="19"/>
                <w:szCs w:val="19"/>
              </w:rPr>
            </w:pPr>
            <w:r w:rsidRPr="00505863">
              <w:rPr>
                <w:rFonts w:ascii="Arial" w:hAnsi="Arial" w:cs="Arial"/>
                <w:sz w:val="19"/>
                <w:szCs w:val="19"/>
              </w:rPr>
              <w:t>0.46</w:t>
            </w:r>
          </w:p>
        </w:tc>
        <w:tc>
          <w:tcPr>
            <w:tcW w:w="792" w:type="dxa"/>
            <w:tcBorders>
              <w:top w:val="nil"/>
              <w:left w:val="nil"/>
              <w:bottom w:val="nil"/>
              <w:right w:val="nil"/>
            </w:tcBorders>
          </w:tcPr>
          <w:p w14:paraId="73F404D3" w14:textId="1E6EE342" w:rsidR="001A78AA" w:rsidRPr="00471B62" w:rsidRDefault="001A78AA" w:rsidP="00F722F0">
            <w:pPr>
              <w:contextualSpacing/>
              <w:jc w:val="right"/>
              <w:rPr>
                <w:rFonts w:ascii="Arial" w:hAnsi="Arial" w:cs="Arial"/>
                <w:bCs/>
                <w:iCs/>
                <w:sz w:val="19"/>
                <w:szCs w:val="19"/>
              </w:rPr>
            </w:pPr>
            <w:r w:rsidRPr="00471B62">
              <w:rPr>
                <w:rFonts w:ascii="Arial" w:hAnsi="Arial" w:cs="Arial"/>
                <w:bCs/>
                <w:iCs/>
                <w:sz w:val="19"/>
                <w:szCs w:val="19"/>
              </w:rPr>
              <w:t>-0.61</w:t>
            </w:r>
          </w:p>
        </w:tc>
        <w:tc>
          <w:tcPr>
            <w:tcW w:w="792" w:type="dxa"/>
            <w:tcBorders>
              <w:top w:val="nil"/>
              <w:left w:val="nil"/>
              <w:bottom w:val="nil"/>
              <w:right w:val="nil"/>
            </w:tcBorders>
          </w:tcPr>
          <w:p w14:paraId="0405DE61" w14:textId="01838026" w:rsidR="001A78AA" w:rsidRPr="002C6161" w:rsidRDefault="001A78AA" w:rsidP="00F722F0">
            <w:pPr>
              <w:contextualSpacing/>
              <w:jc w:val="right"/>
              <w:rPr>
                <w:rFonts w:ascii="Arial" w:hAnsi="Arial" w:cs="Arial"/>
                <w:bCs/>
                <w:iCs/>
                <w:sz w:val="19"/>
                <w:szCs w:val="19"/>
              </w:rPr>
            </w:pPr>
            <w:r w:rsidRPr="002C6161">
              <w:rPr>
                <w:rFonts w:ascii="Arial" w:hAnsi="Arial" w:cs="Arial"/>
                <w:bCs/>
                <w:iCs/>
                <w:sz w:val="19"/>
                <w:szCs w:val="19"/>
              </w:rPr>
              <w:t>0.11</w:t>
            </w:r>
          </w:p>
        </w:tc>
        <w:tc>
          <w:tcPr>
            <w:tcW w:w="792" w:type="dxa"/>
            <w:tcBorders>
              <w:top w:val="nil"/>
              <w:left w:val="nil"/>
              <w:bottom w:val="nil"/>
              <w:right w:val="nil"/>
            </w:tcBorders>
          </w:tcPr>
          <w:p w14:paraId="1ADC67B4" w14:textId="22F21D31" w:rsidR="001A78AA" w:rsidRPr="00554D08" w:rsidRDefault="001A78AA" w:rsidP="00F722F0">
            <w:pPr>
              <w:contextualSpacing/>
              <w:jc w:val="right"/>
              <w:rPr>
                <w:rFonts w:ascii="Arial" w:hAnsi="Arial" w:cs="Arial"/>
                <w:bCs/>
                <w:iCs/>
                <w:sz w:val="19"/>
                <w:szCs w:val="19"/>
              </w:rPr>
            </w:pPr>
            <w:r w:rsidRPr="00554D08">
              <w:rPr>
                <w:rFonts w:ascii="Arial" w:hAnsi="Arial" w:cs="Arial"/>
                <w:bCs/>
                <w:iCs/>
                <w:sz w:val="19"/>
                <w:szCs w:val="19"/>
              </w:rPr>
              <w:t>-0.04</w:t>
            </w:r>
          </w:p>
        </w:tc>
        <w:tc>
          <w:tcPr>
            <w:tcW w:w="792" w:type="dxa"/>
            <w:tcBorders>
              <w:top w:val="nil"/>
              <w:left w:val="nil"/>
              <w:bottom w:val="nil"/>
              <w:right w:val="nil"/>
            </w:tcBorders>
          </w:tcPr>
          <w:p w14:paraId="3A3CE658" w14:textId="6D8C722A" w:rsidR="001A78AA" w:rsidRPr="00842BB5" w:rsidRDefault="001A78AA" w:rsidP="00F722F0">
            <w:pPr>
              <w:contextualSpacing/>
              <w:jc w:val="right"/>
              <w:rPr>
                <w:rFonts w:ascii="Arial" w:hAnsi="Arial" w:cs="Arial"/>
                <w:bCs/>
                <w:iCs/>
                <w:sz w:val="19"/>
                <w:szCs w:val="19"/>
              </w:rPr>
            </w:pPr>
            <w:r w:rsidRPr="00842BB5">
              <w:rPr>
                <w:rFonts w:ascii="Arial" w:hAnsi="Arial" w:cs="Arial"/>
                <w:bCs/>
                <w:iCs/>
                <w:sz w:val="19"/>
                <w:szCs w:val="19"/>
              </w:rPr>
              <w:t>0.94</w:t>
            </w:r>
          </w:p>
        </w:tc>
        <w:tc>
          <w:tcPr>
            <w:tcW w:w="792" w:type="dxa"/>
            <w:tcBorders>
              <w:top w:val="nil"/>
              <w:left w:val="nil"/>
              <w:bottom w:val="nil"/>
              <w:right w:val="nil"/>
            </w:tcBorders>
          </w:tcPr>
          <w:p w14:paraId="129401FA" w14:textId="5DFA1D68" w:rsidR="001A78AA" w:rsidRPr="003772C5" w:rsidRDefault="001A78AA" w:rsidP="00F722F0">
            <w:pPr>
              <w:contextualSpacing/>
              <w:jc w:val="right"/>
              <w:rPr>
                <w:rFonts w:ascii="Arial" w:hAnsi="Arial" w:cs="Arial"/>
                <w:bCs/>
                <w:iCs/>
                <w:sz w:val="19"/>
                <w:szCs w:val="19"/>
              </w:rPr>
            </w:pPr>
            <w:r w:rsidRPr="003772C5">
              <w:rPr>
                <w:rFonts w:ascii="Arial" w:hAnsi="Arial" w:cs="Arial"/>
                <w:bCs/>
                <w:iCs/>
                <w:sz w:val="19"/>
                <w:szCs w:val="19"/>
              </w:rPr>
              <w:t>-0.17</w:t>
            </w:r>
          </w:p>
        </w:tc>
        <w:tc>
          <w:tcPr>
            <w:tcW w:w="792" w:type="dxa"/>
            <w:tcBorders>
              <w:top w:val="nil"/>
              <w:left w:val="nil"/>
              <w:bottom w:val="nil"/>
              <w:right w:val="nil"/>
            </w:tcBorders>
          </w:tcPr>
          <w:p w14:paraId="32C41E58" w14:textId="3CF94529" w:rsidR="001A78AA" w:rsidRPr="004B0BDB" w:rsidRDefault="001A78AA" w:rsidP="00F722F0">
            <w:pPr>
              <w:contextualSpacing/>
              <w:jc w:val="right"/>
              <w:rPr>
                <w:rFonts w:ascii="Arial" w:hAnsi="Arial" w:cs="Arial"/>
                <w:bCs/>
                <w:iCs/>
                <w:sz w:val="19"/>
                <w:szCs w:val="19"/>
              </w:rPr>
            </w:pPr>
            <w:r w:rsidRPr="004B0BDB">
              <w:rPr>
                <w:rFonts w:ascii="Arial" w:hAnsi="Arial" w:cs="Arial"/>
                <w:bCs/>
                <w:iCs/>
                <w:sz w:val="19"/>
                <w:szCs w:val="19"/>
              </w:rPr>
              <w:t>0.67</w:t>
            </w:r>
          </w:p>
        </w:tc>
      </w:tr>
      <w:tr w:rsidR="001A78AA" w:rsidRPr="008273CB" w14:paraId="42E12160" w14:textId="4295AECA" w:rsidTr="007A307C">
        <w:trPr>
          <w:cantSplit/>
          <w:trHeight w:val="144"/>
          <w:jc w:val="center"/>
        </w:trPr>
        <w:tc>
          <w:tcPr>
            <w:tcW w:w="2520" w:type="dxa"/>
            <w:vMerge/>
            <w:tcBorders>
              <w:left w:val="nil"/>
              <w:right w:val="single" w:sz="4" w:space="0" w:color="auto"/>
            </w:tcBorders>
            <w:vAlign w:val="center"/>
          </w:tcPr>
          <w:p w14:paraId="000D6A93" w14:textId="77777777" w:rsidR="001A78AA" w:rsidRPr="00311676" w:rsidRDefault="001A78AA" w:rsidP="00D0291D">
            <w:pPr>
              <w:contextualSpacing/>
              <w:jc w:val="center"/>
              <w:rPr>
                <w:rFonts w:ascii="Arial" w:hAnsi="Arial" w:cs="Arial"/>
                <w:sz w:val="18"/>
                <w:szCs w:val="18"/>
              </w:rPr>
            </w:pPr>
          </w:p>
        </w:tc>
        <w:tc>
          <w:tcPr>
            <w:tcW w:w="2520" w:type="dxa"/>
            <w:tcBorders>
              <w:top w:val="nil"/>
              <w:left w:val="single" w:sz="4" w:space="0" w:color="auto"/>
              <w:bottom w:val="nil"/>
              <w:right w:val="nil"/>
            </w:tcBorders>
            <w:vAlign w:val="center"/>
          </w:tcPr>
          <w:p w14:paraId="1DBE4233" w14:textId="0F374F96" w:rsidR="001A78AA" w:rsidRPr="00270F55" w:rsidRDefault="001A78AA"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AH</w:t>
            </w:r>
          </w:p>
        </w:tc>
        <w:tc>
          <w:tcPr>
            <w:tcW w:w="792" w:type="dxa"/>
            <w:tcBorders>
              <w:top w:val="nil"/>
              <w:left w:val="nil"/>
              <w:bottom w:val="nil"/>
              <w:right w:val="nil"/>
            </w:tcBorders>
            <w:vAlign w:val="center"/>
          </w:tcPr>
          <w:p w14:paraId="26FE6C3B" w14:textId="5CDFA0A3" w:rsidR="001A78AA" w:rsidRPr="0010286A" w:rsidRDefault="001A78AA" w:rsidP="000D4C67">
            <w:pPr>
              <w:contextualSpacing/>
              <w:jc w:val="right"/>
              <w:rPr>
                <w:rFonts w:ascii="Arial" w:hAnsi="Arial" w:cs="Arial"/>
                <w:sz w:val="19"/>
                <w:szCs w:val="19"/>
              </w:rPr>
            </w:pPr>
            <w:r w:rsidRPr="0010286A">
              <w:rPr>
                <w:rFonts w:ascii="Arial" w:hAnsi="Arial" w:cs="Arial"/>
                <w:sz w:val="19"/>
                <w:szCs w:val="19"/>
              </w:rPr>
              <w:t>0.50</w:t>
            </w:r>
          </w:p>
        </w:tc>
        <w:tc>
          <w:tcPr>
            <w:tcW w:w="792" w:type="dxa"/>
            <w:tcBorders>
              <w:top w:val="nil"/>
              <w:left w:val="nil"/>
              <w:bottom w:val="nil"/>
              <w:right w:val="nil"/>
            </w:tcBorders>
            <w:vAlign w:val="center"/>
          </w:tcPr>
          <w:p w14:paraId="098AE269" w14:textId="4844C4C9" w:rsidR="001A78AA" w:rsidRPr="00923209" w:rsidRDefault="001A78AA" w:rsidP="00320F2E">
            <w:pPr>
              <w:contextualSpacing/>
              <w:jc w:val="right"/>
              <w:rPr>
                <w:rFonts w:ascii="Arial" w:hAnsi="Arial" w:cs="Arial"/>
                <w:sz w:val="19"/>
                <w:szCs w:val="19"/>
              </w:rPr>
            </w:pPr>
            <w:r w:rsidRPr="00923209">
              <w:rPr>
                <w:rFonts w:ascii="Arial" w:hAnsi="Arial" w:cs="Arial"/>
                <w:sz w:val="19"/>
                <w:szCs w:val="19"/>
              </w:rPr>
              <w:t>0.25</w:t>
            </w:r>
          </w:p>
        </w:tc>
        <w:tc>
          <w:tcPr>
            <w:tcW w:w="792" w:type="dxa"/>
            <w:tcBorders>
              <w:top w:val="nil"/>
              <w:left w:val="nil"/>
              <w:bottom w:val="nil"/>
              <w:right w:val="nil"/>
            </w:tcBorders>
            <w:vAlign w:val="center"/>
          </w:tcPr>
          <w:p w14:paraId="301C9ADB" w14:textId="7E8FB3DC" w:rsidR="001A78AA" w:rsidRPr="00F80BC8" w:rsidRDefault="001A78AA" w:rsidP="00320F2E">
            <w:pPr>
              <w:contextualSpacing/>
              <w:jc w:val="right"/>
              <w:rPr>
                <w:rFonts w:ascii="Arial" w:hAnsi="Arial" w:cs="Arial"/>
                <w:sz w:val="19"/>
                <w:szCs w:val="19"/>
              </w:rPr>
            </w:pPr>
            <w:r w:rsidRPr="00F80BC8">
              <w:rPr>
                <w:rFonts w:ascii="Arial" w:hAnsi="Arial" w:cs="Arial"/>
                <w:sz w:val="19"/>
                <w:szCs w:val="19"/>
              </w:rPr>
              <w:t>0.36</w:t>
            </w:r>
          </w:p>
        </w:tc>
        <w:tc>
          <w:tcPr>
            <w:tcW w:w="792" w:type="dxa"/>
            <w:tcBorders>
              <w:top w:val="nil"/>
              <w:left w:val="nil"/>
              <w:bottom w:val="nil"/>
              <w:right w:val="nil"/>
            </w:tcBorders>
            <w:vAlign w:val="center"/>
          </w:tcPr>
          <w:p w14:paraId="546D8CB0" w14:textId="13590233" w:rsidR="001A78AA" w:rsidRPr="00EC1741" w:rsidRDefault="001A78AA" w:rsidP="00F722F0">
            <w:pPr>
              <w:contextualSpacing/>
              <w:jc w:val="right"/>
              <w:rPr>
                <w:rFonts w:ascii="Arial" w:hAnsi="Arial" w:cs="Arial"/>
                <w:sz w:val="19"/>
                <w:szCs w:val="19"/>
              </w:rPr>
            </w:pPr>
            <w:r w:rsidRPr="00EC1741">
              <w:rPr>
                <w:rFonts w:ascii="Arial" w:hAnsi="Arial" w:cs="Arial"/>
                <w:sz w:val="19"/>
                <w:szCs w:val="19"/>
              </w:rPr>
              <w:t>0.39</w:t>
            </w:r>
          </w:p>
        </w:tc>
        <w:tc>
          <w:tcPr>
            <w:tcW w:w="792" w:type="dxa"/>
            <w:tcBorders>
              <w:top w:val="nil"/>
              <w:left w:val="nil"/>
              <w:bottom w:val="nil"/>
              <w:right w:val="nil"/>
            </w:tcBorders>
            <w:vAlign w:val="center"/>
          </w:tcPr>
          <w:p w14:paraId="09BB2092" w14:textId="2B170071" w:rsidR="001A78AA" w:rsidRPr="00656381" w:rsidRDefault="001A78AA" w:rsidP="00F722F0">
            <w:pPr>
              <w:contextualSpacing/>
              <w:jc w:val="right"/>
              <w:rPr>
                <w:rFonts w:ascii="Arial" w:hAnsi="Arial" w:cs="Arial"/>
                <w:sz w:val="19"/>
                <w:szCs w:val="19"/>
              </w:rPr>
            </w:pPr>
            <w:r w:rsidRPr="00656381">
              <w:rPr>
                <w:rFonts w:ascii="Arial" w:hAnsi="Arial" w:cs="Arial"/>
                <w:sz w:val="19"/>
                <w:szCs w:val="19"/>
              </w:rPr>
              <w:t>-0.52</w:t>
            </w:r>
          </w:p>
        </w:tc>
        <w:tc>
          <w:tcPr>
            <w:tcW w:w="792" w:type="dxa"/>
            <w:tcBorders>
              <w:top w:val="nil"/>
              <w:left w:val="nil"/>
              <w:bottom w:val="nil"/>
              <w:right w:val="nil"/>
            </w:tcBorders>
            <w:vAlign w:val="center"/>
          </w:tcPr>
          <w:p w14:paraId="6ADD3257" w14:textId="3AAF29D3" w:rsidR="001A78AA" w:rsidRPr="00505863" w:rsidRDefault="001A78AA" w:rsidP="00F722F0">
            <w:pPr>
              <w:contextualSpacing/>
              <w:jc w:val="right"/>
              <w:rPr>
                <w:rFonts w:ascii="Arial" w:hAnsi="Arial" w:cs="Arial"/>
                <w:b/>
                <w:i/>
                <w:sz w:val="19"/>
                <w:szCs w:val="19"/>
              </w:rPr>
            </w:pPr>
            <w:r w:rsidRPr="00505863">
              <w:rPr>
                <w:rFonts w:ascii="Arial" w:hAnsi="Arial" w:cs="Arial"/>
                <w:b/>
                <w:i/>
                <w:sz w:val="19"/>
                <w:szCs w:val="19"/>
              </w:rPr>
              <w:t>0.08</w:t>
            </w:r>
          </w:p>
        </w:tc>
        <w:tc>
          <w:tcPr>
            <w:tcW w:w="792" w:type="dxa"/>
            <w:tcBorders>
              <w:top w:val="nil"/>
              <w:left w:val="nil"/>
              <w:bottom w:val="nil"/>
              <w:right w:val="nil"/>
            </w:tcBorders>
          </w:tcPr>
          <w:p w14:paraId="2747F32B" w14:textId="4715C0ED" w:rsidR="001A78AA" w:rsidRPr="00471B62" w:rsidRDefault="001A78AA" w:rsidP="00F722F0">
            <w:pPr>
              <w:contextualSpacing/>
              <w:jc w:val="right"/>
              <w:rPr>
                <w:rFonts w:ascii="Arial" w:hAnsi="Arial" w:cs="Arial"/>
                <w:bCs/>
                <w:iCs/>
                <w:sz w:val="19"/>
                <w:szCs w:val="19"/>
              </w:rPr>
            </w:pPr>
            <w:r w:rsidRPr="00471B62">
              <w:rPr>
                <w:rFonts w:ascii="Arial" w:hAnsi="Arial" w:cs="Arial"/>
                <w:bCs/>
                <w:iCs/>
                <w:sz w:val="19"/>
                <w:szCs w:val="19"/>
              </w:rPr>
              <w:t>-0.63</w:t>
            </w:r>
          </w:p>
        </w:tc>
        <w:tc>
          <w:tcPr>
            <w:tcW w:w="792" w:type="dxa"/>
            <w:tcBorders>
              <w:top w:val="nil"/>
              <w:left w:val="nil"/>
              <w:bottom w:val="nil"/>
              <w:right w:val="nil"/>
            </w:tcBorders>
          </w:tcPr>
          <w:p w14:paraId="235BC5A4" w14:textId="1E1D69D4" w:rsidR="001A78AA" w:rsidRPr="002C6161" w:rsidRDefault="001A78AA" w:rsidP="00F722F0">
            <w:pPr>
              <w:contextualSpacing/>
              <w:jc w:val="right"/>
              <w:rPr>
                <w:rFonts w:ascii="Arial" w:hAnsi="Arial" w:cs="Arial"/>
                <w:b/>
                <w:i/>
                <w:sz w:val="19"/>
                <w:szCs w:val="19"/>
              </w:rPr>
            </w:pPr>
            <w:r w:rsidRPr="002C6161">
              <w:rPr>
                <w:rFonts w:ascii="Arial" w:hAnsi="Arial" w:cs="Arial"/>
                <w:b/>
                <w:i/>
                <w:sz w:val="19"/>
                <w:szCs w:val="19"/>
              </w:rPr>
              <w:t>0.05</w:t>
            </w:r>
          </w:p>
        </w:tc>
        <w:tc>
          <w:tcPr>
            <w:tcW w:w="792" w:type="dxa"/>
            <w:tcBorders>
              <w:top w:val="nil"/>
              <w:left w:val="nil"/>
              <w:bottom w:val="nil"/>
              <w:right w:val="nil"/>
            </w:tcBorders>
          </w:tcPr>
          <w:p w14:paraId="7ECABFB1" w14:textId="21593DCD" w:rsidR="001A78AA" w:rsidRPr="00554D08" w:rsidRDefault="001A78AA" w:rsidP="00F722F0">
            <w:pPr>
              <w:contextualSpacing/>
              <w:jc w:val="right"/>
              <w:rPr>
                <w:rFonts w:ascii="Arial" w:hAnsi="Arial" w:cs="Arial"/>
                <w:bCs/>
                <w:iCs/>
                <w:sz w:val="19"/>
                <w:szCs w:val="19"/>
              </w:rPr>
            </w:pPr>
            <w:r w:rsidRPr="00554D08">
              <w:rPr>
                <w:rFonts w:ascii="Arial" w:hAnsi="Arial" w:cs="Arial"/>
                <w:bCs/>
                <w:iCs/>
                <w:sz w:val="19"/>
                <w:szCs w:val="19"/>
              </w:rPr>
              <w:t>0.64</w:t>
            </w:r>
          </w:p>
        </w:tc>
        <w:tc>
          <w:tcPr>
            <w:tcW w:w="792" w:type="dxa"/>
            <w:tcBorders>
              <w:top w:val="nil"/>
              <w:left w:val="nil"/>
              <w:bottom w:val="nil"/>
              <w:right w:val="nil"/>
            </w:tcBorders>
          </w:tcPr>
          <w:p w14:paraId="1BEF7336" w14:textId="0A5BCF0D" w:rsidR="001A78AA" w:rsidRPr="00842BB5" w:rsidRDefault="001A78AA" w:rsidP="00F722F0">
            <w:pPr>
              <w:contextualSpacing/>
              <w:jc w:val="right"/>
              <w:rPr>
                <w:rFonts w:ascii="Arial" w:hAnsi="Arial" w:cs="Arial"/>
                <w:b/>
                <w:i/>
                <w:sz w:val="19"/>
                <w:szCs w:val="19"/>
              </w:rPr>
            </w:pPr>
            <w:r w:rsidRPr="00842BB5">
              <w:rPr>
                <w:rFonts w:ascii="Arial" w:hAnsi="Arial" w:cs="Arial"/>
                <w:b/>
                <w:i/>
                <w:sz w:val="19"/>
                <w:szCs w:val="19"/>
              </w:rPr>
              <w:t>0.09</w:t>
            </w:r>
          </w:p>
        </w:tc>
        <w:tc>
          <w:tcPr>
            <w:tcW w:w="792" w:type="dxa"/>
            <w:tcBorders>
              <w:top w:val="nil"/>
              <w:left w:val="nil"/>
              <w:bottom w:val="nil"/>
              <w:right w:val="nil"/>
            </w:tcBorders>
          </w:tcPr>
          <w:p w14:paraId="3C011064" w14:textId="623DF4C5" w:rsidR="001A78AA" w:rsidRPr="003772C5" w:rsidRDefault="001A78AA" w:rsidP="00F722F0">
            <w:pPr>
              <w:contextualSpacing/>
              <w:jc w:val="right"/>
              <w:rPr>
                <w:rFonts w:ascii="Arial" w:hAnsi="Arial" w:cs="Arial"/>
                <w:bCs/>
                <w:iCs/>
                <w:sz w:val="19"/>
                <w:szCs w:val="19"/>
              </w:rPr>
            </w:pPr>
            <w:r w:rsidRPr="003772C5">
              <w:rPr>
                <w:rFonts w:ascii="Arial" w:hAnsi="Arial" w:cs="Arial"/>
                <w:bCs/>
                <w:iCs/>
                <w:sz w:val="19"/>
                <w:szCs w:val="19"/>
              </w:rPr>
              <w:t>0.49</w:t>
            </w:r>
          </w:p>
        </w:tc>
        <w:tc>
          <w:tcPr>
            <w:tcW w:w="792" w:type="dxa"/>
            <w:tcBorders>
              <w:top w:val="nil"/>
              <w:left w:val="nil"/>
              <w:bottom w:val="nil"/>
              <w:right w:val="nil"/>
            </w:tcBorders>
          </w:tcPr>
          <w:p w14:paraId="035F639D" w14:textId="11A69EF2" w:rsidR="001A78AA" w:rsidRPr="004B0BDB" w:rsidRDefault="001A78AA" w:rsidP="00F722F0">
            <w:pPr>
              <w:contextualSpacing/>
              <w:jc w:val="right"/>
              <w:rPr>
                <w:rFonts w:ascii="Arial" w:hAnsi="Arial" w:cs="Arial"/>
                <w:bCs/>
                <w:iCs/>
                <w:sz w:val="19"/>
                <w:szCs w:val="19"/>
              </w:rPr>
            </w:pPr>
            <w:r w:rsidRPr="004B0BDB">
              <w:rPr>
                <w:rFonts w:ascii="Arial" w:hAnsi="Arial" w:cs="Arial"/>
                <w:bCs/>
                <w:iCs/>
                <w:sz w:val="19"/>
                <w:szCs w:val="19"/>
              </w:rPr>
              <w:t>0.13</w:t>
            </w:r>
          </w:p>
        </w:tc>
      </w:tr>
      <w:tr w:rsidR="001A78AA" w:rsidRPr="008273CB" w14:paraId="00E54165" w14:textId="77777777" w:rsidTr="007A307C">
        <w:trPr>
          <w:cantSplit/>
          <w:trHeight w:val="144"/>
          <w:jc w:val="center"/>
        </w:trPr>
        <w:tc>
          <w:tcPr>
            <w:tcW w:w="2520" w:type="dxa"/>
            <w:vMerge/>
            <w:tcBorders>
              <w:left w:val="nil"/>
              <w:right w:val="single" w:sz="4" w:space="0" w:color="auto"/>
            </w:tcBorders>
            <w:vAlign w:val="center"/>
          </w:tcPr>
          <w:p w14:paraId="470ECA80" w14:textId="77777777" w:rsidR="001A78AA" w:rsidRPr="00311676" w:rsidRDefault="001A78AA" w:rsidP="00D0291D">
            <w:pPr>
              <w:contextualSpacing/>
              <w:jc w:val="center"/>
              <w:rPr>
                <w:rFonts w:ascii="Arial" w:hAnsi="Arial" w:cs="Arial"/>
                <w:sz w:val="18"/>
                <w:szCs w:val="18"/>
              </w:rPr>
            </w:pPr>
          </w:p>
        </w:tc>
        <w:tc>
          <w:tcPr>
            <w:tcW w:w="2520" w:type="dxa"/>
            <w:tcBorders>
              <w:top w:val="nil"/>
              <w:left w:val="single" w:sz="4" w:space="0" w:color="auto"/>
              <w:bottom w:val="nil"/>
              <w:right w:val="nil"/>
            </w:tcBorders>
            <w:vAlign w:val="center"/>
          </w:tcPr>
          <w:p w14:paraId="1D7B6C84" w14:textId="044AB32F" w:rsidR="001A78AA" w:rsidRPr="00270F55" w:rsidRDefault="001A78AA" w:rsidP="00D0291D">
            <w:pPr>
              <w:contextualSpacing/>
              <w:rPr>
                <w:rFonts w:ascii="Arial" w:hAnsi="Arial" w:cs="Arial"/>
                <w:i/>
                <w:iCs/>
                <w:sz w:val="19"/>
                <w:szCs w:val="19"/>
              </w:rPr>
            </w:pPr>
            <w:r w:rsidRPr="00270F55">
              <w:rPr>
                <w:rFonts w:ascii="Arial" w:hAnsi="Arial" w:cs="Arial"/>
                <w:i/>
                <w:iCs/>
                <w:sz w:val="19"/>
                <w:szCs w:val="19"/>
              </w:rPr>
              <w:t xml:space="preserve">esr1, </w:t>
            </w:r>
            <w:r w:rsidRPr="00D76814">
              <w:rPr>
                <w:rFonts w:ascii="Arial" w:hAnsi="Arial" w:cs="Arial"/>
                <w:sz w:val="19"/>
                <w:szCs w:val="19"/>
              </w:rPr>
              <w:t>ARC</w:t>
            </w:r>
          </w:p>
        </w:tc>
        <w:tc>
          <w:tcPr>
            <w:tcW w:w="792" w:type="dxa"/>
            <w:tcBorders>
              <w:top w:val="nil"/>
              <w:left w:val="nil"/>
              <w:bottom w:val="nil"/>
              <w:right w:val="nil"/>
            </w:tcBorders>
            <w:vAlign w:val="center"/>
          </w:tcPr>
          <w:p w14:paraId="22FEB987" w14:textId="46C51AF8" w:rsidR="001A78AA" w:rsidRPr="0010286A" w:rsidRDefault="001A78AA" w:rsidP="000D4C67">
            <w:pPr>
              <w:contextualSpacing/>
              <w:jc w:val="right"/>
              <w:rPr>
                <w:rFonts w:ascii="Arial" w:hAnsi="Arial" w:cs="Arial"/>
                <w:sz w:val="19"/>
                <w:szCs w:val="19"/>
              </w:rPr>
            </w:pPr>
            <w:r w:rsidRPr="0010286A">
              <w:rPr>
                <w:rFonts w:ascii="Arial" w:hAnsi="Arial" w:cs="Arial"/>
                <w:sz w:val="19"/>
                <w:szCs w:val="19"/>
              </w:rPr>
              <w:t>0.17</w:t>
            </w:r>
          </w:p>
        </w:tc>
        <w:tc>
          <w:tcPr>
            <w:tcW w:w="792" w:type="dxa"/>
            <w:tcBorders>
              <w:top w:val="nil"/>
              <w:left w:val="nil"/>
              <w:bottom w:val="nil"/>
              <w:right w:val="nil"/>
            </w:tcBorders>
            <w:vAlign w:val="center"/>
          </w:tcPr>
          <w:p w14:paraId="21204504" w14:textId="53656B5E" w:rsidR="001A78AA" w:rsidRPr="00923209" w:rsidRDefault="001A78AA" w:rsidP="00320F2E">
            <w:pPr>
              <w:contextualSpacing/>
              <w:jc w:val="right"/>
              <w:rPr>
                <w:rFonts w:ascii="Arial" w:hAnsi="Arial" w:cs="Arial"/>
                <w:iCs/>
                <w:sz w:val="19"/>
                <w:szCs w:val="19"/>
              </w:rPr>
            </w:pPr>
            <w:r w:rsidRPr="00923209">
              <w:rPr>
                <w:rFonts w:ascii="Arial" w:hAnsi="Arial" w:cs="Arial"/>
                <w:iCs/>
                <w:sz w:val="19"/>
                <w:szCs w:val="19"/>
              </w:rPr>
              <w:t>0.69</w:t>
            </w:r>
          </w:p>
        </w:tc>
        <w:tc>
          <w:tcPr>
            <w:tcW w:w="792" w:type="dxa"/>
            <w:tcBorders>
              <w:top w:val="nil"/>
              <w:left w:val="nil"/>
              <w:bottom w:val="nil"/>
              <w:right w:val="nil"/>
            </w:tcBorders>
            <w:vAlign w:val="center"/>
          </w:tcPr>
          <w:p w14:paraId="6E045D2D" w14:textId="0136D0F5" w:rsidR="001A78AA" w:rsidRPr="00F80BC8" w:rsidRDefault="001A78AA" w:rsidP="00320F2E">
            <w:pPr>
              <w:contextualSpacing/>
              <w:jc w:val="right"/>
              <w:rPr>
                <w:rFonts w:ascii="Arial" w:hAnsi="Arial" w:cs="Arial"/>
                <w:sz w:val="19"/>
                <w:szCs w:val="19"/>
              </w:rPr>
            </w:pPr>
            <w:r w:rsidRPr="00F80BC8">
              <w:rPr>
                <w:rFonts w:ascii="Arial" w:hAnsi="Arial" w:cs="Arial"/>
                <w:sz w:val="19"/>
                <w:szCs w:val="19"/>
              </w:rPr>
              <w:t>0.07</w:t>
            </w:r>
          </w:p>
        </w:tc>
        <w:tc>
          <w:tcPr>
            <w:tcW w:w="792" w:type="dxa"/>
            <w:tcBorders>
              <w:top w:val="nil"/>
              <w:left w:val="nil"/>
              <w:bottom w:val="nil"/>
              <w:right w:val="nil"/>
            </w:tcBorders>
            <w:vAlign w:val="center"/>
          </w:tcPr>
          <w:p w14:paraId="3877866D" w14:textId="4C4BFB45" w:rsidR="001A78AA" w:rsidRPr="00EC1741" w:rsidRDefault="001A78AA" w:rsidP="00F722F0">
            <w:pPr>
              <w:contextualSpacing/>
              <w:jc w:val="right"/>
              <w:rPr>
                <w:rFonts w:ascii="Arial" w:hAnsi="Arial" w:cs="Arial"/>
                <w:sz w:val="19"/>
                <w:szCs w:val="19"/>
              </w:rPr>
            </w:pPr>
            <w:r w:rsidRPr="00EC1741">
              <w:rPr>
                <w:rFonts w:ascii="Arial" w:hAnsi="Arial" w:cs="Arial"/>
                <w:sz w:val="19"/>
                <w:szCs w:val="19"/>
              </w:rPr>
              <w:t>0.87</w:t>
            </w:r>
          </w:p>
        </w:tc>
        <w:tc>
          <w:tcPr>
            <w:tcW w:w="792" w:type="dxa"/>
            <w:tcBorders>
              <w:top w:val="nil"/>
              <w:left w:val="nil"/>
              <w:bottom w:val="nil"/>
              <w:right w:val="nil"/>
            </w:tcBorders>
            <w:vAlign w:val="center"/>
          </w:tcPr>
          <w:p w14:paraId="5C6CDFD5" w14:textId="3A80AADE" w:rsidR="001A78AA" w:rsidRPr="00656381" w:rsidRDefault="001A78AA" w:rsidP="00F722F0">
            <w:pPr>
              <w:contextualSpacing/>
              <w:jc w:val="right"/>
              <w:rPr>
                <w:rFonts w:ascii="Arial" w:hAnsi="Arial" w:cs="Arial"/>
                <w:sz w:val="19"/>
                <w:szCs w:val="19"/>
              </w:rPr>
            </w:pPr>
            <w:r w:rsidRPr="00656381">
              <w:rPr>
                <w:rFonts w:ascii="Arial" w:hAnsi="Arial" w:cs="Arial"/>
                <w:sz w:val="19"/>
                <w:szCs w:val="19"/>
              </w:rPr>
              <w:t>0.11</w:t>
            </w:r>
          </w:p>
        </w:tc>
        <w:tc>
          <w:tcPr>
            <w:tcW w:w="792" w:type="dxa"/>
            <w:tcBorders>
              <w:top w:val="nil"/>
              <w:left w:val="nil"/>
              <w:bottom w:val="nil"/>
              <w:right w:val="nil"/>
            </w:tcBorders>
            <w:vAlign w:val="center"/>
          </w:tcPr>
          <w:p w14:paraId="57D3DF38" w14:textId="49C1E3BF" w:rsidR="001A78AA" w:rsidRPr="00505863" w:rsidRDefault="001A78AA" w:rsidP="00F722F0">
            <w:pPr>
              <w:contextualSpacing/>
              <w:jc w:val="right"/>
              <w:rPr>
                <w:rFonts w:ascii="Arial" w:hAnsi="Arial" w:cs="Arial"/>
                <w:sz w:val="19"/>
                <w:szCs w:val="19"/>
              </w:rPr>
            </w:pPr>
            <w:r w:rsidRPr="00505863">
              <w:rPr>
                <w:rFonts w:ascii="Arial" w:hAnsi="Arial" w:cs="Arial"/>
                <w:sz w:val="19"/>
                <w:szCs w:val="19"/>
              </w:rPr>
              <w:t>0.73</w:t>
            </w:r>
          </w:p>
        </w:tc>
        <w:tc>
          <w:tcPr>
            <w:tcW w:w="792" w:type="dxa"/>
            <w:tcBorders>
              <w:top w:val="nil"/>
              <w:left w:val="nil"/>
              <w:bottom w:val="nil"/>
              <w:right w:val="nil"/>
            </w:tcBorders>
          </w:tcPr>
          <w:p w14:paraId="7627564F" w14:textId="4BBE9536" w:rsidR="001A78AA" w:rsidRPr="00471B62" w:rsidRDefault="001A78AA" w:rsidP="00F722F0">
            <w:pPr>
              <w:contextualSpacing/>
              <w:jc w:val="right"/>
              <w:rPr>
                <w:rFonts w:ascii="Arial" w:hAnsi="Arial" w:cs="Arial"/>
                <w:bCs/>
                <w:iCs/>
                <w:sz w:val="19"/>
                <w:szCs w:val="19"/>
              </w:rPr>
            </w:pPr>
            <w:r w:rsidRPr="00471B62">
              <w:rPr>
                <w:rFonts w:ascii="Arial" w:hAnsi="Arial" w:cs="Arial"/>
                <w:bCs/>
                <w:iCs/>
                <w:sz w:val="19"/>
                <w:szCs w:val="19"/>
              </w:rPr>
              <w:t>-0.20</w:t>
            </w:r>
          </w:p>
        </w:tc>
        <w:tc>
          <w:tcPr>
            <w:tcW w:w="792" w:type="dxa"/>
            <w:tcBorders>
              <w:top w:val="nil"/>
              <w:left w:val="nil"/>
              <w:bottom w:val="nil"/>
              <w:right w:val="nil"/>
            </w:tcBorders>
          </w:tcPr>
          <w:p w14:paraId="5E271546" w14:textId="014A0A4A" w:rsidR="001A78AA" w:rsidRPr="002C6161" w:rsidRDefault="001A78AA" w:rsidP="00F722F0">
            <w:pPr>
              <w:contextualSpacing/>
              <w:jc w:val="right"/>
              <w:rPr>
                <w:rFonts w:ascii="Arial" w:hAnsi="Arial" w:cs="Arial"/>
                <w:sz w:val="19"/>
                <w:szCs w:val="19"/>
              </w:rPr>
            </w:pPr>
            <w:r w:rsidRPr="002C6161">
              <w:rPr>
                <w:rFonts w:ascii="Arial" w:hAnsi="Arial" w:cs="Arial"/>
                <w:sz w:val="19"/>
                <w:szCs w:val="19"/>
              </w:rPr>
              <w:t>0.63</w:t>
            </w:r>
          </w:p>
        </w:tc>
        <w:tc>
          <w:tcPr>
            <w:tcW w:w="792" w:type="dxa"/>
            <w:tcBorders>
              <w:top w:val="nil"/>
              <w:left w:val="nil"/>
              <w:bottom w:val="nil"/>
              <w:right w:val="nil"/>
            </w:tcBorders>
          </w:tcPr>
          <w:p w14:paraId="1C6812F2" w14:textId="6229856C" w:rsidR="001A78AA" w:rsidRPr="00554D08" w:rsidRDefault="001A78AA" w:rsidP="00F722F0">
            <w:pPr>
              <w:contextualSpacing/>
              <w:jc w:val="right"/>
              <w:rPr>
                <w:rFonts w:ascii="Arial" w:hAnsi="Arial" w:cs="Arial"/>
                <w:bCs/>
                <w:iCs/>
                <w:sz w:val="19"/>
                <w:szCs w:val="19"/>
              </w:rPr>
            </w:pPr>
            <w:r w:rsidRPr="00554D08">
              <w:rPr>
                <w:rFonts w:ascii="Arial" w:hAnsi="Arial" w:cs="Arial"/>
                <w:bCs/>
                <w:iCs/>
                <w:sz w:val="19"/>
                <w:szCs w:val="19"/>
              </w:rPr>
              <w:t>-0.18</w:t>
            </w:r>
          </w:p>
        </w:tc>
        <w:tc>
          <w:tcPr>
            <w:tcW w:w="792" w:type="dxa"/>
            <w:tcBorders>
              <w:top w:val="nil"/>
              <w:left w:val="nil"/>
              <w:bottom w:val="nil"/>
              <w:right w:val="nil"/>
            </w:tcBorders>
          </w:tcPr>
          <w:p w14:paraId="5FAB92B2" w14:textId="44A11BEB" w:rsidR="001A78AA" w:rsidRPr="00842BB5" w:rsidRDefault="001A78AA" w:rsidP="00F722F0">
            <w:pPr>
              <w:contextualSpacing/>
              <w:jc w:val="right"/>
              <w:rPr>
                <w:rFonts w:ascii="Arial" w:hAnsi="Arial" w:cs="Arial"/>
                <w:sz w:val="19"/>
                <w:szCs w:val="19"/>
              </w:rPr>
            </w:pPr>
            <w:r w:rsidRPr="00842BB5">
              <w:rPr>
                <w:rFonts w:ascii="Arial" w:hAnsi="Arial" w:cs="Arial"/>
                <w:sz w:val="19"/>
                <w:szCs w:val="19"/>
              </w:rPr>
              <w:t>0.70</w:t>
            </w:r>
          </w:p>
        </w:tc>
        <w:tc>
          <w:tcPr>
            <w:tcW w:w="792" w:type="dxa"/>
            <w:tcBorders>
              <w:top w:val="nil"/>
              <w:left w:val="nil"/>
              <w:bottom w:val="nil"/>
              <w:right w:val="nil"/>
            </w:tcBorders>
          </w:tcPr>
          <w:p w14:paraId="5427AD20" w14:textId="040E46CA" w:rsidR="001A78AA" w:rsidRPr="003772C5" w:rsidRDefault="001A78AA" w:rsidP="00F722F0">
            <w:pPr>
              <w:contextualSpacing/>
              <w:jc w:val="right"/>
              <w:rPr>
                <w:rFonts w:ascii="Arial" w:hAnsi="Arial" w:cs="Arial"/>
                <w:bCs/>
                <w:iCs/>
                <w:sz w:val="19"/>
                <w:szCs w:val="19"/>
              </w:rPr>
            </w:pPr>
            <w:r w:rsidRPr="003772C5">
              <w:rPr>
                <w:rFonts w:ascii="Arial" w:hAnsi="Arial" w:cs="Arial"/>
                <w:bCs/>
                <w:iCs/>
                <w:sz w:val="19"/>
                <w:szCs w:val="19"/>
              </w:rPr>
              <w:t>0.01</w:t>
            </w:r>
          </w:p>
        </w:tc>
        <w:tc>
          <w:tcPr>
            <w:tcW w:w="792" w:type="dxa"/>
            <w:tcBorders>
              <w:top w:val="nil"/>
              <w:left w:val="nil"/>
              <w:bottom w:val="nil"/>
              <w:right w:val="nil"/>
            </w:tcBorders>
          </w:tcPr>
          <w:p w14:paraId="11298523" w14:textId="7BC7BE24" w:rsidR="001A78AA" w:rsidRPr="004B0BDB" w:rsidRDefault="001A78AA" w:rsidP="00F722F0">
            <w:pPr>
              <w:contextualSpacing/>
              <w:jc w:val="right"/>
              <w:rPr>
                <w:rFonts w:ascii="Arial" w:hAnsi="Arial" w:cs="Arial"/>
                <w:bCs/>
                <w:iCs/>
                <w:sz w:val="19"/>
                <w:szCs w:val="19"/>
              </w:rPr>
            </w:pPr>
            <w:r w:rsidRPr="004B0BDB">
              <w:rPr>
                <w:rFonts w:ascii="Arial" w:hAnsi="Arial" w:cs="Arial"/>
                <w:bCs/>
                <w:iCs/>
                <w:sz w:val="19"/>
                <w:szCs w:val="19"/>
              </w:rPr>
              <w:t>0.98</w:t>
            </w:r>
          </w:p>
        </w:tc>
      </w:tr>
      <w:tr w:rsidR="001A78AA" w:rsidRPr="008273CB" w14:paraId="129AC491" w14:textId="44D594B8" w:rsidTr="007A307C">
        <w:trPr>
          <w:cantSplit/>
          <w:trHeight w:val="144"/>
          <w:jc w:val="center"/>
        </w:trPr>
        <w:tc>
          <w:tcPr>
            <w:tcW w:w="2520" w:type="dxa"/>
            <w:vMerge/>
            <w:tcBorders>
              <w:left w:val="nil"/>
              <w:right w:val="single" w:sz="4" w:space="0" w:color="auto"/>
            </w:tcBorders>
            <w:vAlign w:val="center"/>
          </w:tcPr>
          <w:p w14:paraId="07D16A2D" w14:textId="77777777" w:rsidR="001A78AA" w:rsidRPr="00311676" w:rsidRDefault="001A78AA" w:rsidP="00D0291D">
            <w:pPr>
              <w:contextualSpacing/>
              <w:jc w:val="center"/>
              <w:rPr>
                <w:rFonts w:ascii="Arial" w:hAnsi="Arial" w:cs="Arial"/>
                <w:sz w:val="18"/>
                <w:szCs w:val="18"/>
              </w:rPr>
            </w:pPr>
          </w:p>
        </w:tc>
        <w:tc>
          <w:tcPr>
            <w:tcW w:w="2520" w:type="dxa"/>
            <w:tcBorders>
              <w:top w:val="nil"/>
              <w:left w:val="single" w:sz="4" w:space="0" w:color="auto"/>
              <w:bottom w:val="nil"/>
              <w:right w:val="nil"/>
            </w:tcBorders>
            <w:vAlign w:val="center"/>
          </w:tcPr>
          <w:p w14:paraId="07E2F7E0" w14:textId="68CED71C" w:rsidR="001A78AA" w:rsidRPr="00270F55" w:rsidRDefault="001A78AA"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PAG</w:t>
            </w:r>
          </w:p>
        </w:tc>
        <w:tc>
          <w:tcPr>
            <w:tcW w:w="792" w:type="dxa"/>
            <w:tcBorders>
              <w:top w:val="nil"/>
              <w:left w:val="nil"/>
              <w:bottom w:val="nil"/>
              <w:right w:val="nil"/>
            </w:tcBorders>
            <w:vAlign w:val="center"/>
          </w:tcPr>
          <w:p w14:paraId="294BF058" w14:textId="68404356" w:rsidR="001A78AA" w:rsidRPr="0010286A" w:rsidRDefault="001A78AA" w:rsidP="000D4C67">
            <w:pPr>
              <w:contextualSpacing/>
              <w:jc w:val="right"/>
              <w:rPr>
                <w:rFonts w:ascii="Arial" w:hAnsi="Arial" w:cs="Arial"/>
                <w:sz w:val="19"/>
                <w:szCs w:val="19"/>
              </w:rPr>
            </w:pPr>
            <w:r w:rsidRPr="0010286A">
              <w:rPr>
                <w:rFonts w:ascii="Arial" w:hAnsi="Arial" w:cs="Arial"/>
                <w:sz w:val="19"/>
                <w:szCs w:val="19"/>
              </w:rPr>
              <w:t>0.21</w:t>
            </w:r>
          </w:p>
        </w:tc>
        <w:tc>
          <w:tcPr>
            <w:tcW w:w="792" w:type="dxa"/>
            <w:tcBorders>
              <w:top w:val="nil"/>
              <w:left w:val="nil"/>
              <w:bottom w:val="nil"/>
              <w:right w:val="nil"/>
            </w:tcBorders>
            <w:vAlign w:val="center"/>
          </w:tcPr>
          <w:p w14:paraId="61501AA3" w14:textId="4E083B8A" w:rsidR="001A78AA" w:rsidRPr="00923209" w:rsidRDefault="001A78AA" w:rsidP="00320F2E">
            <w:pPr>
              <w:contextualSpacing/>
              <w:jc w:val="right"/>
              <w:rPr>
                <w:rFonts w:ascii="Arial" w:hAnsi="Arial" w:cs="Arial"/>
                <w:iCs/>
                <w:sz w:val="19"/>
                <w:szCs w:val="19"/>
              </w:rPr>
            </w:pPr>
            <w:r w:rsidRPr="00923209">
              <w:rPr>
                <w:rFonts w:ascii="Arial" w:hAnsi="Arial" w:cs="Arial"/>
                <w:iCs/>
                <w:sz w:val="19"/>
                <w:szCs w:val="19"/>
              </w:rPr>
              <w:t>0.64</w:t>
            </w:r>
          </w:p>
        </w:tc>
        <w:tc>
          <w:tcPr>
            <w:tcW w:w="792" w:type="dxa"/>
            <w:tcBorders>
              <w:top w:val="nil"/>
              <w:left w:val="nil"/>
              <w:bottom w:val="nil"/>
              <w:right w:val="nil"/>
            </w:tcBorders>
            <w:vAlign w:val="center"/>
          </w:tcPr>
          <w:p w14:paraId="591AC1AB" w14:textId="7955D9C2" w:rsidR="001A78AA" w:rsidRPr="00F80BC8" w:rsidRDefault="001A78AA" w:rsidP="00320F2E">
            <w:pPr>
              <w:contextualSpacing/>
              <w:jc w:val="right"/>
              <w:rPr>
                <w:rFonts w:ascii="Arial" w:hAnsi="Arial" w:cs="Arial"/>
                <w:sz w:val="19"/>
                <w:szCs w:val="19"/>
              </w:rPr>
            </w:pPr>
            <w:r w:rsidRPr="00F80BC8">
              <w:rPr>
                <w:rFonts w:ascii="Arial" w:hAnsi="Arial" w:cs="Arial"/>
                <w:sz w:val="19"/>
                <w:szCs w:val="19"/>
              </w:rPr>
              <w:t>0.19</w:t>
            </w:r>
          </w:p>
        </w:tc>
        <w:tc>
          <w:tcPr>
            <w:tcW w:w="792" w:type="dxa"/>
            <w:tcBorders>
              <w:top w:val="nil"/>
              <w:left w:val="nil"/>
              <w:bottom w:val="nil"/>
              <w:right w:val="nil"/>
            </w:tcBorders>
            <w:vAlign w:val="center"/>
          </w:tcPr>
          <w:p w14:paraId="7284B0E2" w14:textId="212B2360" w:rsidR="001A78AA" w:rsidRPr="00EC1741" w:rsidRDefault="001A78AA" w:rsidP="00F722F0">
            <w:pPr>
              <w:contextualSpacing/>
              <w:jc w:val="right"/>
              <w:rPr>
                <w:rFonts w:ascii="Arial" w:hAnsi="Arial" w:cs="Arial"/>
                <w:sz w:val="19"/>
                <w:szCs w:val="19"/>
              </w:rPr>
            </w:pPr>
            <w:r w:rsidRPr="00EC1741">
              <w:rPr>
                <w:rFonts w:ascii="Arial" w:hAnsi="Arial" w:cs="Arial"/>
                <w:sz w:val="19"/>
                <w:szCs w:val="19"/>
              </w:rPr>
              <w:t>0.65</w:t>
            </w:r>
          </w:p>
        </w:tc>
        <w:tc>
          <w:tcPr>
            <w:tcW w:w="792" w:type="dxa"/>
            <w:tcBorders>
              <w:top w:val="nil"/>
              <w:left w:val="nil"/>
              <w:bottom w:val="nil"/>
              <w:right w:val="nil"/>
            </w:tcBorders>
            <w:vAlign w:val="center"/>
          </w:tcPr>
          <w:p w14:paraId="6782C04A" w14:textId="25A125CC" w:rsidR="001A78AA" w:rsidRPr="00656381" w:rsidRDefault="001A78AA" w:rsidP="00F722F0">
            <w:pPr>
              <w:contextualSpacing/>
              <w:jc w:val="right"/>
              <w:rPr>
                <w:rFonts w:ascii="Arial" w:hAnsi="Arial" w:cs="Arial"/>
                <w:sz w:val="19"/>
                <w:szCs w:val="19"/>
              </w:rPr>
            </w:pPr>
            <w:r w:rsidRPr="00656381">
              <w:rPr>
                <w:rFonts w:ascii="Arial" w:hAnsi="Arial" w:cs="Arial"/>
                <w:sz w:val="19"/>
                <w:szCs w:val="19"/>
              </w:rPr>
              <w:t>-0.28</w:t>
            </w:r>
          </w:p>
        </w:tc>
        <w:tc>
          <w:tcPr>
            <w:tcW w:w="792" w:type="dxa"/>
            <w:tcBorders>
              <w:top w:val="nil"/>
              <w:left w:val="nil"/>
              <w:bottom w:val="nil"/>
              <w:right w:val="nil"/>
            </w:tcBorders>
            <w:vAlign w:val="center"/>
          </w:tcPr>
          <w:p w14:paraId="1E17D032" w14:textId="4B4547E6" w:rsidR="001A78AA" w:rsidRPr="00505863" w:rsidRDefault="001A78AA" w:rsidP="00F722F0">
            <w:pPr>
              <w:contextualSpacing/>
              <w:jc w:val="right"/>
              <w:rPr>
                <w:rFonts w:ascii="Arial" w:hAnsi="Arial" w:cs="Arial"/>
                <w:sz w:val="19"/>
                <w:szCs w:val="19"/>
              </w:rPr>
            </w:pPr>
            <w:r w:rsidRPr="00505863">
              <w:rPr>
                <w:rFonts w:ascii="Arial" w:hAnsi="Arial" w:cs="Arial"/>
                <w:sz w:val="19"/>
                <w:szCs w:val="19"/>
              </w:rPr>
              <w:t>0.40</w:t>
            </w:r>
          </w:p>
        </w:tc>
        <w:tc>
          <w:tcPr>
            <w:tcW w:w="792" w:type="dxa"/>
            <w:tcBorders>
              <w:top w:val="nil"/>
              <w:left w:val="nil"/>
              <w:bottom w:val="nil"/>
              <w:right w:val="nil"/>
            </w:tcBorders>
          </w:tcPr>
          <w:p w14:paraId="56EB2DE0" w14:textId="21C7E932" w:rsidR="001A78AA" w:rsidRPr="00471B62" w:rsidRDefault="001A78AA" w:rsidP="00F722F0">
            <w:pPr>
              <w:contextualSpacing/>
              <w:jc w:val="right"/>
              <w:rPr>
                <w:rFonts w:ascii="Arial" w:hAnsi="Arial" w:cs="Arial"/>
                <w:bCs/>
                <w:iCs/>
                <w:sz w:val="19"/>
                <w:szCs w:val="19"/>
              </w:rPr>
            </w:pPr>
            <w:r w:rsidRPr="00471B62">
              <w:rPr>
                <w:rFonts w:ascii="Arial" w:hAnsi="Arial" w:cs="Arial"/>
                <w:bCs/>
                <w:iCs/>
                <w:sz w:val="19"/>
                <w:szCs w:val="19"/>
              </w:rPr>
              <w:t>-0.44</w:t>
            </w:r>
          </w:p>
        </w:tc>
        <w:tc>
          <w:tcPr>
            <w:tcW w:w="792" w:type="dxa"/>
            <w:tcBorders>
              <w:top w:val="nil"/>
              <w:left w:val="nil"/>
              <w:bottom w:val="nil"/>
              <w:right w:val="nil"/>
            </w:tcBorders>
          </w:tcPr>
          <w:p w14:paraId="4B4D3D17" w14:textId="12125CB8" w:rsidR="001A78AA" w:rsidRPr="002C6161" w:rsidRDefault="001A78AA" w:rsidP="00F722F0">
            <w:pPr>
              <w:contextualSpacing/>
              <w:jc w:val="right"/>
              <w:rPr>
                <w:rFonts w:ascii="Arial" w:hAnsi="Arial" w:cs="Arial"/>
                <w:sz w:val="19"/>
                <w:szCs w:val="19"/>
              </w:rPr>
            </w:pPr>
            <w:r w:rsidRPr="002C6161">
              <w:rPr>
                <w:rFonts w:ascii="Arial" w:hAnsi="Arial" w:cs="Arial"/>
                <w:sz w:val="19"/>
                <w:szCs w:val="19"/>
              </w:rPr>
              <w:t>0.21</w:t>
            </w:r>
          </w:p>
        </w:tc>
        <w:tc>
          <w:tcPr>
            <w:tcW w:w="792" w:type="dxa"/>
            <w:tcBorders>
              <w:top w:val="nil"/>
              <w:left w:val="nil"/>
              <w:bottom w:val="nil"/>
              <w:right w:val="nil"/>
            </w:tcBorders>
          </w:tcPr>
          <w:p w14:paraId="54BA1A22" w14:textId="13C2B632" w:rsidR="001A78AA" w:rsidRPr="00554D08" w:rsidRDefault="001A78AA" w:rsidP="00F722F0">
            <w:pPr>
              <w:contextualSpacing/>
              <w:jc w:val="right"/>
              <w:rPr>
                <w:rFonts w:ascii="Arial" w:hAnsi="Arial" w:cs="Arial"/>
                <w:bCs/>
                <w:iCs/>
                <w:sz w:val="19"/>
                <w:szCs w:val="19"/>
              </w:rPr>
            </w:pPr>
            <w:r w:rsidRPr="00554D08">
              <w:rPr>
                <w:rFonts w:ascii="Arial" w:hAnsi="Arial" w:cs="Arial"/>
                <w:bCs/>
                <w:iCs/>
                <w:sz w:val="19"/>
                <w:szCs w:val="19"/>
              </w:rPr>
              <w:t>0.39</w:t>
            </w:r>
          </w:p>
        </w:tc>
        <w:tc>
          <w:tcPr>
            <w:tcW w:w="792" w:type="dxa"/>
            <w:tcBorders>
              <w:top w:val="nil"/>
              <w:left w:val="nil"/>
              <w:bottom w:val="nil"/>
              <w:right w:val="nil"/>
            </w:tcBorders>
          </w:tcPr>
          <w:p w14:paraId="2AB65E2E" w14:textId="6C5ABDD6" w:rsidR="001A78AA" w:rsidRPr="00842BB5" w:rsidRDefault="001A78AA" w:rsidP="00F722F0">
            <w:pPr>
              <w:contextualSpacing/>
              <w:jc w:val="right"/>
              <w:rPr>
                <w:rFonts w:ascii="Arial" w:hAnsi="Arial" w:cs="Arial"/>
                <w:sz w:val="19"/>
                <w:szCs w:val="19"/>
              </w:rPr>
            </w:pPr>
            <w:r w:rsidRPr="00842BB5">
              <w:rPr>
                <w:rFonts w:ascii="Arial" w:hAnsi="Arial" w:cs="Arial"/>
                <w:sz w:val="19"/>
                <w:szCs w:val="19"/>
              </w:rPr>
              <w:t>0.38</w:t>
            </w:r>
          </w:p>
        </w:tc>
        <w:tc>
          <w:tcPr>
            <w:tcW w:w="792" w:type="dxa"/>
            <w:tcBorders>
              <w:top w:val="nil"/>
              <w:left w:val="nil"/>
              <w:bottom w:val="nil"/>
              <w:right w:val="nil"/>
            </w:tcBorders>
          </w:tcPr>
          <w:p w14:paraId="22121407" w14:textId="79FE6A16" w:rsidR="001A78AA" w:rsidRPr="003772C5" w:rsidRDefault="001A78AA" w:rsidP="00F722F0">
            <w:pPr>
              <w:contextualSpacing/>
              <w:jc w:val="right"/>
              <w:rPr>
                <w:rFonts w:ascii="Arial" w:hAnsi="Arial" w:cs="Arial"/>
                <w:bCs/>
                <w:iCs/>
                <w:sz w:val="19"/>
                <w:szCs w:val="19"/>
              </w:rPr>
            </w:pPr>
            <w:r w:rsidRPr="003772C5">
              <w:rPr>
                <w:rFonts w:ascii="Arial" w:hAnsi="Arial" w:cs="Arial"/>
                <w:bCs/>
                <w:iCs/>
                <w:sz w:val="19"/>
                <w:szCs w:val="19"/>
              </w:rPr>
              <w:t>0.48</w:t>
            </w:r>
          </w:p>
        </w:tc>
        <w:tc>
          <w:tcPr>
            <w:tcW w:w="792" w:type="dxa"/>
            <w:tcBorders>
              <w:top w:val="nil"/>
              <w:left w:val="nil"/>
              <w:bottom w:val="nil"/>
              <w:right w:val="nil"/>
            </w:tcBorders>
          </w:tcPr>
          <w:p w14:paraId="50B737F3" w14:textId="1D66C13B" w:rsidR="001A78AA" w:rsidRPr="004B0BDB" w:rsidRDefault="001A78AA" w:rsidP="00F722F0">
            <w:pPr>
              <w:contextualSpacing/>
              <w:jc w:val="right"/>
              <w:rPr>
                <w:rFonts w:ascii="Arial" w:hAnsi="Arial" w:cs="Arial"/>
                <w:bCs/>
                <w:iCs/>
                <w:sz w:val="19"/>
                <w:szCs w:val="19"/>
              </w:rPr>
            </w:pPr>
            <w:r w:rsidRPr="004B0BDB">
              <w:rPr>
                <w:rFonts w:ascii="Arial" w:hAnsi="Arial" w:cs="Arial"/>
                <w:bCs/>
                <w:iCs/>
                <w:sz w:val="19"/>
                <w:szCs w:val="19"/>
              </w:rPr>
              <w:t>0.12</w:t>
            </w:r>
          </w:p>
        </w:tc>
      </w:tr>
      <w:tr w:rsidR="001A78AA" w:rsidRPr="008273CB" w14:paraId="065ACB50" w14:textId="1BF14AB0" w:rsidTr="007A307C">
        <w:trPr>
          <w:cantSplit/>
          <w:trHeight w:val="144"/>
          <w:jc w:val="center"/>
        </w:trPr>
        <w:tc>
          <w:tcPr>
            <w:tcW w:w="2520" w:type="dxa"/>
            <w:vMerge/>
            <w:tcBorders>
              <w:left w:val="nil"/>
              <w:right w:val="single" w:sz="4" w:space="0" w:color="auto"/>
            </w:tcBorders>
            <w:vAlign w:val="center"/>
          </w:tcPr>
          <w:p w14:paraId="5A0F98EB" w14:textId="77777777" w:rsidR="001A78AA" w:rsidRPr="00311676" w:rsidRDefault="001A78AA" w:rsidP="00D0291D">
            <w:pPr>
              <w:contextualSpacing/>
              <w:jc w:val="center"/>
              <w:rPr>
                <w:rFonts w:ascii="Arial" w:hAnsi="Arial" w:cs="Arial"/>
                <w:sz w:val="18"/>
                <w:szCs w:val="18"/>
              </w:rPr>
            </w:pPr>
          </w:p>
        </w:tc>
        <w:tc>
          <w:tcPr>
            <w:tcW w:w="2520" w:type="dxa"/>
            <w:tcBorders>
              <w:top w:val="nil"/>
              <w:left w:val="single" w:sz="4" w:space="0" w:color="auto"/>
              <w:bottom w:val="nil"/>
              <w:right w:val="nil"/>
            </w:tcBorders>
            <w:vAlign w:val="center"/>
          </w:tcPr>
          <w:p w14:paraId="236A67EF" w14:textId="60DAA7BE" w:rsidR="001A78AA" w:rsidRPr="00270F55" w:rsidRDefault="001A78AA"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MPOA</w:t>
            </w:r>
          </w:p>
        </w:tc>
        <w:tc>
          <w:tcPr>
            <w:tcW w:w="792" w:type="dxa"/>
            <w:tcBorders>
              <w:top w:val="nil"/>
              <w:left w:val="nil"/>
              <w:bottom w:val="nil"/>
              <w:right w:val="nil"/>
            </w:tcBorders>
            <w:vAlign w:val="center"/>
          </w:tcPr>
          <w:p w14:paraId="4421F944" w14:textId="035A756A" w:rsidR="001A78AA" w:rsidRPr="0010286A" w:rsidRDefault="001A78AA" w:rsidP="000D4C67">
            <w:pPr>
              <w:contextualSpacing/>
              <w:jc w:val="right"/>
              <w:rPr>
                <w:rFonts w:ascii="Arial" w:hAnsi="Arial" w:cs="Arial"/>
                <w:sz w:val="19"/>
                <w:szCs w:val="19"/>
              </w:rPr>
            </w:pPr>
            <w:r w:rsidRPr="0010286A">
              <w:rPr>
                <w:rFonts w:ascii="Arial" w:hAnsi="Arial" w:cs="Arial"/>
                <w:sz w:val="19"/>
                <w:szCs w:val="19"/>
              </w:rPr>
              <w:t>0.21</w:t>
            </w:r>
          </w:p>
        </w:tc>
        <w:tc>
          <w:tcPr>
            <w:tcW w:w="792" w:type="dxa"/>
            <w:tcBorders>
              <w:top w:val="nil"/>
              <w:left w:val="nil"/>
              <w:bottom w:val="nil"/>
              <w:right w:val="nil"/>
            </w:tcBorders>
            <w:vAlign w:val="center"/>
          </w:tcPr>
          <w:p w14:paraId="66647D71" w14:textId="1A5439B3" w:rsidR="001A78AA" w:rsidRPr="00923209" w:rsidRDefault="001A78AA" w:rsidP="00320F2E">
            <w:pPr>
              <w:contextualSpacing/>
              <w:jc w:val="right"/>
              <w:rPr>
                <w:rFonts w:ascii="Arial" w:hAnsi="Arial" w:cs="Arial"/>
                <w:iCs/>
                <w:sz w:val="19"/>
                <w:szCs w:val="19"/>
              </w:rPr>
            </w:pPr>
            <w:r w:rsidRPr="00923209">
              <w:rPr>
                <w:rFonts w:ascii="Arial" w:hAnsi="Arial" w:cs="Arial"/>
                <w:iCs/>
                <w:sz w:val="19"/>
                <w:szCs w:val="19"/>
              </w:rPr>
              <w:t>0.61</w:t>
            </w:r>
          </w:p>
        </w:tc>
        <w:tc>
          <w:tcPr>
            <w:tcW w:w="792" w:type="dxa"/>
            <w:tcBorders>
              <w:top w:val="nil"/>
              <w:left w:val="nil"/>
              <w:bottom w:val="nil"/>
              <w:right w:val="nil"/>
            </w:tcBorders>
            <w:vAlign w:val="center"/>
          </w:tcPr>
          <w:p w14:paraId="382D4CCA" w14:textId="03361BF6" w:rsidR="001A78AA" w:rsidRPr="00F80BC8" w:rsidRDefault="001A78AA" w:rsidP="00320F2E">
            <w:pPr>
              <w:contextualSpacing/>
              <w:jc w:val="right"/>
              <w:rPr>
                <w:rFonts w:ascii="Arial" w:hAnsi="Arial" w:cs="Arial"/>
                <w:sz w:val="19"/>
                <w:szCs w:val="19"/>
              </w:rPr>
            </w:pPr>
            <w:r w:rsidRPr="00F80BC8">
              <w:rPr>
                <w:rFonts w:ascii="Arial" w:hAnsi="Arial" w:cs="Arial"/>
                <w:sz w:val="19"/>
                <w:szCs w:val="19"/>
              </w:rPr>
              <w:t>0.79</w:t>
            </w:r>
          </w:p>
        </w:tc>
        <w:tc>
          <w:tcPr>
            <w:tcW w:w="792" w:type="dxa"/>
            <w:tcBorders>
              <w:top w:val="nil"/>
              <w:left w:val="nil"/>
              <w:bottom w:val="nil"/>
              <w:right w:val="nil"/>
            </w:tcBorders>
            <w:vAlign w:val="center"/>
          </w:tcPr>
          <w:p w14:paraId="3CE7BB13" w14:textId="56FE541C" w:rsidR="001A78AA" w:rsidRPr="00EC1741" w:rsidRDefault="001A78AA" w:rsidP="00F722F0">
            <w:pPr>
              <w:contextualSpacing/>
              <w:jc w:val="right"/>
              <w:rPr>
                <w:rFonts w:ascii="Arial" w:hAnsi="Arial" w:cs="Arial"/>
                <w:b/>
                <w:bCs/>
                <w:sz w:val="19"/>
                <w:szCs w:val="19"/>
              </w:rPr>
            </w:pPr>
            <w:r w:rsidRPr="00EC1741">
              <w:rPr>
                <w:rFonts w:ascii="Arial" w:hAnsi="Arial" w:cs="Arial"/>
                <w:b/>
                <w:bCs/>
                <w:sz w:val="19"/>
                <w:szCs w:val="19"/>
              </w:rPr>
              <w:t>0.02</w:t>
            </w:r>
          </w:p>
        </w:tc>
        <w:tc>
          <w:tcPr>
            <w:tcW w:w="792" w:type="dxa"/>
            <w:tcBorders>
              <w:top w:val="nil"/>
              <w:left w:val="nil"/>
              <w:bottom w:val="nil"/>
              <w:right w:val="nil"/>
            </w:tcBorders>
            <w:vAlign w:val="center"/>
          </w:tcPr>
          <w:p w14:paraId="21008BA4" w14:textId="7095860D" w:rsidR="001A78AA" w:rsidRPr="00656381" w:rsidRDefault="001A78AA" w:rsidP="00F722F0">
            <w:pPr>
              <w:contextualSpacing/>
              <w:jc w:val="right"/>
              <w:rPr>
                <w:rFonts w:ascii="Arial" w:hAnsi="Arial" w:cs="Arial"/>
                <w:sz w:val="19"/>
                <w:szCs w:val="19"/>
              </w:rPr>
            </w:pPr>
            <w:r w:rsidRPr="00656381">
              <w:rPr>
                <w:rFonts w:ascii="Arial" w:hAnsi="Arial" w:cs="Arial"/>
                <w:sz w:val="19"/>
                <w:szCs w:val="19"/>
              </w:rPr>
              <w:t>-0.14</w:t>
            </w:r>
          </w:p>
        </w:tc>
        <w:tc>
          <w:tcPr>
            <w:tcW w:w="792" w:type="dxa"/>
            <w:tcBorders>
              <w:top w:val="nil"/>
              <w:left w:val="nil"/>
              <w:bottom w:val="nil"/>
              <w:right w:val="nil"/>
            </w:tcBorders>
            <w:vAlign w:val="center"/>
          </w:tcPr>
          <w:p w14:paraId="2CF9CDD9" w14:textId="00C50356" w:rsidR="001A78AA" w:rsidRPr="00505863" w:rsidRDefault="001A78AA" w:rsidP="00F722F0">
            <w:pPr>
              <w:contextualSpacing/>
              <w:jc w:val="right"/>
              <w:rPr>
                <w:rFonts w:ascii="Arial" w:hAnsi="Arial" w:cs="Arial"/>
                <w:sz w:val="19"/>
                <w:szCs w:val="19"/>
              </w:rPr>
            </w:pPr>
            <w:r w:rsidRPr="00505863">
              <w:rPr>
                <w:rFonts w:ascii="Arial" w:hAnsi="Arial" w:cs="Arial"/>
                <w:sz w:val="19"/>
                <w:szCs w:val="19"/>
              </w:rPr>
              <w:t>0.69</w:t>
            </w:r>
          </w:p>
        </w:tc>
        <w:tc>
          <w:tcPr>
            <w:tcW w:w="792" w:type="dxa"/>
            <w:tcBorders>
              <w:top w:val="nil"/>
              <w:left w:val="nil"/>
              <w:bottom w:val="nil"/>
              <w:right w:val="nil"/>
            </w:tcBorders>
          </w:tcPr>
          <w:p w14:paraId="5CE6B13A" w14:textId="2FAB6870" w:rsidR="001A78AA" w:rsidRPr="00471B62" w:rsidRDefault="001A78AA" w:rsidP="00F722F0">
            <w:pPr>
              <w:contextualSpacing/>
              <w:jc w:val="right"/>
              <w:rPr>
                <w:rFonts w:ascii="Arial" w:hAnsi="Arial" w:cs="Arial"/>
                <w:bCs/>
                <w:iCs/>
                <w:sz w:val="19"/>
                <w:szCs w:val="19"/>
              </w:rPr>
            </w:pPr>
            <w:r w:rsidRPr="00471B62">
              <w:rPr>
                <w:rFonts w:ascii="Arial" w:hAnsi="Arial" w:cs="Arial"/>
                <w:bCs/>
                <w:iCs/>
                <w:sz w:val="19"/>
                <w:szCs w:val="19"/>
              </w:rPr>
              <w:t>0.44</w:t>
            </w:r>
          </w:p>
        </w:tc>
        <w:tc>
          <w:tcPr>
            <w:tcW w:w="792" w:type="dxa"/>
            <w:tcBorders>
              <w:top w:val="nil"/>
              <w:left w:val="nil"/>
              <w:bottom w:val="nil"/>
              <w:right w:val="nil"/>
            </w:tcBorders>
          </w:tcPr>
          <w:p w14:paraId="04D22E77" w14:textId="684459CC" w:rsidR="001A78AA" w:rsidRPr="002C6161" w:rsidRDefault="001A78AA" w:rsidP="00F722F0">
            <w:pPr>
              <w:contextualSpacing/>
              <w:jc w:val="right"/>
              <w:rPr>
                <w:rFonts w:ascii="Arial" w:hAnsi="Arial" w:cs="Arial"/>
                <w:sz w:val="19"/>
                <w:szCs w:val="19"/>
              </w:rPr>
            </w:pPr>
            <w:r w:rsidRPr="002C6161">
              <w:rPr>
                <w:rFonts w:ascii="Arial" w:hAnsi="Arial" w:cs="Arial"/>
                <w:sz w:val="19"/>
                <w:szCs w:val="19"/>
              </w:rPr>
              <w:t>0.24</w:t>
            </w:r>
          </w:p>
        </w:tc>
        <w:tc>
          <w:tcPr>
            <w:tcW w:w="792" w:type="dxa"/>
            <w:tcBorders>
              <w:top w:val="nil"/>
              <w:left w:val="nil"/>
              <w:bottom w:val="nil"/>
              <w:right w:val="nil"/>
            </w:tcBorders>
          </w:tcPr>
          <w:p w14:paraId="7266CC72" w14:textId="60C94FD5" w:rsidR="001A78AA" w:rsidRPr="00554D08" w:rsidRDefault="001A78AA" w:rsidP="00F722F0">
            <w:pPr>
              <w:contextualSpacing/>
              <w:jc w:val="right"/>
              <w:rPr>
                <w:rFonts w:ascii="Arial" w:hAnsi="Arial" w:cs="Arial"/>
                <w:bCs/>
                <w:iCs/>
                <w:sz w:val="19"/>
                <w:szCs w:val="19"/>
              </w:rPr>
            </w:pPr>
            <w:r w:rsidRPr="00554D08">
              <w:rPr>
                <w:rFonts w:ascii="Arial" w:hAnsi="Arial" w:cs="Arial"/>
                <w:bCs/>
                <w:iCs/>
                <w:sz w:val="19"/>
                <w:szCs w:val="19"/>
              </w:rPr>
              <w:t>-0.54</w:t>
            </w:r>
          </w:p>
        </w:tc>
        <w:tc>
          <w:tcPr>
            <w:tcW w:w="792" w:type="dxa"/>
            <w:tcBorders>
              <w:top w:val="nil"/>
              <w:left w:val="nil"/>
              <w:bottom w:val="nil"/>
              <w:right w:val="nil"/>
            </w:tcBorders>
          </w:tcPr>
          <w:p w14:paraId="3163964D" w14:textId="30CB7993" w:rsidR="001A78AA" w:rsidRPr="00842BB5" w:rsidRDefault="001A78AA" w:rsidP="00F722F0">
            <w:pPr>
              <w:contextualSpacing/>
              <w:jc w:val="right"/>
              <w:rPr>
                <w:rFonts w:ascii="Arial" w:hAnsi="Arial" w:cs="Arial"/>
                <w:sz w:val="19"/>
                <w:szCs w:val="19"/>
              </w:rPr>
            </w:pPr>
            <w:r w:rsidRPr="00842BB5">
              <w:rPr>
                <w:rFonts w:ascii="Arial" w:hAnsi="Arial" w:cs="Arial"/>
                <w:sz w:val="19"/>
                <w:szCs w:val="19"/>
              </w:rPr>
              <w:t>0.22</w:t>
            </w:r>
          </w:p>
        </w:tc>
        <w:tc>
          <w:tcPr>
            <w:tcW w:w="792" w:type="dxa"/>
            <w:tcBorders>
              <w:top w:val="nil"/>
              <w:left w:val="nil"/>
              <w:bottom w:val="nil"/>
              <w:right w:val="nil"/>
            </w:tcBorders>
          </w:tcPr>
          <w:p w14:paraId="59CBC178" w14:textId="6D0E770A" w:rsidR="001A78AA" w:rsidRPr="003772C5" w:rsidRDefault="001A78AA" w:rsidP="00F722F0">
            <w:pPr>
              <w:contextualSpacing/>
              <w:jc w:val="right"/>
              <w:rPr>
                <w:rFonts w:ascii="Arial" w:hAnsi="Arial" w:cs="Arial"/>
                <w:bCs/>
                <w:iCs/>
                <w:sz w:val="19"/>
                <w:szCs w:val="19"/>
              </w:rPr>
            </w:pPr>
            <w:r w:rsidRPr="003772C5">
              <w:rPr>
                <w:rFonts w:ascii="Arial" w:hAnsi="Arial" w:cs="Arial"/>
                <w:bCs/>
                <w:iCs/>
                <w:sz w:val="19"/>
                <w:szCs w:val="19"/>
              </w:rPr>
              <w:t>-0.14</w:t>
            </w:r>
          </w:p>
        </w:tc>
        <w:tc>
          <w:tcPr>
            <w:tcW w:w="792" w:type="dxa"/>
            <w:tcBorders>
              <w:top w:val="nil"/>
              <w:left w:val="nil"/>
              <w:bottom w:val="nil"/>
              <w:right w:val="nil"/>
            </w:tcBorders>
          </w:tcPr>
          <w:p w14:paraId="12CB1171" w14:textId="1C6262B6" w:rsidR="001A78AA" w:rsidRPr="004B0BDB" w:rsidRDefault="001A78AA" w:rsidP="00F722F0">
            <w:pPr>
              <w:contextualSpacing/>
              <w:jc w:val="right"/>
              <w:rPr>
                <w:rFonts w:ascii="Arial" w:hAnsi="Arial" w:cs="Arial"/>
                <w:bCs/>
                <w:iCs/>
                <w:sz w:val="19"/>
                <w:szCs w:val="19"/>
              </w:rPr>
            </w:pPr>
            <w:r w:rsidRPr="004B0BDB">
              <w:rPr>
                <w:rFonts w:ascii="Arial" w:hAnsi="Arial" w:cs="Arial"/>
                <w:bCs/>
                <w:iCs/>
                <w:sz w:val="19"/>
                <w:szCs w:val="19"/>
              </w:rPr>
              <w:t>0.66</w:t>
            </w:r>
          </w:p>
        </w:tc>
      </w:tr>
      <w:tr w:rsidR="001A78AA" w:rsidRPr="008273CB" w14:paraId="5C22F198" w14:textId="53BA0281" w:rsidTr="007A307C">
        <w:trPr>
          <w:cantSplit/>
          <w:trHeight w:val="144"/>
          <w:jc w:val="center"/>
        </w:trPr>
        <w:tc>
          <w:tcPr>
            <w:tcW w:w="2520" w:type="dxa"/>
            <w:vMerge/>
            <w:tcBorders>
              <w:left w:val="nil"/>
              <w:right w:val="single" w:sz="4" w:space="0" w:color="auto"/>
            </w:tcBorders>
            <w:vAlign w:val="center"/>
          </w:tcPr>
          <w:p w14:paraId="51CA3DC2" w14:textId="77777777" w:rsidR="001A78AA" w:rsidRPr="00311676" w:rsidRDefault="001A78AA" w:rsidP="00D0291D">
            <w:pPr>
              <w:contextualSpacing/>
              <w:jc w:val="center"/>
              <w:rPr>
                <w:rFonts w:ascii="Arial" w:hAnsi="Arial" w:cs="Arial"/>
                <w:sz w:val="18"/>
                <w:szCs w:val="18"/>
              </w:rPr>
            </w:pPr>
          </w:p>
        </w:tc>
        <w:tc>
          <w:tcPr>
            <w:tcW w:w="2520" w:type="dxa"/>
            <w:tcBorders>
              <w:top w:val="nil"/>
              <w:left w:val="single" w:sz="4" w:space="0" w:color="auto"/>
              <w:bottom w:val="nil"/>
              <w:right w:val="nil"/>
            </w:tcBorders>
            <w:vAlign w:val="center"/>
          </w:tcPr>
          <w:p w14:paraId="56B02C2B" w14:textId="2F37C33B" w:rsidR="001A78AA" w:rsidRPr="00270F55" w:rsidRDefault="001A78AA"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AH</w:t>
            </w:r>
          </w:p>
        </w:tc>
        <w:tc>
          <w:tcPr>
            <w:tcW w:w="792" w:type="dxa"/>
            <w:tcBorders>
              <w:top w:val="nil"/>
              <w:left w:val="nil"/>
              <w:bottom w:val="nil"/>
              <w:right w:val="nil"/>
            </w:tcBorders>
            <w:vAlign w:val="center"/>
          </w:tcPr>
          <w:p w14:paraId="3F9B4EA7" w14:textId="03F75F72" w:rsidR="001A78AA" w:rsidRPr="0010286A" w:rsidRDefault="001A78AA" w:rsidP="000D4C67">
            <w:pPr>
              <w:contextualSpacing/>
              <w:jc w:val="right"/>
              <w:rPr>
                <w:rFonts w:ascii="Arial" w:hAnsi="Arial" w:cs="Arial"/>
                <w:sz w:val="19"/>
                <w:szCs w:val="19"/>
              </w:rPr>
            </w:pPr>
            <w:r w:rsidRPr="0010286A">
              <w:rPr>
                <w:rFonts w:ascii="Arial" w:hAnsi="Arial" w:cs="Arial"/>
                <w:sz w:val="19"/>
                <w:szCs w:val="19"/>
              </w:rPr>
              <w:t>0.21</w:t>
            </w:r>
          </w:p>
        </w:tc>
        <w:tc>
          <w:tcPr>
            <w:tcW w:w="792" w:type="dxa"/>
            <w:tcBorders>
              <w:top w:val="nil"/>
              <w:left w:val="nil"/>
              <w:bottom w:val="nil"/>
              <w:right w:val="nil"/>
            </w:tcBorders>
            <w:vAlign w:val="center"/>
          </w:tcPr>
          <w:p w14:paraId="44253F20" w14:textId="30A031F4" w:rsidR="001A78AA" w:rsidRPr="00923209" w:rsidRDefault="001A78AA" w:rsidP="00320F2E">
            <w:pPr>
              <w:contextualSpacing/>
              <w:jc w:val="right"/>
              <w:rPr>
                <w:rFonts w:ascii="Arial" w:hAnsi="Arial" w:cs="Arial"/>
                <w:iCs/>
                <w:sz w:val="19"/>
                <w:szCs w:val="19"/>
              </w:rPr>
            </w:pPr>
            <w:r w:rsidRPr="00923209">
              <w:rPr>
                <w:rFonts w:ascii="Arial" w:hAnsi="Arial" w:cs="Arial"/>
                <w:iCs/>
                <w:sz w:val="19"/>
                <w:szCs w:val="19"/>
              </w:rPr>
              <w:t>0.64</w:t>
            </w:r>
          </w:p>
        </w:tc>
        <w:tc>
          <w:tcPr>
            <w:tcW w:w="792" w:type="dxa"/>
            <w:tcBorders>
              <w:top w:val="nil"/>
              <w:left w:val="nil"/>
              <w:bottom w:val="nil"/>
              <w:right w:val="nil"/>
            </w:tcBorders>
            <w:vAlign w:val="center"/>
          </w:tcPr>
          <w:p w14:paraId="63F37C06" w14:textId="7385FD54" w:rsidR="001A78AA" w:rsidRPr="00F80BC8" w:rsidRDefault="001A78AA" w:rsidP="00320F2E">
            <w:pPr>
              <w:contextualSpacing/>
              <w:jc w:val="right"/>
              <w:rPr>
                <w:rFonts w:ascii="Arial" w:hAnsi="Arial" w:cs="Arial"/>
                <w:sz w:val="19"/>
                <w:szCs w:val="19"/>
              </w:rPr>
            </w:pPr>
            <w:r w:rsidRPr="00F80BC8">
              <w:rPr>
                <w:rFonts w:ascii="Arial" w:hAnsi="Arial" w:cs="Arial"/>
                <w:sz w:val="19"/>
                <w:szCs w:val="19"/>
              </w:rPr>
              <w:t>-0.02</w:t>
            </w:r>
          </w:p>
        </w:tc>
        <w:tc>
          <w:tcPr>
            <w:tcW w:w="792" w:type="dxa"/>
            <w:tcBorders>
              <w:top w:val="nil"/>
              <w:left w:val="nil"/>
              <w:bottom w:val="nil"/>
              <w:right w:val="nil"/>
            </w:tcBorders>
            <w:vAlign w:val="center"/>
          </w:tcPr>
          <w:p w14:paraId="0EE9E460" w14:textId="2F126CE0" w:rsidR="001A78AA" w:rsidRPr="00EC1741" w:rsidRDefault="001A78AA" w:rsidP="00F722F0">
            <w:pPr>
              <w:contextualSpacing/>
              <w:jc w:val="right"/>
              <w:rPr>
                <w:rFonts w:ascii="Arial" w:hAnsi="Arial" w:cs="Arial"/>
                <w:sz w:val="19"/>
                <w:szCs w:val="19"/>
              </w:rPr>
            </w:pPr>
            <w:r w:rsidRPr="00EC1741">
              <w:rPr>
                <w:rFonts w:ascii="Arial" w:hAnsi="Arial" w:cs="Arial"/>
                <w:sz w:val="19"/>
                <w:szCs w:val="19"/>
              </w:rPr>
              <w:t>0.96</w:t>
            </w:r>
          </w:p>
        </w:tc>
        <w:tc>
          <w:tcPr>
            <w:tcW w:w="792" w:type="dxa"/>
            <w:tcBorders>
              <w:top w:val="nil"/>
              <w:left w:val="nil"/>
              <w:bottom w:val="nil"/>
              <w:right w:val="nil"/>
            </w:tcBorders>
            <w:vAlign w:val="center"/>
          </w:tcPr>
          <w:p w14:paraId="3DEAE375" w14:textId="04DBE81F" w:rsidR="001A78AA" w:rsidRPr="00656381" w:rsidRDefault="001A78AA" w:rsidP="00F722F0">
            <w:pPr>
              <w:contextualSpacing/>
              <w:jc w:val="right"/>
              <w:rPr>
                <w:rFonts w:ascii="Arial" w:hAnsi="Arial" w:cs="Arial"/>
                <w:sz w:val="19"/>
                <w:szCs w:val="19"/>
              </w:rPr>
            </w:pPr>
            <w:r w:rsidRPr="00656381">
              <w:rPr>
                <w:rFonts w:ascii="Arial" w:hAnsi="Arial" w:cs="Arial"/>
                <w:sz w:val="19"/>
                <w:szCs w:val="19"/>
              </w:rPr>
              <w:t>0.55</w:t>
            </w:r>
          </w:p>
        </w:tc>
        <w:tc>
          <w:tcPr>
            <w:tcW w:w="792" w:type="dxa"/>
            <w:tcBorders>
              <w:top w:val="nil"/>
              <w:left w:val="nil"/>
              <w:bottom w:val="nil"/>
              <w:right w:val="nil"/>
            </w:tcBorders>
            <w:vAlign w:val="center"/>
          </w:tcPr>
          <w:p w14:paraId="7724DC43" w14:textId="4B2D59DF" w:rsidR="001A78AA" w:rsidRPr="00505863" w:rsidRDefault="001A78AA" w:rsidP="00F722F0">
            <w:pPr>
              <w:contextualSpacing/>
              <w:jc w:val="right"/>
              <w:rPr>
                <w:rFonts w:ascii="Arial" w:hAnsi="Arial" w:cs="Arial"/>
                <w:b/>
                <w:bCs/>
                <w:i/>
                <w:iCs/>
                <w:sz w:val="19"/>
                <w:szCs w:val="19"/>
              </w:rPr>
            </w:pPr>
            <w:r w:rsidRPr="00505863">
              <w:rPr>
                <w:rFonts w:ascii="Arial" w:hAnsi="Arial" w:cs="Arial"/>
                <w:b/>
                <w:bCs/>
                <w:i/>
                <w:iCs/>
                <w:sz w:val="19"/>
                <w:szCs w:val="19"/>
              </w:rPr>
              <w:t>0.07</w:t>
            </w:r>
          </w:p>
        </w:tc>
        <w:tc>
          <w:tcPr>
            <w:tcW w:w="792" w:type="dxa"/>
            <w:tcBorders>
              <w:top w:val="nil"/>
              <w:left w:val="nil"/>
              <w:bottom w:val="nil"/>
              <w:right w:val="nil"/>
            </w:tcBorders>
          </w:tcPr>
          <w:p w14:paraId="3373579D" w14:textId="72FE592F" w:rsidR="001A78AA" w:rsidRPr="00471B62" w:rsidRDefault="001A78AA" w:rsidP="00F722F0">
            <w:pPr>
              <w:contextualSpacing/>
              <w:jc w:val="right"/>
              <w:rPr>
                <w:rFonts w:ascii="Arial" w:hAnsi="Arial" w:cs="Arial"/>
                <w:bCs/>
                <w:iCs/>
                <w:sz w:val="19"/>
                <w:szCs w:val="19"/>
              </w:rPr>
            </w:pPr>
            <w:r w:rsidRPr="00471B62">
              <w:rPr>
                <w:rFonts w:ascii="Arial" w:hAnsi="Arial" w:cs="Arial"/>
                <w:bCs/>
                <w:iCs/>
                <w:sz w:val="19"/>
                <w:szCs w:val="19"/>
              </w:rPr>
              <w:t>0.33</w:t>
            </w:r>
          </w:p>
        </w:tc>
        <w:tc>
          <w:tcPr>
            <w:tcW w:w="792" w:type="dxa"/>
            <w:tcBorders>
              <w:top w:val="nil"/>
              <w:left w:val="nil"/>
              <w:bottom w:val="nil"/>
              <w:right w:val="nil"/>
            </w:tcBorders>
          </w:tcPr>
          <w:p w14:paraId="63D22130" w14:textId="203C2A49" w:rsidR="001A78AA" w:rsidRPr="000B7468" w:rsidRDefault="001A78AA" w:rsidP="00F722F0">
            <w:pPr>
              <w:contextualSpacing/>
              <w:jc w:val="right"/>
              <w:rPr>
                <w:rFonts w:ascii="Arial" w:hAnsi="Arial" w:cs="Arial"/>
                <w:sz w:val="19"/>
                <w:szCs w:val="19"/>
              </w:rPr>
            </w:pPr>
            <w:r w:rsidRPr="000B7468">
              <w:rPr>
                <w:rFonts w:ascii="Arial" w:hAnsi="Arial" w:cs="Arial"/>
                <w:sz w:val="19"/>
                <w:szCs w:val="19"/>
              </w:rPr>
              <w:t>0.36</w:t>
            </w:r>
          </w:p>
        </w:tc>
        <w:tc>
          <w:tcPr>
            <w:tcW w:w="792" w:type="dxa"/>
            <w:tcBorders>
              <w:top w:val="nil"/>
              <w:left w:val="nil"/>
              <w:bottom w:val="nil"/>
              <w:right w:val="nil"/>
            </w:tcBorders>
          </w:tcPr>
          <w:p w14:paraId="2CAEC9F4" w14:textId="4FD6A411" w:rsidR="001A78AA" w:rsidRPr="00554D08" w:rsidRDefault="001A78AA" w:rsidP="00F722F0">
            <w:pPr>
              <w:contextualSpacing/>
              <w:jc w:val="right"/>
              <w:rPr>
                <w:rFonts w:ascii="Arial" w:hAnsi="Arial" w:cs="Arial"/>
                <w:bCs/>
                <w:iCs/>
                <w:sz w:val="19"/>
                <w:szCs w:val="19"/>
              </w:rPr>
            </w:pPr>
            <w:r w:rsidRPr="00554D08">
              <w:rPr>
                <w:rFonts w:ascii="Arial" w:hAnsi="Arial" w:cs="Arial"/>
                <w:bCs/>
                <w:iCs/>
                <w:sz w:val="19"/>
                <w:szCs w:val="19"/>
              </w:rPr>
              <w:t>0.43</w:t>
            </w:r>
          </w:p>
        </w:tc>
        <w:tc>
          <w:tcPr>
            <w:tcW w:w="792" w:type="dxa"/>
            <w:tcBorders>
              <w:top w:val="nil"/>
              <w:left w:val="nil"/>
              <w:bottom w:val="nil"/>
              <w:right w:val="nil"/>
            </w:tcBorders>
          </w:tcPr>
          <w:p w14:paraId="12A3ED83" w14:textId="4553E08C" w:rsidR="001A78AA" w:rsidRPr="00842BB5" w:rsidRDefault="001A78AA" w:rsidP="00F722F0">
            <w:pPr>
              <w:contextualSpacing/>
              <w:jc w:val="right"/>
              <w:rPr>
                <w:rFonts w:ascii="Arial" w:hAnsi="Arial" w:cs="Arial"/>
                <w:sz w:val="19"/>
                <w:szCs w:val="19"/>
              </w:rPr>
            </w:pPr>
            <w:r w:rsidRPr="00842BB5">
              <w:rPr>
                <w:rFonts w:ascii="Arial" w:hAnsi="Arial" w:cs="Arial"/>
                <w:sz w:val="19"/>
                <w:szCs w:val="19"/>
              </w:rPr>
              <w:t>0.29</w:t>
            </w:r>
          </w:p>
        </w:tc>
        <w:tc>
          <w:tcPr>
            <w:tcW w:w="792" w:type="dxa"/>
            <w:tcBorders>
              <w:top w:val="nil"/>
              <w:left w:val="nil"/>
              <w:bottom w:val="nil"/>
              <w:right w:val="nil"/>
            </w:tcBorders>
          </w:tcPr>
          <w:p w14:paraId="1A137F1F" w14:textId="2329DDA5" w:rsidR="001A78AA" w:rsidRPr="003772C5" w:rsidRDefault="001A78AA" w:rsidP="00F722F0">
            <w:pPr>
              <w:contextualSpacing/>
              <w:jc w:val="right"/>
              <w:rPr>
                <w:rFonts w:ascii="Arial" w:hAnsi="Arial" w:cs="Arial"/>
                <w:bCs/>
                <w:iCs/>
                <w:sz w:val="19"/>
                <w:szCs w:val="19"/>
              </w:rPr>
            </w:pPr>
            <w:r w:rsidRPr="003772C5">
              <w:rPr>
                <w:rFonts w:ascii="Arial" w:hAnsi="Arial" w:cs="Arial"/>
                <w:bCs/>
                <w:iCs/>
                <w:sz w:val="19"/>
                <w:szCs w:val="19"/>
              </w:rPr>
              <w:t>-0.38</w:t>
            </w:r>
          </w:p>
        </w:tc>
        <w:tc>
          <w:tcPr>
            <w:tcW w:w="792" w:type="dxa"/>
            <w:tcBorders>
              <w:top w:val="nil"/>
              <w:left w:val="nil"/>
              <w:bottom w:val="nil"/>
              <w:right w:val="nil"/>
            </w:tcBorders>
          </w:tcPr>
          <w:p w14:paraId="21FEF43E" w14:textId="1E50EF87" w:rsidR="001A78AA" w:rsidRPr="004B0BDB" w:rsidRDefault="001A78AA" w:rsidP="00F722F0">
            <w:pPr>
              <w:contextualSpacing/>
              <w:jc w:val="right"/>
              <w:rPr>
                <w:rFonts w:ascii="Arial" w:hAnsi="Arial" w:cs="Arial"/>
                <w:bCs/>
                <w:iCs/>
                <w:sz w:val="19"/>
                <w:szCs w:val="19"/>
              </w:rPr>
            </w:pPr>
            <w:r w:rsidRPr="004B0BDB">
              <w:rPr>
                <w:rFonts w:ascii="Arial" w:hAnsi="Arial" w:cs="Arial"/>
                <w:bCs/>
                <w:iCs/>
                <w:sz w:val="19"/>
                <w:szCs w:val="19"/>
              </w:rPr>
              <w:t>0.25</w:t>
            </w:r>
          </w:p>
        </w:tc>
      </w:tr>
      <w:tr w:rsidR="001A78AA" w:rsidRPr="008273CB" w14:paraId="3A814CD7" w14:textId="5E38A657" w:rsidTr="007A307C">
        <w:trPr>
          <w:cantSplit/>
          <w:trHeight w:val="144"/>
          <w:jc w:val="center"/>
        </w:trPr>
        <w:tc>
          <w:tcPr>
            <w:tcW w:w="2520" w:type="dxa"/>
            <w:vMerge/>
            <w:tcBorders>
              <w:left w:val="nil"/>
              <w:right w:val="single" w:sz="4" w:space="0" w:color="auto"/>
            </w:tcBorders>
            <w:vAlign w:val="center"/>
          </w:tcPr>
          <w:p w14:paraId="439B4CC7" w14:textId="77777777" w:rsidR="001A78AA" w:rsidRPr="00311676" w:rsidRDefault="001A78AA" w:rsidP="00D0291D">
            <w:pPr>
              <w:contextualSpacing/>
              <w:jc w:val="center"/>
              <w:rPr>
                <w:rFonts w:ascii="Arial" w:hAnsi="Arial" w:cs="Arial"/>
                <w:sz w:val="18"/>
                <w:szCs w:val="18"/>
              </w:rPr>
            </w:pPr>
          </w:p>
        </w:tc>
        <w:tc>
          <w:tcPr>
            <w:tcW w:w="2520" w:type="dxa"/>
            <w:tcBorders>
              <w:top w:val="nil"/>
              <w:left w:val="single" w:sz="4" w:space="0" w:color="auto"/>
              <w:bottom w:val="nil"/>
              <w:right w:val="nil"/>
            </w:tcBorders>
            <w:vAlign w:val="center"/>
          </w:tcPr>
          <w:p w14:paraId="37DD5219" w14:textId="64A77AFB" w:rsidR="001A78AA" w:rsidRPr="00270F55" w:rsidRDefault="001A78AA"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ARC</w:t>
            </w:r>
          </w:p>
        </w:tc>
        <w:tc>
          <w:tcPr>
            <w:tcW w:w="792" w:type="dxa"/>
            <w:tcBorders>
              <w:top w:val="nil"/>
              <w:left w:val="nil"/>
              <w:bottom w:val="nil"/>
              <w:right w:val="nil"/>
            </w:tcBorders>
            <w:vAlign w:val="center"/>
          </w:tcPr>
          <w:p w14:paraId="40A360D3" w14:textId="08C2B81A" w:rsidR="001A78AA" w:rsidRPr="0010286A" w:rsidRDefault="001A78AA" w:rsidP="000D4C67">
            <w:pPr>
              <w:contextualSpacing/>
              <w:jc w:val="right"/>
              <w:rPr>
                <w:rFonts w:ascii="Arial" w:hAnsi="Arial" w:cs="Arial"/>
                <w:sz w:val="19"/>
                <w:szCs w:val="19"/>
              </w:rPr>
            </w:pPr>
            <w:r w:rsidRPr="0010286A">
              <w:rPr>
                <w:rFonts w:ascii="Arial" w:hAnsi="Arial" w:cs="Arial"/>
                <w:sz w:val="19"/>
                <w:szCs w:val="19"/>
              </w:rPr>
              <w:t>0.50</w:t>
            </w:r>
          </w:p>
        </w:tc>
        <w:tc>
          <w:tcPr>
            <w:tcW w:w="792" w:type="dxa"/>
            <w:tcBorders>
              <w:top w:val="nil"/>
              <w:left w:val="nil"/>
              <w:bottom w:val="nil"/>
              <w:right w:val="nil"/>
            </w:tcBorders>
            <w:vAlign w:val="center"/>
          </w:tcPr>
          <w:p w14:paraId="56C64D07" w14:textId="48CF2616" w:rsidR="001A78AA" w:rsidRPr="00923209" w:rsidRDefault="001A78AA" w:rsidP="00320F2E">
            <w:pPr>
              <w:contextualSpacing/>
              <w:jc w:val="right"/>
              <w:rPr>
                <w:rFonts w:ascii="Arial" w:hAnsi="Arial" w:cs="Arial"/>
                <w:sz w:val="19"/>
                <w:szCs w:val="19"/>
              </w:rPr>
            </w:pPr>
            <w:r w:rsidRPr="00923209">
              <w:rPr>
                <w:rFonts w:ascii="Arial" w:hAnsi="Arial" w:cs="Arial"/>
                <w:sz w:val="19"/>
                <w:szCs w:val="19"/>
              </w:rPr>
              <w:t>0.21</w:t>
            </w:r>
          </w:p>
        </w:tc>
        <w:tc>
          <w:tcPr>
            <w:tcW w:w="792" w:type="dxa"/>
            <w:tcBorders>
              <w:top w:val="nil"/>
              <w:left w:val="nil"/>
              <w:bottom w:val="nil"/>
              <w:right w:val="nil"/>
            </w:tcBorders>
            <w:vAlign w:val="center"/>
          </w:tcPr>
          <w:p w14:paraId="1085DF3C" w14:textId="1B81D0F2" w:rsidR="001A78AA" w:rsidRPr="00F80BC8" w:rsidRDefault="001A78AA" w:rsidP="00320F2E">
            <w:pPr>
              <w:contextualSpacing/>
              <w:jc w:val="right"/>
              <w:rPr>
                <w:rFonts w:ascii="Arial" w:hAnsi="Arial" w:cs="Arial"/>
                <w:sz w:val="19"/>
                <w:szCs w:val="19"/>
              </w:rPr>
            </w:pPr>
            <w:r w:rsidRPr="00F80BC8">
              <w:rPr>
                <w:rFonts w:ascii="Arial" w:hAnsi="Arial" w:cs="Arial"/>
                <w:sz w:val="19"/>
                <w:szCs w:val="19"/>
              </w:rPr>
              <w:t>-0.26</w:t>
            </w:r>
          </w:p>
        </w:tc>
        <w:tc>
          <w:tcPr>
            <w:tcW w:w="792" w:type="dxa"/>
            <w:tcBorders>
              <w:top w:val="nil"/>
              <w:left w:val="nil"/>
              <w:bottom w:val="nil"/>
              <w:right w:val="nil"/>
            </w:tcBorders>
            <w:vAlign w:val="center"/>
          </w:tcPr>
          <w:p w14:paraId="7AD1C487" w14:textId="416B9CF3" w:rsidR="001A78AA" w:rsidRPr="00EC1741" w:rsidRDefault="001A78AA" w:rsidP="00F722F0">
            <w:pPr>
              <w:contextualSpacing/>
              <w:jc w:val="right"/>
              <w:rPr>
                <w:rFonts w:ascii="Arial" w:hAnsi="Arial" w:cs="Arial"/>
                <w:sz w:val="19"/>
                <w:szCs w:val="19"/>
              </w:rPr>
            </w:pPr>
            <w:r w:rsidRPr="00EC1741">
              <w:rPr>
                <w:rFonts w:ascii="Arial" w:hAnsi="Arial" w:cs="Arial"/>
                <w:sz w:val="19"/>
                <w:szCs w:val="19"/>
              </w:rPr>
              <w:t>0.53</w:t>
            </w:r>
          </w:p>
        </w:tc>
        <w:tc>
          <w:tcPr>
            <w:tcW w:w="792" w:type="dxa"/>
            <w:tcBorders>
              <w:top w:val="nil"/>
              <w:left w:val="nil"/>
              <w:bottom w:val="nil"/>
              <w:right w:val="nil"/>
            </w:tcBorders>
            <w:vAlign w:val="center"/>
          </w:tcPr>
          <w:p w14:paraId="5C6D7709" w14:textId="09FD8856" w:rsidR="001A78AA" w:rsidRPr="00656381" w:rsidRDefault="001A78AA" w:rsidP="00F722F0">
            <w:pPr>
              <w:contextualSpacing/>
              <w:jc w:val="right"/>
              <w:rPr>
                <w:rFonts w:ascii="Arial" w:hAnsi="Arial" w:cs="Arial"/>
                <w:sz w:val="19"/>
                <w:szCs w:val="19"/>
              </w:rPr>
            </w:pPr>
            <w:r w:rsidRPr="00656381">
              <w:rPr>
                <w:rFonts w:ascii="Arial" w:hAnsi="Arial" w:cs="Arial"/>
                <w:sz w:val="19"/>
                <w:szCs w:val="19"/>
              </w:rPr>
              <w:t>0.04</w:t>
            </w:r>
          </w:p>
        </w:tc>
        <w:tc>
          <w:tcPr>
            <w:tcW w:w="792" w:type="dxa"/>
            <w:tcBorders>
              <w:top w:val="nil"/>
              <w:left w:val="nil"/>
              <w:bottom w:val="nil"/>
              <w:right w:val="nil"/>
            </w:tcBorders>
            <w:vAlign w:val="center"/>
          </w:tcPr>
          <w:p w14:paraId="6E7C882E" w14:textId="5D3D569C" w:rsidR="001A78AA" w:rsidRPr="00505863" w:rsidRDefault="001A78AA" w:rsidP="00F722F0">
            <w:pPr>
              <w:contextualSpacing/>
              <w:jc w:val="right"/>
              <w:rPr>
                <w:rFonts w:ascii="Arial" w:hAnsi="Arial" w:cs="Arial"/>
                <w:bCs/>
                <w:iCs/>
                <w:sz w:val="19"/>
                <w:szCs w:val="19"/>
              </w:rPr>
            </w:pPr>
            <w:r w:rsidRPr="00505863">
              <w:rPr>
                <w:rFonts w:ascii="Arial" w:hAnsi="Arial" w:cs="Arial"/>
                <w:bCs/>
                <w:iCs/>
                <w:sz w:val="19"/>
                <w:szCs w:val="19"/>
              </w:rPr>
              <w:t>0.90</w:t>
            </w:r>
          </w:p>
        </w:tc>
        <w:tc>
          <w:tcPr>
            <w:tcW w:w="792" w:type="dxa"/>
            <w:tcBorders>
              <w:top w:val="nil"/>
              <w:left w:val="nil"/>
              <w:bottom w:val="nil"/>
              <w:right w:val="nil"/>
            </w:tcBorders>
          </w:tcPr>
          <w:p w14:paraId="2FFF8354" w14:textId="7C9A1CA6" w:rsidR="001A78AA" w:rsidRPr="00471B62" w:rsidRDefault="001A78AA" w:rsidP="00F722F0">
            <w:pPr>
              <w:contextualSpacing/>
              <w:jc w:val="right"/>
              <w:rPr>
                <w:rFonts w:ascii="Arial" w:hAnsi="Arial" w:cs="Arial"/>
                <w:bCs/>
                <w:iCs/>
                <w:sz w:val="19"/>
                <w:szCs w:val="19"/>
              </w:rPr>
            </w:pPr>
            <w:r w:rsidRPr="00471B62">
              <w:rPr>
                <w:rFonts w:ascii="Arial" w:hAnsi="Arial" w:cs="Arial"/>
                <w:bCs/>
                <w:iCs/>
                <w:sz w:val="19"/>
                <w:szCs w:val="19"/>
              </w:rPr>
              <w:t>-0.47</w:t>
            </w:r>
          </w:p>
        </w:tc>
        <w:tc>
          <w:tcPr>
            <w:tcW w:w="792" w:type="dxa"/>
            <w:tcBorders>
              <w:top w:val="nil"/>
              <w:left w:val="nil"/>
              <w:bottom w:val="nil"/>
              <w:right w:val="nil"/>
            </w:tcBorders>
          </w:tcPr>
          <w:p w14:paraId="1159AFB8" w14:textId="1E81BBB7" w:rsidR="001A78AA" w:rsidRPr="000B7468" w:rsidRDefault="001A78AA" w:rsidP="00F722F0">
            <w:pPr>
              <w:contextualSpacing/>
              <w:jc w:val="right"/>
              <w:rPr>
                <w:rFonts w:ascii="Arial" w:hAnsi="Arial" w:cs="Arial"/>
                <w:bCs/>
                <w:iCs/>
                <w:sz w:val="19"/>
                <w:szCs w:val="19"/>
              </w:rPr>
            </w:pPr>
            <w:r w:rsidRPr="000B7468">
              <w:rPr>
                <w:rFonts w:ascii="Arial" w:hAnsi="Arial" w:cs="Arial"/>
                <w:bCs/>
                <w:iCs/>
                <w:sz w:val="19"/>
                <w:szCs w:val="19"/>
              </w:rPr>
              <w:t>0.17</w:t>
            </w:r>
          </w:p>
        </w:tc>
        <w:tc>
          <w:tcPr>
            <w:tcW w:w="792" w:type="dxa"/>
            <w:tcBorders>
              <w:top w:val="nil"/>
              <w:left w:val="nil"/>
              <w:bottom w:val="nil"/>
              <w:right w:val="nil"/>
            </w:tcBorders>
          </w:tcPr>
          <w:p w14:paraId="6829269D" w14:textId="396957E0" w:rsidR="001A78AA" w:rsidRPr="00554D08" w:rsidRDefault="001A78AA" w:rsidP="00F722F0">
            <w:pPr>
              <w:contextualSpacing/>
              <w:jc w:val="right"/>
              <w:rPr>
                <w:rFonts w:ascii="Arial" w:hAnsi="Arial" w:cs="Arial"/>
                <w:bCs/>
                <w:iCs/>
                <w:sz w:val="19"/>
                <w:szCs w:val="19"/>
              </w:rPr>
            </w:pPr>
            <w:r w:rsidRPr="00554D08">
              <w:rPr>
                <w:rFonts w:ascii="Arial" w:hAnsi="Arial" w:cs="Arial"/>
                <w:bCs/>
                <w:iCs/>
                <w:sz w:val="19"/>
                <w:szCs w:val="19"/>
              </w:rPr>
              <w:t>-0.10</w:t>
            </w:r>
          </w:p>
        </w:tc>
        <w:tc>
          <w:tcPr>
            <w:tcW w:w="792" w:type="dxa"/>
            <w:tcBorders>
              <w:top w:val="nil"/>
              <w:left w:val="nil"/>
              <w:bottom w:val="nil"/>
              <w:right w:val="nil"/>
            </w:tcBorders>
          </w:tcPr>
          <w:p w14:paraId="4D472862" w14:textId="625D95CB" w:rsidR="001A78AA" w:rsidRPr="00842BB5" w:rsidRDefault="001A78AA" w:rsidP="00F722F0">
            <w:pPr>
              <w:contextualSpacing/>
              <w:jc w:val="right"/>
              <w:rPr>
                <w:rFonts w:ascii="Arial" w:hAnsi="Arial" w:cs="Arial"/>
                <w:bCs/>
                <w:iCs/>
                <w:sz w:val="19"/>
                <w:szCs w:val="19"/>
              </w:rPr>
            </w:pPr>
            <w:r w:rsidRPr="00842BB5">
              <w:rPr>
                <w:rFonts w:ascii="Arial" w:hAnsi="Arial" w:cs="Arial"/>
                <w:bCs/>
                <w:iCs/>
                <w:sz w:val="19"/>
                <w:szCs w:val="19"/>
              </w:rPr>
              <w:t>0.82</w:t>
            </w:r>
          </w:p>
        </w:tc>
        <w:tc>
          <w:tcPr>
            <w:tcW w:w="792" w:type="dxa"/>
            <w:tcBorders>
              <w:top w:val="nil"/>
              <w:left w:val="nil"/>
              <w:bottom w:val="nil"/>
              <w:right w:val="nil"/>
            </w:tcBorders>
          </w:tcPr>
          <w:p w14:paraId="7633AD71" w14:textId="5D8EE0A0" w:rsidR="001A78AA" w:rsidRPr="003772C5" w:rsidRDefault="001A78AA" w:rsidP="00F722F0">
            <w:pPr>
              <w:contextualSpacing/>
              <w:jc w:val="right"/>
              <w:rPr>
                <w:rFonts w:ascii="Arial" w:hAnsi="Arial" w:cs="Arial"/>
                <w:bCs/>
                <w:iCs/>
                <w:sz w:val="19"/>
                <w:szCs w:val="19"/>
              </w:rPr>
            </w:pPr>
            <w:r w:rsidRPr="003772C5">
              <w:rPr>
                <w:rFonts w:ascii="Arial" w:hAnsi="Arial" w:cs="Arial"/>
                <w:bCs/>
                <w:iCs/>
                <w:sz w:val="19"/>
                <w:szCs w:val="19"/>
              </w:rPr>
              <w:t>-0.02</w:t>
            </w:r>
          </w:p>
        </w:tc>
        <w:tc>
          <w:tcPr>
            <w:tcW w:w="792" w:type="dxa"/>
            <w:tcBorders>
              <w:top w:val="nil"/>
              <w:left w:val="nil"/>
              <w:bottom w:val="nil"/>
              <w:right w:val="nil"/>
            </w:tcBorders>
          </w:tcPr>
          <w:p w14:paraId="3E52447A" w14:textId="247E3354" w:rsidR="001A78AA" w:rsidRPr="004B0BDB" w:rsidRDefault="001A78AA" w:rsidP="00F722F0">
            <w:pPr>
              <w:contextualSpacing/>
              <w:jc w:val="right"/>
              <w:rPr>
                <w:rFonts w:ascii="Arial" w:hAnsi="Arial" w:cs="Arial"/>
                <w:bCs/>
                <w:iCs/>
                <w:sz w:val="19"/>
                <w:szCs w:val="19"/>
              </w:rPr>
            </w:pPr>
            <w:r w:rsidRPr="004B0BDB">
              <w:rPr>
                <w:rFonts w:ascii="Arial" w:hAnsi="Arial" w:cs="Arial"/>
                <w:bCs/>
                <w:iCs/>
                <w:sz w:val="19"/>
                <w:szCs w:val="19"/>
              </w:rPr>
              <w:t>0.95</w:t>
            </w:r>
          </w:p>
        </w:tc>
      </w:tr>
      <w:tr w:rsidR="001A78AA" w:rsidRPr="008273CB" w14:paraId="23ABC381" w14:textId="2316D668" w:rsidTr="007A307C">
        <w:trPr>
          <w:cantSplit/>
          <w:trHeight w:val="144"/>
          <w:jc w:val="center"/>
        </w:trPr>
        <w:tc>
          <w:tcPr>
            <w:tcW w:w="2520" w:type="dxa"/>
            <w:vMerge/>
            <w:tcBorders>
              <w:left w:val="nil"/>
              <w:bottom w:val="single" w:sz="4" w:space="0" w:color="auto"/>
              <w:right w:val="single" w:sz="4" w:space="0" w:color="auto"/>
            </w:tcBorders>
            <w:vAlign w:val="center"/>
          </w:tcPr>
          <w:p w14:paraId="7B6E3393" w14:textId="77777777" w:rsidR="001A78AA" w:rsidRPr="00311676" w:rsidRDefault="001A78AA" w:rsidP="00D0291D">
            <w:pPr>
              <w:contextualSpacing/>
              <w:jc w:val="center"/>
              <w:rPr>
                <w:rFonts w:ascii="Arial" w:hAnsi="Arial" w:cs="Arial"/>
                <w:sz w:val="18"/>
                <w:szCs w:val="18"/>
              </w:rPr>
            </w:pPr>
          </w:p>
        </w:tc>
        <w:tc>
          <w:tcPr>
            <w:tcW w:w="2520" w:type="dxa"/>
            <w:tcBorders>
              <w:top w:val="nil"/>
              <w:left w:val="single" w:sz="4" w:space="0" w:color="auto"/>
              <w:bottom w:val="single" w:sz="4" w:space="0" w:color="auto"/>
              <w:right w:val="nil"/>
            </w:tcBorders>
            <w:vAlign w:val="center"/>
          </w:tcPr>
          <w:p w14:paraId="4DBD99EB" w14:textId="5DB89AD6" w:rsidR="001A78AA" w:rsidRPr="00270F55" w:rsidRDefault="001A78AA" w:rsidP="00D0291D">
            <w:pPr>
              <w:contextualSpacing/>
              <w:rPr>
                <w:rFonts w:ascii="Arial" w:hAnsi="Arial" w:cs="Arial"/>
                <w:i/>
                <w:iCs/>
                <w:sz w:val="19"/>
                <w:szCs w:val="19"/>
              </w:rPr>
            </w:pPr>
            <w:r w:rsidRPr="00270F55">
              <w:rPr>
                <w:rFonts w:ascii="Arial" w:hAnsi="Arial" w:cs="Arial"/>
                <w:i/>
                <w:iCs/>
                <w:sz w:val="19"/>
                <w:szCs w:val="19"/>
              </w:rPr>
              <w:t xml:space="preserve">srd5a3, </w:t>
            </w:r>
            <w:r w:rsidRPr="00270F55">
              <w:rPr>
                <w:rFonts w:ascii="Arial" w:hAnsi="Arial" w:cs="Arial"/>
                <w:sz w:val="19"/>
                <w:szCs w:val="19"/>
              </w:rPr>
              <w:t>PAG</w:t>
            </w:r>
          </w:p>
        </w:tc>
        <w:tc>
          <w:tcPr>
            <w:tcW w:w="792" w:type="dxa"/>
            <w:tcBorders>
              <w:top w:val="nil"/>
              <w:left w:val="nil"/>
              <w:bottom w:val="single" w:sz="4" w:space="0" w:color="auto"/>
              <w:right w:val="nil"/>
            </w:tcBorders>
            <w:vAlign w:val="center"/>
          </w:tcPr>
          <w:p w14:paraId="7DC6AE99" w14:textId="1699B968" w:rsidR="001A78AA" w:rsidRPr="0010286A" w:rsidRDefault="001A78AA" w:rsidP="000D4C67">
            <w:pPr>
              <w:contextualSpacing/>
              <w:jc w:val="right"/>
              <w:rPr>
                <w:rFonts w:ascii="Arial" w:hAnsi="Arial" w:cs="Arial"/>
                <w:sz w:val="19"/>
                <w:szCs w:val="19"/>
              </w:rPr>
            </w:pPr>
            <w:r w:rsidRPr="0010286A">
              <w:rPr>
                <w:rFonts w:ascii="Arial" w:hAnsi="Arial" w:cs="Arial"/>
                <w:sz w:val="19"/>
                <w:szCs w:val="19"/>
              </w:rPr>
              <w:t>-0.39</w:t>
            </w:r>
          </w:p>
        </w:tc>
        <w:tc>
          <w:tcPr>
            <w:tcW w:w="792" w:type="dxa"/>
            <w:tcBorders>
              <w:top w:val="nil"/>
              <w:left w:val="nil"/>
              <w:bottom w:val="single" w:sz="4" w:space="0" w:color="auto"/>
              <w:right w:val="nil"/>
            </w:tcBorders>
            <w:vAlign w:val="center"/>
          </w:tcPr>
          <w:p w14:paraId="4A2528CE" w14:textId="1F9B0CE7" w:rsidR="001A78AA" w:rsidRPr="00923209" w:rsidRDefault="001A78AA" w:rsidP="00320F2E">
            <w:pPr>
              <w:contextualSpacing/>
              <w:jc w:val="right"/>
              <w:rPr>
                <w:rFonts w:ascii="Arial" w:hAnsi="Arial" w:cs="Arial"/>
                <w:sz w:val="19"/>
                <w:szCs w:val="19"/>
              </w:rPr>
            </w:pPr>
            <w:r w:rsidRPr="00923209">
              <w:rPr>
                <w:rFonts w:ascii="Arial" w:hAnsi="Arial" w:cs="Arial"/>
                <w:sz w:val="19"/>
                <w:szCs w:val="19"/>
              </w:rPr>
              <w:t>0.38</w:t>
            </w:r>
          </w:p>
        </w:tc>
        <w:tc>
          <w:tcPr>
            <w:tcW w:w="792" w:type="dxa"/>
            <w:tcBorders>
              <w:top w:val="nil"/>
              <w:left w:val="nil"/>
              <w:bottom w:val="single" w:sz="4" w:space="0" w:color="auto"/>
              <w:right w:val="nil"/>
            </w:tcBorders>
            <w:vAlign w:val="center"/>
          </w:tcPr>
          <w:p w14:paraId="0E9B3F2E" w14:textId="3985234C" w:rsidR="001A78AA" w:rsidRPr="00F80BC8" w:rsidRDefault="001A78AA" w:rsidP="00320F2E">
            <w:pPr>
              <w:contextualSpacing/>
              <w:jc w:val="right"/>
              <w:rPr>
                <w:rFonts w:ascii="Arial" w:hAnsi="Arial" w:cs="Arial"/>
                <w:sz w:val="19"/>
                <w:szCs w:val="19"/>
              </w:rPr>
            </w:pPr>
            <w:r w:rsidRPr="00F80BC8">
              <w:rPr>
                <w:rFonts w:ascii="Arial" w:hAnsi="Arial" w:cs="Arial"/>
                <w:sz w:val="19"/>
                <w:szCs w:val="19"/>
              </w:rPr>
              <w:t>-0.10</w:t>
            </w:r>
          </w:p>
        </w:tc>
        <w:tc>
          <w:tcPr>
            <w:tcW w:w="792" w:type="dxa"/>
            <w:tcBorders>
              <w:top w:val="nil"/>
              <w:left w:val="nil"/>
              <w:bottom w:val="single" w:sz="4" w:space="0" w:color="auto"/>
              <w:right w:val="nil"/>
            </w:tcBorders>
            <w:vAlign w:val="center"/>
          </w:tcPr>
          <w:p w14:paraId="74D3811A" w14:textId="1E62AA96" w:rsidR="001A78AA" w:rsidRPr="00EC1741" w:rsidRDefault="001A78AA" w:rsidP="00F722F0">
            <w:pPr>
              <w:contextualSpacing/>
              <w:jc w:val="right"/>
              <w:rPr>
                <w:rFonts w:ascii="Arial" w:hAnsi="Arial" w:cs="Arial"/>
                <w:sz w:val="19"/>
                <w:szCs w:val="19"/>
              </w:rPr>
            </w:pPr>
            <w:r w:rsidRPr="00EC1741">
              <w:rPr>
                <w:rFonts w:ascii="Arial" w:hAnsi="Arial" w:cs="Arial"/>
                <w:sz w:val="19"/>
                <w:szCs w:val="19"/>
              </w:rPr>
              <w:t>0.82</w:t>
            </w:r>
          </w:p>
        </w:tc>
        <w:tc>
          <w:tcPr>
            <w:tcW w:w="792" w:type="dxa"/>
            <w:tcBorders>
              <w:top w:val="nil"/>
              <w:left w:val="nil"/>
              <w:bottom w:val="single" w:sz="4" w:space="0" w:color="auto"/>
              <w:right w:val="nil"/>
            </w:tcBorders>
            <w:vAlign w:val="center"/>
          </w:tcPr>
          <w:p w14:paraId="710CC7E4" w14:textId="7F977FC2" w:rsidR="001A78AA" w:rsidRPr="00656381" w:rsidRDefault="001A78AA" w:rsidP="00F722F0">
            <w:pPr>
              <w:contextualSpacing/>
              <w:jc w:val="right"/>
              <w:rPr>
                <w:rFonts w:ascii="Arial" w:hAnsi="Arial" w:cs="Arial"/>
                <w:sz w:val="19"/>
                <w:szCs w:val="19"/>
              </w:rPr>
            </w:pPr>
            <w:r w:rsidRPr="00656381">
              <w:rPr>
                <w:rFonts w:ascii="Arial" w:hAnsi="Arial" w:cs="Arial"/>
                <w:sz w:val="19"/>
                <w:szCs w:val="19"/>
              </w:rPr>
              <w:t>-0.13</w:t>
            </w:r>
          </w:p>
        </w:tc>
        <w:tc>
          <w:tcPr>
            <w:tcW w:w="792" w:type="dxa"/>
            <w:tcBorders>
              <w:top w:val="nil"/>
              <w:left w:val="nil"/>
              <w:bottom w:val="single" w:sz="4" w:space="0" w:color="auto"/>
              <w:right w:val="nil"/>
            </w:tcBorders>
            <w:vAlign w:val="center"/>
          </w:tcPr>
          <w:p w14:paraId="125D6300" w14:textId="6EAB2BCC" w:rsidR="001A78AA" w:rsidRPr="00505863" w:rsidRDefault="001A78AA" w:rsidP="00F722F0">
            <w:pPr>
              <w:contextualSpacing/>
              <w:jc w:val="right"/>
              <w:rPr>
                <w:rFonts w:ascii="Arial" w:hAnsi="Arial" w:cs="Arial"/>
                <w:bCs/>
                <w:iCs/>
                <w:sz w:val="19"/>
                <w:szCs w:val="19"/>
              </w:rPr>
            </w:pPr>
            <w:r w:rsidRPr="00505863">
              <w:rPr>
                <w:rFonts w:ascii="Arial" w:hAnsi="Arial" w:cs="Arial"/>
                <w:bCs/>
                <w:iCs/>
                <w:sz w:val="19"/>
                <w:szCs w:val="19"/>
              </w:rPr>
              <w:t>0.71</w:t>
            </w:r>
          </w:p>
        </w:tc>
        <w:tc>
          <w:tcPr>
            <w:tcW w:w="792" w:type="dxa"/>
            <w:tcBorders>
              <w:top w:val="nil"/>
              <w:left w:val="nil"/>
              <w:bottom w:val="single" w:sz="4" w:space="0" w:color="auto"/>
              <w:right w:val="nil"/>
            </w:tcBorders>
          </w:tcPr>
          <w:p w14:paraId="42A8CE2A" w14:textId="65539697" w:rsidR="001A78AA" w:rsidRPr="00471B62" w:rsidRDefault="001A78AA" w:rsidP="00F722F0">
            <w:pPr>
              <w:contextualSpacing/>
              <w:jc w:val="right"/>
              <w:rPr>
                <w:rFonts w:ascii="Arial" w:hAnsi="Arial" w:cs="Arial"/>
                <w:bCs/>
                <w:iCs/>
                <w:sz w:val="19"/>
                <w:szCs w:val="19"/>
              </w:rPr>
            </w:pPr>
            <w:r w:rsidRPr="00471B62">
              <w:rPr>
                <w:rFonts w:ascii="Arial" w:hAnsi="Arial" w:cs="Arial"/>
                <w:bCs/>
                <w:iCs/>
                <w:sz w:val="19"/>
                <w:szCs w:val="19"/>
              </w:rPr>
              <w:t>-0.57</w:t>
            </w:r>
          </w:p>
        </w:tc>
        <w:tc>
          <w:tcPr>
            <w:tcW w:w="792" w:type="dxa"/>
            <w:tcBorders>
              <w:top w:val="nil"/>
              <w:left w:val="nil"/>
              <w:bottom w:val="single" w:sz="4" w:space="0" w:color="auto"/>
              <w:right w:val="nil"/>
            </w:tcBorders>
          </w:tcPr>
          <w:p w14:paraId="718A5CDA" w14:textId="79F5A4FB" w:rsidR="001A78AA" w:rsidRPr="000B7468" w:rsidRDefault="001A78AA" w:rsidP="00F722F0">
            <w:pPr>
              <w:contextualSpacing/>
              <w:jc w:val="right"/>
              <w:rPr>
                <w:rFonts w:ascii="Arial" w:hAnsi="Arial" w:cs="Arial"/>
                <w:b/>
                <w:i/>
                <w:sz w:val="19"/>
                <w:szCs w:val="19"/>
              </w:rPr>
            </w:pPr>
            <w:r w:rsidRPr="000B7468">
              <w:rPr>
                <w:rFonts w:ascii="Arial" w:hAnsi="Arial" w:cs="Arial"/>
                <w:b/>
                <w:i/>
                <w:sz w:val="19"/>
                <w:szCs w:val="19"/>
              </w:rPr>
              <w:t>0.08</w:t>
            </w:r>
          </w:p>
        </w:tc>
        <w:tc>
          <w:tcPr>
            <w:tcW w:w="792" w:type="dxa"/>
            <w:tcBorders>
              <w:top w:val="nil"/>
              <w:left w:val="nil"/>
              <w:bottom w:val="single" w:sz="4" w:space="0" w:color="auto"/>
              <w:right w:val="nil"/>
            </w:tcBorders>
          </w:tcPr>
          <w:p w14:paraId="6E985439" w14:textId="14CB52CE" w:rsidR="001A78AA" w:rsidRPr="00554D08" w:rsidRDefault="001A78AA" w:rsidP="00F722F0">
            <w:pPr>
              <w:contextualSpacing/>
              <w:jc w:val="right"/>
              <w:rPr>
                <w:rFonts w:ascii="Arial" w:hAnsi="Arial" w:cs="Arial"/>
                <w:bCs/>
                <w:iCs/>
                <w:sz w:val="19"/>
                <w:szCs w:val="19"/>
              </w:rPr>
            </w:pPr>
            <w:r w:rsidRPr="00554D08">
              <w:rPr>
                <w:rFonts w:ascii="Arial" w:hAnsi="Arial" w:cs="Arial"/>
                <w:bCs/>
                <w:iCs/>
                <w:sz w:val="19"/>
                <w:szCs w:val="19"/>
              </w:rPr>
              <w:t>0.32</w:t>
            </w:r>
          </w:p>
        </w:tc>
        <w:tc>
          <w:tcPr>
            <w:tcW w:w="792" w:type="dxa"/>
            <w:tcBorders>
              <w:top w:val="nil"/>
              <w:left w:val="nil"/>
              <w:bottom w:val="single" w:sz="4" w:space="0" w:color="auto"/>
              <w:right w:val="nil"/>
            </w:tcBorders>
          </w:tcPr>
          <w:p w14:paraId="0C43801F" w14:textId="184262E0" w:rsidR="001A78AA" w:rsidRPr="00842BB5" w:rsidRDefault="001A78AA" w:rsidP="00F722F0">
            <w:pPr>
              <w:contextualSpacing/>
              <w:jc w:val="right"/>
              <w:rPr>
                <w:rFonts w:ascii="Arial" w:hAnsi="Arial" w:cs="Arial"/>
                <w:bCs/>
                <w:iCs/>
                <w:sz w:val="19"/>
                <w:szCs w:val="19"/>
              </w:rPr>
            </w:pPr>
            <w:r w:rsidRPr="00842BB5">
              <w:rPr>
                <w:rFonts w:ascii="Arial" w:hAnsi="Arial" w:cs="Arial"/>
                <w:bCs/>
                <w:iCs/>
                <w:sz w:val="19"/>
                <w:szCs w:val="19"/>
              </w:rPr>
              <w:t>0.48</w:t>
            </w:r>
          </w:p>
        </w:tc>
        <w:tc>
          <w:tcPr>
            <w:tcW w:w="792" w:type="dxa"/>
            <w:tcBorders>
              <w:top w:val="nil"/>
              <w:left w:val="nil"/>
              <w:bottom w:val="single" w:sz="4" w:space="0" w:color="auto"/>
              <w:right w:val="nil"/>
            </w:tcBorders>
          </w:tcPr>
          <w:p w14:paraId="6C4770CA" w14:textId="297CBB88" w:rsidR="001A78AA" w:rsidRPr="003772C5" w:rsidRDefault="001A78AA" w:rsidP="00F722F0">
            <w:pPr>
              <w:contextualSpacing/>
              <w:jc w:val="right"/>
              <w:rPr>
                <w:rFonts w:ascii="Arial" w:hAnsi="Arial" w:cs="Arial"/>
                <w:bCs/>
                <w:iCs/>
                <w:sz w:val="19"/>
                <w:szCs w:val="19"/>
              </w:rPr>
            </w:pPr>
            <w:r w:rsidRPr="003772C5">
              <w:rPr>
                <w:rFonts w:ascii="Arial" w:hAnsi="Arial" w:cs="Arial"/>
                <w:bCs/>
                <w:iCs/>
                <w:sz w:val="19"/>
                <w:szCs w:val="19"/>
              </w:rPr>
              <w:t>-0.07</w:t>
            </w:r>
          </w:p>
        </w:tc>
        <w:tc>
          <w:tcPr>
            <w:tcW w:w="792" w:type="dxa"/>
            <w:tcBorders>
              <w:top w:val="nil"/>
              <w:left w:val="nil"/>
              <w:bottom w:val="single" w:sz="4" w:space="0" w:color="auto"/>
              <w:right w:val="nil"/>
            </w:tcBorders>
          </w:tcPr>
          <w:p w14:paraId="3E2C1A70" w14:textId="22967A2B" w:rsidR="001A78AA" w:rsidRPr="004B0BDB" w:rsidRDefault="001A78AA" w:rsidP="00F722F0">
            <w:pPr>
              <w:contextualSpacing/>
              <w:jc w:val="right"/>
              <w:rPr>
                <w:rFonts w:ascii="Arial" w:hAnsi="Arial" w:cs="Arial"/>
                <w:bCs/>
                <w:iCs/>
                <w:sz w:val="19"/>
                <w:szCs w:val="19"/>
              </w:rPr>
            </w:pPr>
            <w:r w:rsidRPr="004B0BDB">
              <w:rPr>
                <w:rFonts w:ascii="Arial" w:hAnsi="Arial" w:cs="Arial"/>
                <w:bCs/>
                <w:iCs/>
                <w:sz w:val="19"/>
                <w:szCs w:val="19"/>
              </w:rPr>
              <w:t>0.83</w:t>
            </w:r>
          </w:p>
        </w:tc>
      </w:tr>
    </w:tbl>
    <w:p w14:paraId="14382645" w14:textId="77777777" w:rsidR="008C09BE" w:rsidRDefault="008C09BE">
      <w:pPr>
        <w:rPr>
          <w:rFonts w:ascii="Arial" w:hAnsi="Arial" w:cs="Arial"/>
          <w:b/>
          <w:bCs/>
          <w:sz w:val="24"/>
          <w:szCs w:val="24"/>
        </w:rPr>
      </w:pPr>
    </w:p>
    <w:p w14:paraId="723DEBD4" w14:textId="78C40D1E" w:rsidR="001B6199" w:rsidRDefault="001B6199">
      <w:r>
        <w:rPr>
          <w:rFonts w:ascii="Arial" w:hAnsi="Arial" w:cs="Arial"/>
          <w:b/>
          <w:bCs/>
          <w:sz w:val="24"/>
          <w:szCs w:val="24"/>
        </w:rPr>
        <w:lastRenderedPageBreak/>
        <w:t>Table S7 (continued)</w:t>
      </w:r>
    </w:p>
    <w:tbl>
      <w:tblPr>
        <w:tblStyle w:val="TableGrid1"/>
        <w:tblW w:w="14544" w:type="dxa"/>
        <w:jc w:val="center"/>
        <w:tblLayout w:type="fixed"/>
        <w:tblLook w:val="04A0" w:firstRow="1" w:lastRow="0" w:firstColumn="1" w:lastColumn="0" w:noHBand="0" w:noVBand="1"/>
      </w:tblPr>
      <w:tblGrid>
        <w:gridCol w:w="2520"/>
        <w:gridCol w:w="2520"/>
        <w:gridCol w:w="792"/>
        <w:gridCol w:w="792"/>
        <w:gridCol w:w="792"/>
        <w:gridCol w:w="792"/>
        <w:gridCol w:w="792"/>
        <w:gridCol w:w="792"/>
        <w:gridCol w:w="792"/>
        <w:gridCol w:w="792"/>
        <w:gridCol w:w="792"/>
        <w:gridCol w:w="792"/>
        <w:gridCol w:w="792"/>
        <w:gridCol w:w="792"/>
      </w:tblGrid>
      <w:tr w:rsidR="001B6199" w:rsidRPr="00D80C78" w14:paraId="5C9D9916" w14:textId="77777777" w:rsidTr="00EA164A">
        <w:trPr>
          <w:cantSplit/>
          <w:trHeight w:val="144"/>
          <w:jc w:val="center"/>
        </w:trPr>
        <w:tc>
          <w:tcPr>
            <w:tcW w:w="2520" w:type="dxa"/>
            <w:vMerge w:val="restart"/>
            <w:tcBorders>
              <w:top w:val="single" w:sz="4" w:space="0" w:color="auto"/>
              <w:left w:val="nil"/>
              <w:bottom w:val="single" w:sz="4" w:space="0" w:color="auto"/>
              <w:right w:val="nil"/>
            </w:tcBorders>
            <w:vAlign w:val="center"/>
          </w:tcPr>
          <w:p w14:paraId="3EF362B5" w14:textId="77777777" w:rsidR="001B6199" w:rsidRDefault="001B6199" w:rsidP="00D0291D">
            <w:pPr>
              <w:contextualSpacing/>
              <w:jc w:val="center"/>
              <w:rPr>
                <w:rFonts w:ascii="Arial" w:hAnsi="Arial" w:cs="Arial"/>
                <w:b/>
                <w:bCs/>
                <w:sz w:val="20"/>
                <w:szCs w:val="20"/>
              </w:rPr>
            </w:pPr>
          </w:p>
        </w:tc>
        <w:tc>
          <w:tcPr>
            <w:tcW w:w="2520" w:type="dxa"/>
            <w:vMerge w:val="restart"/>
            <w:tcBorders>
              <w:top w:val="single" w:sz="4" w:space="0" w:color="auto"/>
              <w:left w:val="nil"/>
              <w:bottom w:val="single" w:sz="4" w:space="0" w:color="auto"/>
              <w:right w:val="nil"/>
            </w:tcBorders>
            <w:vAlign w:val="center"/>
          </w:tcPr>
          <w:p w14:paraId="1A1E8AAE" w14:textId="57A5206F" w:rsidR="001B6199" w:rsidRPr="001B6199" w:rsidRDefault="001B6199" w:rsidP="00D0291D">
            <w:pPr>
              <w:contextualSpacing/>
              <w:rPr>
                <w:rFonts w:ascii="Arial" w:hAnsi="Arial" w:cs="Arial"/>
                <w:b/>
                <w:bCs/>
                <w:sz w:val="20"/>
                <w:szCs w:val="20"/>
              </w:rPr>
            </w:pPr>
            <w:r w:rsidRPr="001B6199">
              <w:rPr>
                <w:rFonts w:ascii="Arial" w:hAnsi="Arial" w:cs="Arial"/>
                <w:b/>
                <w:bCs/>
                <w:sz w:val="20"/>
                <w:szCs w:val="20"/>
              </w:rPr>
              <w:t>Gene and Brain Region</w:t>
            </w:r>
          </w:p>
        </w:tc>
        <w:tc>
          <w:tcPr>
            <w:tcW w:w="4752" w:type="dxa"/>
            <w:gridSpan w:val="6"/>
            <w:tcBorders>
              <w:top w:val="single" w:sz="4" w:space="0" w:color="auto"/>
              <w:left w:val="nil"/>
              <w:bottom w:val="nil"/>
              <w:right w:val="nil"/>
            </w:tcBorders>
            <w:vAlign w:val="center"/>
          </w:tcPr>
          <w:p w14:paraId="280D9FB6" w14:textId="503CE695" w:rsidR="001B6199" w:rsidRPr="001B6199" w:rsidRDefault="001B6199" w:rsidP="00D0291D">
            <w:pPr>
              <w:contextualSpacing/>
              <w:jc w:val="center"/>
              <w:rPr>
                <w:rFonts w:ascii="Arial" w:hAnsi="Arial" w:cs="Arial"/>
                <w:b/>
                <w:bCs/>
                <w:sz w:val="20"/>
                <w:szCs w:val="20"/>
                <w:u w:val="single"/>
              </w:rPr>
            </w:pPr>
            <w:r w:rsidRPr="001B6199">
              <w:rPr>
                <w:rFonts w:ascii="Arial" w:hAnsi="Arial" w:cs="Arial"/>
                <w:b/>
                <w:bCs/>
                <w:sz w:val="20"/>
                <w:szCs w:val="20"/>
                <w:u w:val="single"/>
              </w:rPr>
              <w:t>Males</w:t>
            </w:r>
          </w:p>
        </w:tc>
        <w:tc>
          <w:tcPr>
            <w:tcW w:w="4752" w:type="dxa"/>
            <w:gridSpan w:val="6"/>
            <w:tcBorders>
              <w:top w:val="single" w:sz="4" w:space="0" w:color="auto"/>
              <w:left w:val="nil"/>
              <w:bottom w:val="nil"/>
              <w:right w:val="nil"/>
            </w:tcBorders>
          </w:tcPr>
          <w:p w14:paraId="41C278B5" w14:textId="270BF9C7" w:rsidR="001B6199" w:rsidRPr="001B6199" w:rsidRDefault="001B6199" w:rsidP="00D0291D">
            <w:pPr>
              <w:contextualSpacing/>
              <w:jc w:val="center"/>
              <w:rPr>
                <w:rFonts w:ascii="Arial" w:hAnsi="Arial" w:cs="Arial"/>
                <w:b/>
                <w:bCs/>
                <w:sz w:val="20"/>
                <w:szCs w:val="20"/>
                <w:u w:val="single"/>
              </w:rPr>
            </w:pPr>
            <w:r w:rsidRPr="001B6199">
              <w:rPr>
                <w:rFonts w:ascii="Arial" w:hAnsi="Arial" w:cs="Arial"/>
                <w:b/>
                <w:bCs/>
                <w:sz w:val="20"/>
                <w:szCs w:val="20"/>
                <w:u w:val="single"/>
              </w:rPr>
              <w:t>Females</w:t>
            </w:r>
          </w:p>
        </w:tc>
      </w:tr>
      <w:tr w:rsidR="001B6199" w:rsidRPr="00D80C78" w14:paraId="54F0C4BC" w14:textId="77777777" w:rsidTr="00EA164A">
        <w:trPr>
          <w:cantSplit/>
          <w:trHeight w:val="144"/>
          <w:jc w:val="center"/>
        </w:trPr>
        <w:tc>
          <w:tcPr>
            <w:tcW w:w="2520" w:type="dxa"/>
            <w:vMerge/>
            <w:tcBorders>
              <w:top w:val="nil"/>
              <w:left w:val="nil"/>
              <w:bottom w:val="single" w:sz="4" w:space="0" w:color="auto"/>
              <w:right w:val="nil"/>
            </w:tcBorders>
            <w:vAlign w:val="center"/>
          </w:tcPr>
          <w:p w14:paraId="099E3A23" w14:textId="77777777" w:rsidR="001B6199" w:rsidRDefault="001B6199" w:rsidP="00D0291D">
            <w:pPr>
              <w:contextualSpacing/>
              <w:jc w:val="center"/>
              <w:rPr>
                <w:rFonts w:ascii="Arial" w:hAnsi="Arial" w:cs="Arial"/>
                <w:b/>
                <w:bCs/>
                <w:sz w:val="20"/>
                <w:szCs w:val="20"/>
              </w:rPr>
            </w:pPr>
          </w:p>
        </w:tc>
        <w:tc>
          <w:tcPr>
            <w:tcW w:w="2520" w:type="dxa"/>
            <w:vMerge/>
            <w:tcBorders>
              <w:top w:val="nil"/>
              <w:left w:val="nil"/>
              <w:bottom w:val="single" w:sz="4" w:space="0" w:color="auto"/>
              <w:right w:val="nil"/>
            </w:tcBorders>
            <w:vAlign w:val="center"/>
          </w:tcPr>
          <w:p w14:paraId="1628FAE7" w14:textId="77777777" w:rsidR="001B6199" w:rsidRDefault="001B6199" w:rsidP="00D0291D">
            <w:pPr>
              <w:contextualSpacing/>
              <w:rPr>
                <w:rFonts w:ascii="Arial" w:hAnsi="Arial" w:cs="Arial"/>
                <w:sz w:val="20"/>
                <w:szCs w:val="20"/>
              </w:rPr>
            </w:pPr>
          </w:p>
        </w:tc>
        <w:tc>
          <w:tcPr>
            <w:tcW w:w="1584" w:type="dxa"/>
            <w:gridSpan w:val="2"/>
            <w:tcBorders>
              <w:top w:val="nil"/>
              <w:left w:val="nil"/>
              <w:bottom w:val="single" w:sz="4" w:space="0" w:color="auto"/>
              <w:right w:val="nil"/>
            </w:tcBorders>
            <w:vAlign w:val="center"/>
          </w:tcPr>
          <w:p w14:paraId="2F94B9E8" w14:textId="7038F0EB" w:rsidR="001B6199" w:rsidRPr="001B6199" w:rsidRDefault="001B6199" w:rsidP="00D0291D">
            <w:pPr>
              <w:contextualSpacing/>
              <w:jc w:val="center"/>
              <w:rPr>
                <w:rFonts w:ascii="Arial" w:hAnsi="Arial" w:cs="Arial"/>
                <w:b/>
                <w:sz w:val="20"/>
                <w:szCs w:val="20"/>
              </w:rPr>
            </w:pPr>
            <w:r w:rsidRPr="001B6199">
              <w:rPr>
                <w:rFonts w:ascii="Arial" w:hAnsi="Arial" w:cs="Arial"/>
                <w:b/>
                <w:sz w:val="20"/>
                <w:szCs w:val="20"/>
              </w:rPr>
              <w:t>LD</w:t>
            </w:r>
          </w:p>
        </w:tc>
        <w:tc>
          <w:tcPr>
            <w:tcW w:w="1584" w:type="dxa"/>
            <w:gridSpan w:val="2"/>
            <w:tcBorders>
              <w:top w:val="nil"/>
              <w:left w:val="nil"/>
              <w:bottom w:val="single" w:sz="4" w:space="0" w:color="auto"/>
              <w:right w:val="nil"/>
            </w:tcBorders>
            <w:vAlign w:val="center"/>
          </w:tcPr>
          <w:p w14:paraId="39381FF2" w14:textId="6BE7FDAE" w:rsidR="001B6199" w:rsidRPr="001B6199" w:rsidRDefault="001B6199" w:rsidP="00D0291D">
            <w:pPr>
              <w:contextualSpacing/>
              <w:jc w:val="center"/>
              <w:rPr>
                <w:rFonts w:ascii="Arial" w:hAnsi="Arial" w:cs="Arial"/>
                <w:b/>
                <w:sz w:val="20"/>
                <w:szCs w:val="20"/>
              </w:rPr>
            </w:pPr>
            <w:r w:rsidRPr="001B6199">
              <w:rPr>
                <w:rFonts w:ascii="Arial" w:hAnsi="Arial" w:cs="Arial"/>
                <w:b/>
                <w:sz w:val="20"/>
                <w:szCs w:val="20"/>
              </w:rPr>
              <w:t>LD-M</w:t>
            </w:r>
          </w:p>
        </w:tc>
        <w:tc>
          <w:tcPr>
            <w:tcW w:w="1584" w:type="dxa"/>
            <w:gridSpan w:val="2"/>
            <w:tcBorders>
              <w:top w:val="nil"/>
              <w:left w:val="nil"/>
              <w:bottom w:val="single" w:sz="4" w:space="0" w:color="auto"/>
              <w:right w:val="nil"/>
            </w:tcBorders>
            <w:vAlign w:val="center"/>
          </w:tcPr>
          <w:p w14:paraId="44A70DC0" w14:textId="1785EAD2" w:rsidR="001B6199" w:rsidRPr="001B6199" w:rsidRDefault="001B6199" w:rsidP="00D0291D">
            <w:pPr>
              <w:contextualSpacing/>
              <w:jc w:val="center"/>
              <w:rPr>
                <w:rFonts w:ascii="Arial" w:hAnsi="Arial" w:cs="Arial"/>
                <w:b/>
                <w:sz w:val="20"/>
                <w:szCs w:val="20"/>
              </w:rPr>
            </w:pPr>
            <w:r w:rsidRPr="001B6199">
              <w:rPr>
                <w:rFonts w:ascii="Arial" w:hAnsi="Arial" w:cs="Arial"/>
                <w:b/>
                <w:sz w:val="20"/>
                <w:szCs w:val="20"/>
              </w:rPr>
              <w:t>SD</w:t>
            </w:r>
          </w:p>
        </w:tc>
        <w:tc>
          <w:tcPr>
            <w:tcW w:w="1584" w:type="dxa"/>
            <w:gridSpan w:val="2"/>
            <w:tcBorders>
              <w:top w:val="nil"/>
              <w:left w:val="nil"/>
              <w:bottom w:val="single" w:sz="4" w:space="0" w:color="auto"/>
              <w:right w:val="nil"/>
            </w:tcBorders>
          </w:tcPr>
          <w:p w14:paraId="13B5C084" w14:textId="146B928F" w:rsidR="001B6199" w:rsidRPr="001B6199" w:rsidRDefault="001B6199" w:rsidP="00D0291D">
            <w:pPr>
              <w:contextualSpacing/>
              <w:jc w:val="center"/>
              <w:rPr>
                <w:rFonts w:ascii="Arial" w:hAnsi="Arial" w:cs="Arial"/>
                <w:b/>
                <w:sz w:val="20"/>
                <w:szCs w:val="20"/>
              </w:rPr>
            </w:pPr>
            <w:r w:rsidRPr="001B6199">
              <w:rPr>
                <w:rFonts w:ascii="Arial" w:hAnsi="Arial" w:cs="Arial"/>
                <w:b/>
                <w:sz w:val="20"/>
                <w:szCs w:val="20"/>
              </w:rPr>
              <w:t>LD</w:t>
            </w:r>
          </w:p>
        </w:tc>
        <w:tc>
          <w:tcPr>
            <w:tcW w:w="1584" w:type="dxa"/>
            <w:gridSpan w:val="2"/>
            <w:tcBorders>
              <w:top w:val="nil"/>
              <w:left w:val="nil"/>
              <w:bottom w:val="single" w:sz="4" w:space="0" w:color="auto"/>
              <w:right w:val="nil"/>
            </w:tcBorders>
          </w:tcPr>
          <w:p w14:paraId="320FAC15" w14:textId="31B83304" w:rsidR="001B6199" w:rsidRPr="001B6199" w:rsidRDefault="001B6199" w:rsidP="00D0291D">
            <w:pPr>
              <w:contextualSpacing/>
              <w:jc w:val="center"/>
              <w:rPr>
                <w:rFonts w:ascii="Arial" w:hAnsi="Arial" w:cs="Arial"/>
                <w:b/>
                <w:sz w:val="20"/>
                <w:szCs w:val="20"/>
              </w:rPr>
            </w:pPr>
            <w:r w:rsidRPr="001B6199">
              <w:rPr>
                <w:rFonts w:ascii="Arial" w:hAnsi="Arial" w:cs="Arial"/>
                <w:b/>
                <w:sz w:val="20"/>
                <w:szCs w:val="20"/>
              </w:rPr>
              <w:t>LD-M</w:t>
            </w:r>
          </w:p>
        </w:tc>
        <w:tc>
          <w:tcPr>
            <w:tcW w:w="1584" w:type="dxa"/>
            <w:gridSpan w:val="2"/>
            <w:tcBorders>
              <w:top w:val="nil"/>
              <w:left w:val="nil"/>
              <w:bottom w:val="single" w:sz="4" w:space="0" w:color="auto"/>
              <w:right w:val="nil"/>
            </w:tcBorders>
          </w:tcPr>
          <w:p w14:paraId="7FB16EB3" w14:textId="465692B9" w:rsidR="001B6199" w:rsidRPr="001B6199" w:rsidRDefault="001B6199" w:rsidP="00D0291D">
            <w:pPr>
              <w:contextualSpacing/>
              <w:jc w:val="center"/>
              <w:rPr>
                <w:rFonts w:ascii="Arial" w:hAnsi="Arial" w:cs="Arial"/>
                <w:b/>
                <w:sz w:val="20"/>
                <w:szCs w:val="20"/>
              </w:rPr>
            </w:pPr>
            <w:r w:rsidRPr="001B6199">
              <w:rPr>
                <w:rFonts w:ascii="Arial" w:hAnsi="Arial" w:cs="Arial"/>
                <w:b/>
                <w:sz w:val="20"/>
                <w:szCs w:val="20"/>
              </w:rPr>
              <w:t>SD</w:t>
            </w:r>
          </w:p>
        </w:tc>
      </w:tr>
      <w:tr w:rsidR="001B6199" w:rsidRPr="00D80C78" w14:paraId="5544E6F7" w14:textId="77777777" w:rsidTr="00C42988">
        <w:trPr>
          <w:cantSplit/>
          <w:trHeight w:val="144"/>
          <w:jc w:val="center"/>
        </w:trPr>
        <w:tc>
          <w:tcPr>
            <w:tcW w:w="2520" w:type="dxa"/>
            <w:vMerge/>
            <w:tcBorders>
              <w:top w:val="nil"/>
              <w:left w:val="nil"/>
              <w:bottom w:val="single" w:sz="4" w:space="0" w:color="auto"/>
              <w:right w:val="nil"/>
            </w:tcBorders>
            <w:vAlign w:val="center"/>
          </w:tcPr>
          <w:p w14:paraId="2433EB4D" w14:textId="77777777" w:rsidR="001B6199" w:rsidRDefault="001B6199" w:rsidP="00D0291D">
            <w:pPr>
              <w:contextualSpacing/>
              <w:jc w:val="center"/>
              <w:rPr>
                <w:rFonts w:ascii="Arial" w:hAnsi="Arial" w:cs="Arial"/>
                <w:b/>
                <w:bCs/>
                <w:sz w:val="20"/>
                <w:szCs w:val="20"/>
              </w:rPr>
            </w:pPr>
          </w:p>
        </w:tc>
        <w:tc>
          <w:tcPr>
            <w:tcW w:w="2520" w:type="dxa"/>
            <w:vMerge/>
            <w:tcBorders>
              <w:top w:val="nil"/>
              <w:left w:val="nil"/>
              <w:bottom w:val="single" w:sz="4" w:space="0" w:color="auto"/>
              <w:right w:val="nil"/>
            </w:tcBorders>
            <w:vAlign w:val="center"/>
          </w:tcPr>
          <w:p w14:paraId="76D6B41F" w14:textId="77777777" w:rsidR="001B6199" w:rsidRDefault="001B6199" w:rsidP="00D0291D">
            <w:pPr>
              <w:contextualSpacing/>
              <w:rPr>
                <w:rFonts w:ascii="Arial" w:hAnsi="Arial" w:cs="Arial"/>
                <w:sz w:val="20"/>
                <w:szCs w:val="20"/>
              </w:rPr>
            </w:pPr>
          </w:p>
        </w:tc>
        <w:tc>
          <w:tcPr>
            <w:tcW w:w="792" w:type="dxa"/>
            <w:tcBorders>
              <w:top w:val="single" w:sz="4" w:space="0" w:color="auto"/>
              <w:left w:val="nil"/>
              <w:bottom w:val="single" w:sz="4" w:space="0" w:color="auto"/>
              <w:right w:val="nil"/>
            </w:tcBorders>
            <w:vAlign w:val="center"/>
          </w:tcPr>
          <w:p w14:paraId="25C91096" w14:textId="5CF9A024" w:rsidR="001B6199" w:rsidRPr="009E1575" w:rsidRDefault="001B6199" w:rsidP="00D0291D">
            <w:pPr>
              <w:contextualSpacing/>
              <w:jc w:val="center"/>
              <w:rPr>
                <w:rFonts w:ascii="Arial" w:hAnsi="Arial" w:cs="Arial"/>
                <w:sz w:val="20"/>
                <w:szCs w:val="20"/>
              </w:rPr>
            </w:pPr>
            <w:r w:rsidRPr="0026090A">
              <w:rPr>
                <w:rFonts w:ascii="Arial" w:hAnsi="Arial" w:cs="Arial"/>
                <w:sz w:val="20"/>
                <w:szCs w:val="20"/>
              </w:rPr>
              <w:t>ρ</w:t>
            </w:r>
          </w:p>
        </w:tc>
        <w:tc>
          <w:tcPr>
            <w:tcW w:w="792" w:type="dxa"/>
            <w:tcBorders>
              <w:top w:val="single" w:sz="4" w:space="0" w:color="auto"/>
              <w:left w:val="nil"/>
              <w:bottom w:val="single" w:sz="4" w:space="0" w:color="auto"/>
              <w:right w:val="nil"/>
            </w:tcBorders>
            <w:vAlign w:val="center"/>
          </w:tcPr>
          <w:p w14:paraId="2D8DFFC5" w14:textId="4F11B68A" w:rsidR="001B6199" w:rsidRPr="001B6199" w:rsidRDefault="001B6199" w:rsidP="00D0291D">
            <w:pPr>
              <w:contextualSpacing/>
              <w:jc w:val="center"/>
              <w:rPr>
                <w:rFonts w:ascii="Arial" w:hAnsi="Arial" w:cs="Arial"/>
                <w:bCs/>
                <w:i/>
                <w:iCs/>
                <w:sz w:val="20"/>
                <w:szCs w:val="20"/>
              </w:rPr>
            </w:pPr>
            <w:r w:rsidRPr="001B6199">
              <w:rPr>
                <w:rFonts w:ascii="Arial" w:hAnsi="Arial" w:cs="Arial"/>
                <w:bCs/>
                <w:i/>
                <w:iCs/>
                <w:sz w:val="20"/>
                <w:szCs w:val="20"/>
              </w:rPr>
              <w:t>p</w:t>
            </w:r>
          </w:p>
        </w:tc>
        <w:tc>
          <w:tcPr>
            <w:tcW w:w="792" w:type="dxa"/>
            <w:tcBorders>
              <w:top w:val="single" w:sz="4" w:space="0" w:color="auto"/>
              <w:left w:val="nil"/>
              <w:bottom w:val="single" w:sz="4" w:space="0" w:color="auto"/>
              <w:right w:val="nil"/>
            </w:tcBorders>
            <w:vAlign w:val="center"/>
          </w:tcPr>
          <w:p w14:paraId="3B99E1AA" w14:textId="56A7A515" w:rsidR="001B6199" w:rsidRPr="0067327B" w:rsidRDefault="001B6199" w:rsidP="00D0291D">
            <w:pPr>
              <w:contextualSpacing/>
              <w:jc w:val="center"/>
              <w:rPr>
                <w:rFonts w:ascii="Arial" w:hAnsi="Arial" w:cs="Arial"/>
                <w:sz w:val="20"/>
                <w:szCs w:val="20"/>
              </w:rPr>
            </w:pPr>
            <w:r w:rsidRPr="0026090A">
              <w:rPr>
                <w:rFonts w:ascii="Arial" w:hAnsi="Arial" w:cs="Arial"/>
                <w:sz w:val="20"/>
                <w:szCs w:val="20"/>
              </w:rPr>
              <w:t>ρ</w:t>
            </w:r>
          </w:p>
        </w:tc>
        <w:tc>
          <w:tcPr>
            <w:tcW w:w="792" w:type="dxa"/>
            <w:tcBorders>
              <w:top w:val="single" w:sz="4" w:space="0" w:color="auto"/>
              <w:left w:val="nil"/>
              <w:bottom w:val="single" w:sz="4" w:space="0" w:color="auto"/>
              <w:right w:val="nil"/>
            </w:tcBorders>
            <w:vAlign w:val="center"/>
          </w:tcPr>
          <w:p w14:paraId="1972F9F9" w14:textId="705B83F7" w:rsidR="001B6199" w:rsidRPr="0067327B" w:rsidRDefault="001B6199" w:rsidP="00D0291D">
            <w:pPr>
              <w:contextualSpacing/>
              <w:jc w:val="center"/>
              <w:rPr>
                <w:rFonts w:ascii="Arial" w:hAnsi="Arial" w:cs="Arial"/>
                <w:sz w:val="20"/>
                <w:szCs w:val="20"/>
              </w:rPr>
            </w:pPr>
            <w:r w:rsidRPr="001B6199">
              <w:rPr>
                <w:rFonts w:ascii="Arial" w:hAnsi="Arial" w:cs="Arial"/>
                <w:bCs/>
                <w:i/>
                <w:iCs/>
                <w:sz w:val="20"/>
                <w:szCs w:val="20"/>
              </w:rPr>
              <w:t>p</w:t>
            </w:r>
          </w:p>
        </w:tc>
        <w:tc>
          <w:tcPr>
            <w:tcW w:w="792" w:type="dxa"/>
            <w:tcBorders>
              <w:top w:val="single" w:sz="4" w:space="0" w:color="auto"/>
              <w:left w:val="nil"/>
              <w:bottom w:val="single" w:sz="4" w:space="0" w:color="auto"/>
              <w:right w:val="nil"/>
            </w:tcBorders>
            <w:vAlign w:val="center"/>
          </w:tcPr>
          <w:p w14:paraId="6AEC764F" w14:textId="787501D9" w:rsidR="001B6199" w:rsidRPr="00567DC1" w:rsidRDefault="001B6199" w:rsidP="00D0291D">
            <w:pPr>
              <w:contextualSpacing/>
              <w:jc w:val="center"/>
              <w:rPr>
                <w:rFonts w:ascii="Arial" w:hAnsi="Arial" w:cs="Arial"/>
                <w:sz w:val="20"/>
                <w:szCs w:val="20"/>
              </w:rPr>
            </w:pPr>
            <w:r w:rsidRPr="0026090A">
              <w:rPr>
                <w:rFonts w:ascii="Arial" w:hAnsi="Arial" w:cs="Arial"/>
                <w:sz w:val="20"/>
                <w:szCs w:val="20"/>
              </w:rPr>
              <w:t>ρ</w:t>
            </w:r>
          </w:p>
        </w:tc>
        <w:tc>
          <w:tcPr>
            <w:tcW w:w="792" w:type="dxa"/>
            <w:tcBorders>
              <w:top w:val="single" w:sz="4" w:space="0" w:color="auto"/>
              <w:left w:val="nil"/>
              <w:bottom w:val="single" w:sz="4" w:space="0" w:color="auto"/>
              <w:right w:val="nil"/>
            </w:tcBorders>
            <w:vAlign w:val="center"/>
          </w:tcPr>
          <w:p w14:paraId="0C839F07" w14:textId="01E28D60" w:rsidR="001B6199" w:rsidRPr="004B12AC" w:rsidRDefault="001B6199" w:rsidP="00D0291D">
            <w:pPr>
              <w:contextualSpacing/>
              <w:jc w:val="center"/>
              <w:rPr>
                <w:rFonts w:ascii="Arial" w:hAnsi="Arial" w:cs="Arial"/>
                <w:sz w:val="20"/>
                <w:szCs w:val="20"/>
              </w:rPr>
            </w:pPr>
            <w:r w:rsidRPr="001B6199">
              <w:rPr>
                <w:rFonts w:ascii="Arial" w:hAnsi="Arial" w:cs="Arial"/>
                <w:bCs/>
                <w:i/>
                <w:iCs/>
                <w:sz w:val="20"/>
                <w:szCs w:val="20"/>
              </w:rPr>
              <w:t>p</w:t>
            </w:r>
          </w:p>
        </w:tc>
        <w:tc>
          <w:tcPr>
            <w:tcW w:w="792" w:type="dxa"/>
            <w:tcBorders>
              <w:top w:val="single" w:sz="4" w:space="0" w:color="auto"/>
              <w:left w:val="nil"/>
              <w:bottom w:val="single" w:sz="4" w:space="0" w:color="auto"/>
              <w:right w:val="nil"/>
            </w:tcBorders>
          </w:tcPr>
          <w:p w14:paraId="3078796E" w14:textId="3BD4DF43" w:rsidR="001B6199" w:rsidRPr="004B12AC" w:rsidRDefault="001B6199" w:rsidP="00D0291D">
            <w:pPr>
              <w:contextualSpacing/>
              <w:jc w:val="center"/>
              <w:rPr>
                <w:rFonts w:ascii="Arial" w:hAnsi="Arial" w:cs="Arial"/>
                <w:sz w:val="20"/>
                <w:szCs w:val="20"/>
              </w:rPr>
            </w:pPr>
            <w:r w:rsidRPr="0026090A">
              <w:rPr>
                <w:rFonts w:ascii="Arial" w:hAnsi="Arial" w:cs="Arial"/>
                <w:sz w:val="20"/>
                <w:szCs w:val="20"/>
              </w:rPr>
              <w:t>ρ</w:t>
            </w:r>
          </w:p>
        </w:tc>
        <w:tc>
          <w:tcPr>
            <w:tcW w:w="792" w:type="dxa"/>
            <w:tcBorders>
              <w:top w:val="single" w:sz="4" w:space="0" w:color="auto"/>
              <w:left w:val="nil"/>
              <w:bottom w:val="single" w:sz="4" w:space="0" w:color="auto"/>
              <w:right w:val="nil"/>
            </w:tcBorders>
          </w:tcPr>
          <w:p w14:paraId="18D7390B" w14:textId="6B564C0D" w:rsidR="001B6199" w:rsidRPr="004B12AC" w:rsidRDefault="001B6199" w:rsidP="00D0291D">
            <w:pPr>
              <w:contextualSpacing/>
              <w:jc w:val="center"/>
              <w:rPr>
                <w:rFonts w:ascii="Arial" w:hAnsi="Arial" w:cs="Arial"/>
                <w:sz w:val="20"/>
                <w:szCs w:val="20"/>
              </w:rPr>
            </w:pPr>
            <w:r w:rsidRPr="001B6199">
              <w:rPr>
                <w:rFonts w:ascii="Arial" w:hAnsi="Arial" w:cs="Arial"/>
                <w:bCs/>
                <w:i/>
                <w:iCs/>
                <w:sz w:val="20"/>
                <w:szCs w:val="20"/>
              </w:rPr>
              <w:t>p</w:t>
            </w:r>
          </w:p>
        </w:tc>
        <w:tc>
          <w:tcPr>
            <w:tcW w:w="792" w:type="dxa"/>
            <w:tcBorders>
              <w:top w:val="single" w:sz="4" w:space="0" w:color="auto"/>
              <w:left w:val="nil"/>
              <w:bottom w:val="single" w:sz="4" w:space="0" w:color="auto"/>
              <w:right w:val="nil"/>
            </w:tcBorders>
          </w:tcPr>
          <w:p w14:paraId="13B42ACC" w14:textId="7085E9E0" w:rsidR="001B6199" w:rsidRPr="004B12AC" w:rsidRDefault="001B6199" w:rsidP="00D0291D">
            <w:pPr>
              <w:contextualSpacing/>
              <w:jc w:val="center"/>
              <w:rPr>
                <w:rFonts w:ascii="Arial" w:hAnsi="Arial" w:cs="Arial"/>
                <w:sz w:val="20"/>
                <w:szCs w:val="20"/>
              </w:rPr>
            </w:pPr>
            <w:r w:rsidRPr="0026090A">
              <w:rPr>
                <w:rFonts w:ascii="Arial" w:hAnsi="Arial" w:cs="Arial"/>
                <w:sz w:val="20"/>
                <w:szCs w:val="20"/>
              </w:rPr>
              <w:t>ρ</w:t>
            </w:r>
          </w:p>
        </w:tc>
        <w:tc>
          <w:tcPr>
            <w:tcW w:w="792" w:type="dxa"/>
            <w:tcBorders>
              <w:top w:val="single" w:sz="4" w:space="0" w:color="auto"/>
              <w:left w:val="nil"/>
              <w:bottom w:val="single" w:sz="4" w:space="0" w:color="auto"/>
              <w:right w:val="nil"/>
            </w:tcBorders>
          </w:tcPr>
          <w:p w14:paraId="01DA98BF" w14:textId="68B0870F" w:rsidR="001B6199" w:rsidRPr="004B12AC" w:rsidRDefault="001B6199" w:rsidP="00D0291D">
            <w:pPr>
              <w:contextualSpacing/>
              <w:jc w:val="center"/>
              <w:rPr>
                <w:rFonts w:ascii="Arial" w:hAnsi="Arial" w:cs="Arial"/>
                <w:sz w:val="20"/>
                <w:szCs w:val="20"/>
              </w:rPr>
            </w:pPr>
            <w:r w:rsidRPr="001B6199">
              <w:rPr>
                <w:rFonts w:ascii="Arial" w:hAnsi="Arial" w:cs="Arial"/>
                <w:bCs/>
                <w:i/>
                <w:iCs/>
                <w:sz w:val="20"/>
                <w:szCs w:val="20"/>
              </w:rPr>
              <w:t>p</w:t>
            </w:r>
          </w:p>
        </w:tc>
        <w:tc>
          <w:tcPr>
            <w:tcW w:w="792" w:type="dxa"/>
            <w:tcBorders>
              <w:top w:val="single" w:sz="4" w:space="0" w:color="auto"/>
              <w:left w:val="nil"/>
              <w:bottom w:val="single" w:sz="4" w:space="0" w:color="auto"/>
              <w:right w:val="nil"/>
            </w:tcBorders>
          </w:tcPr>
          <w:p w14:paraId="3A22998D" w14:textId="5C6A1CBA" w:rsidR="001B6199" w:rsidRPr="004B12AC" w:rsidRDefault="001B6199" w:rsidP="00D0291D">
            <w:pPr>
              <w:contextualSpacing/>
              <w:jc w:val="center"/>
              <w:rPr>
                <w:rFonts w:ascii="Arial" w:hAnsi="Arial" w:cs="Arial"/>
                <w:sz w:val="20"/>
                <w:szCs w:val="20"/>
              </w:rPr>
            </w:pPr>
            <w:r w:rsidRPr="0026090A">
              <w:rPr>
                <w:rFonts w:ascii="Arial" w:hAnsi="Arial" w:cs="Arial"/>
                <w:sz w:val="20"/>
                <w:szCs w:val="20"/>
              </w:rPr>
              <w:t>ρ</w:t>
            </w:r>
          </w:p>
        </w:tc>
        <w:tc>
          <w:tcPr>
            <w:tcW w:w="792" w:type="dxa"/>
            <w:tcBorders>
              <w:top w:val="single" w:sz="4" w:space="0" w:color="auto"/>
              <w:left w:val="nil"/>
              <w:bottom w:val="single" w:sz="4" w:space="0" w:color="auto"/>
              <w:right w:val="nil"/>
            </w:tcBorders>
          </w:tcPr>
          <w:p w14:paraId="5C69789C" w14:textId="573A306D" w:rsidR="001B6199" w:rsidRPr="004B12AC" w:rsidRDefault="001B6199" w:rsidP="00D0291D">
            <w:pPr>
              <w:contextualSpacing/>
              <w:jc w:val="center"/>
              <w:rPr>
                <w:rFonts w:ascii="Arial" w:hAnsi="Arial" w:cs="Arial"/>
                <w:sz w:val="20"/>
                <w:szCs w:val="20"/>
              </w:rPr>
            </w:pPr>
            <w:r w:rsidRPr="001B6199">
              <w:rPr>
                <w:rFonts w:ascii="Arial" w:hAnsi="Arial" w:cs="Arial"/>
                <w:bCs/>
                <w:i/>
                <w:iCs/>
                <w:sz w:val="20"/>
                <w:szCs w:val="20"/>
              </w:rPr>
              <w:t>p</w:t>
            </w:r>
          </w:p>
        </w:tc>
      </w:tr>
      <w:tr w:rsidR="00AE406D" w:rsidRPr="00D80C78" w14:paraId="54268F93" w14:textId="424DF34F" w:rsidTr="00C42988">
        <w:trPr>
          <w:cantSplit/>
          <w:trHeight w:val="144"/>
          <w:jc w:val="center"/>
        </w:trPr>
        <w:tc>
          <w:tcPr>
            <w:tcW w:w="2520" w:type="dxa"/>
            <w:vMerge w:val="restart"/>
            <w:tcBorders>
              <w:top w:val="single" w:sz="4" w:space="0" w:color="auto"/>
              <w:left w:val="nil"/>
              <w:right w:val="single" w:sz="4" w:space="0" w:color="auto"/>
            </w:tcBorders>
            <w:vAlign w:val="center"/>
          </w:tcPr>
          <w:p w14:paraId="0537ABF1" w14:textId="338C4765" w:rsidR="00AE406D" w:rsidRPr="0058256E" w:rsidRDefault="00AE406D" w:rsidP="00D0291D">
            <w:pPr>
              <w:contextualSpacing/>
              <w:jc w:val="center"/>
              <w:rPr>
                <w:rFonts w:ascii="Arial" w:hAnsi="Arial" w:cs="Arial"/>
                <w:b/>
                <w:bCs/>
                <w:sz w:val="20"/>
                <w:szCs w:val="20"/>
              </w:rPr>
            </w:pPr>
            <w:r>
              <w:rPr>
                <w:rFonts w:ascii="Arial" w:hAnsi="Arial" w:cs="Arial"/>
                <w:b/>
                <w:bCs/>
                <w:sz w:val="20"/>
                <w:szCs w:val="20"/>
              </w:rPr>
              <w:t>Number of Chases</w:t>
            </w:r>
          </w:p>
        </w:tc>
        <w:tc>
          <w:tcPr>
            <w:tcW w:w="2520" w:type="dxa"/>
            <w:tcBorders>
              <w:top w:val="single" w:sz="4" w:space="0" w:color="auto"/>
              <w:left w:val="single" w:sz="4" w:space="0" w:color="auto"/>
              <w:bottom w:val="nil"/>
              <w:right w:val="nil"/>
            </w:tcBorders>
            <w:vAlign w:val="center"/>
          </w:tcPr>
          <w:p w14:paraId="43CBDF3E" w14:textId="3ACB6F69" w:rsidR="00AE406D" w:rsidRPr="00270F55" w:rsidRDefault="00AE406D" w:rsidP="00D0291D">
            <w:pPr>
              <w:contextualSpacing/>
              <w:rPr>
                <w:rFonts w:ascii="Arial" w:hAnsi="Arial" w:cs="Arial"/>
                <w:sz w:val="19"/>
                <w:szCs w:val="19"/>
              </w:rPr>
            </w:pPr>
            <w:r w:rsidRPr="00270F55">
              <w:rPr>
                <w:rFonts w:ascii="Arial" w:hAnsi="Arial" w:cs="Arial"/>
                <w:i/>
                <w:iCs/>
                <w:sz w:val="19"/>
                <w:szCs w:val="19"/>
              </w:rPr>
              <w:t xml:space="preserve">cyp19a1, </w:t>
            </w:r>
            <w:r w:rsidRPr="00270F55">
              <w:rPr>
                <w:rFonts w:ascii="Arial" w:hAnsi="Arial" w:cs="Arial"/>
                <w:sz w:val="19"/>
                <w:szCs w:val="19"/>
              </w:rPr>
              <w:t>MPOA</w:t>
            </w:r>
          </w:p>
        </w:tc>
        <w:tc>
          <w:tcPr>
            <w:tcW w:w="792" w:type="dxa"/>
            <w:tcBorders>
              <w:top w:val="single" w:sz="4" w:space="0" w:color="auto"/>
              <w:left w:val="nil"/>
              <w:bottom w:val="nil"/>
              <w:right w:val="nil"/>
            </w:tcBorders>
            <w:vAlign w:val="center"/>
          </w:tcPr>
          <w:p w14:paraId="7F402B2E" w14:textId="1DD45759" w:rsidR="00AE406D" w:rsidRPr="00391F0F" w:rsidRDefault="00AE406D" w:rsidP="00F722F0">
            <w:pPr>
              <w:contextualSpacing/>
              <w:jc w:val="right"/>
              <w:rPr>
                <w:rFonts w:ascii="Arial" w:hAnsi="Arial" w:cs="Arial"/>
                <w:sz w:val="19"/>
                <w:szCs w:val="19"/>
              </w:rPr>
            </w:pPr>
            <w:r w:rsidRPr="00391F0F">
              <w:rPr>
                <w:rFonts w:ascii="Arial" w:hAnsi="Arial" w:cs="Arial"/>
                <w:sz w:val="19"/>
                <w:szCs w:val="19"/>
              </w:rPr>
              <w:t>-0.06</w:t>
            </w:r>
          </w:p>
        </w:tc>
        <w:tc>
          <w:tcPr>
            <w:tcW w:w="792" w:type="dxa"/>
            <w:tcBorders>
              <w:top w:val="single" w:sz="4" w:space="0" w:color="auto"/>
              <w:left w:val="nil"/>
              <w:bottom w:val="nil"/>
              <w:right w:val="nil"/>
            </w:tcBorders>
            <w:vAlign w:val="center"/>
          </w:tcPr>
          <w:p w14:paraId="5BC585DC" w14:textId="3015FC44" w:rsidR="00AE406D" w:rsidRPr="00DA0C03" w:rsidRDefault="00AE406D" w:rsidP="00F722F0">
            <w:pPr>
              <w:contextualSpacing/>
              <w:jc w:val="right"/>
              <w:rPr>
                <w:rFonts w:ascii="Arial" w:hAnsi="Arial" w:cs="Arial"/>
                <w:bCs/>
                <w:sz w:val="19"/>
                <w:szCs w:val="19"/>
              </w:rPr>
            </w:pPr>
            <w:r w:rsidRPr="00DA0C03">
              <w:rPr>
                <w:rFonts w:ascii="Arial" w:hAnsi="Arial" w:cs="Arial"/>
                <w:bCs/>
                <w:sz w:val="19"/>
                <w:szCs w:val="19"/>
              </w:rPr>
              <w:t>0.88</w:t>
            </w:r>
          </w:p>
        </w:tc>
        <w:tc>
          <w:tcPr>
            <w:tcW w:w="792" w:type="dxa"/>
            <w:tcBorders>
              <w:top w:val="single" w:sz="4" w:space="0" w:color="auto"/>
              <w:left w:val="nil"/>
              <w:bottom w:val="nil"/>
              <w:right w:val="nil"/>
            </w:tcBorders>
            <w:vAlign w:val="center"/>
          </w:tcPr>
          <w:p w14:paraId="43AD3664" w14:textId="2FC6E994"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-0.14</w:t>
            </w:r>
          </w:p>
        </w:tc>
        <w:tc>
          <w:tcPr>
            <w:tcW w:w="792" w:type="dxa"/>
            <w:tcBorders>
              <w:top w:val="single" w:sz="4" w:space="0" w:color="auto"/>
              <w:left w:val="nil"/>
              <w:bottom w:val="nil"/>
              <w:right w:val="nil"/>
            </w:tcBorders>
            <w:vAlign w:val="center"/>
          </w:tcPr>
          <w:p w14:paraId="670C82A0" w14:textId="2F706925" w:rsidR="00AE406D" w:rsidRPr="005E4AA2" w:rsidRDefault="00AE406D" w:rsidP="00F722F0">
            <w:pPr>
              <w:contextualSpacing/>
              <w:jc w:val="right"/>
              <w:rPr>
                <w:rFonts w:ascii="Arial" w:hAnsi="Arial" w:cs="Arial"/>
                <w:sz w:val="19"/>
                <w:szCs w:val="19"/>
              </w:rPr>
            </w:pPr>
            <w:r w:rsidRPr="005E4AA2">
              <w:rPr>
                <w:rFonts w:ascii="Arial" w:hAnsi="Arial" w:cs="Arial"/>
                <w:sz w:val="19"/>
                <w:szCs w:val="19"/>
              </w:rPr>
              <w:t>0.75</w:t>
            </w:r>
          </w:p>
        </w:tc>
        <w:tc>
          <w:tcPr>
            <w:tcW w:w="792" w:type="dxa"/>
            <w:tcBorders>
              <w:top w:val="single" w:sz="4" w:space="0" w:color="auto"/>
              <w:left w:val="nil"/>
              <w:bottom w:val="nil"/>
              <w:right w:val="nil"/>
            </w:tcBorders>
            <w:vAlign w:val="center"/>
          </w:tcPr>
          <w:p w14:paraId="65FC2E55" w14:textId="0751021B" w:rsidR="00AE406D" w:rsidRPr="0027312D" w:rsidRDefault="00AE406D" w:rsidP="00F722F0">
            <w:pPr>
              <w:contextualSpacing/>
              <w:jc w:val="right"/>
              <w:rPr>
                <w:rFonts w:ascii="Arial" w:hAnsi="Arial" w:cs="Arial"/>
                <w:sz w:val="19"/>
                <w:szCs w:val="19"/>
              </w:rPr>
            </w:pPr>
            <w:r w:rsidRPr="0027312D">
              <w:rPr>
                <w:rFonts w:ascii="Arial" w:hAnsi="Arial" w:cs="Arial"/>
                <w:sz w:val="19"/>
                <w:szCs w:val="19"/>
              </w:rPr>
              <w:t>0.48</w:t>
            </w:r>
          </w:p>
        </w:tc>
        <w:tc>
          <w:tcPr>
            <w:tcW w:w="792" w:type="dxa"/>
            <w:tcBorders>
              <w:top w:val="single" w:sz="4" w:space="0" w:color="auto"/>
              <w:left w:val="nil"/>
              <w:bottom w:val="nil"/>
              <w:right w:val="nil"/>
            </w:tcBorders>
            <w:vAlign w:val="center"/>
          </w:tcPr>
          <w:p w14:paraId="168A5689" w14:textId="7DD4B56F" w:rsidR="00AE406D" w:rsidRPr="00A0678A" w:rsidRDefault="00AE406D" w:rsidP="00F722F0">
            <w:pPr>
              <w:contextualSpacing/>
              <w:jc w:val="right"/>
              <w:rPr>
                <w:rFonts w:ascii="Arial" w:hAnsi="Arial" w:cs="Arial"/>
                <w:sz w:val="19"/>
                <w:szCs w:val="19"/>
              </w:rPr>
            </w:pPr>
            <w:r w:rsidRPr="00A0678A">
              <w:rPr>
                <w:rFonts w:ascii="Arial" w:hAnsi="Arial" w:cs="Arial"/>
                <w:sz w:val="19"/>
                <w:szCs w:val="19"/>
              </w:rPr>
              <w:t>0.23</w:t>
            </w:r>
          </w:p>
        </w:tc>
        <w:tc>
          <w:tcPr>
            <w:tcW w:w="792" w:type="dxa"/>
            <w:tcBorders>
              <w:top w:val="single" w:sz="4" w:space="0" w:color="auto"/>
              <w:left w:val="nil"/>
              <w:bottom w:val="nil"/>
              <w:right w:val="nil"/>
            </w:tcBorders>
          </w:tcPr>
          <w:p w14:paraId="2E02A317" w14:textId="5647EE57" w:rsidR="00AE406D" w:rsidRPr="00542E13" w:rsidRDefault="00AE406D" w:rsidP="00B36EB0">
            <w:pPr>
              <w:contextualSpacing/>
              <w:jc w:val="right"/>
              <w:rPr>
                <w:rFonts w:ascii="Arial" w:hAnsi="Arial" w:cs="Arial"/>
                <w:sz w:val="19"/>
                <w:szCs w:val="19"/>
              </w:rPr>
            </w:pPr>
            <w:r w:rsidRPr="00542E13">
              <w:rPr>
                <w:rFonts w:ascii="Arial" w:hAnsi="Arial" w:cs="Arial"/>
                <w:sz w:val="19"/>
                <w:szCs w:val="19"/>
              </w:rPr>
              <w:t>-0.05</w:t>
            </w:r>
          </w:p>
        </w:tc>
        <w:tc>
          <w:tcPr>
            <w:tcW w:w="792" w:type="dxa"/>
            <w:tcBorders>
              <w:top w:val="single" w:sz="4" w:space="0" w:color="auto"/>
              <w:left w:val="nil"/>
              <w:bottom w:val="nil"/>
              <w:right w:val="nil"/>
            </w:tcBorders>
          </w:tcPr>
          <w:p w14:paraId="20E8DDF3" w14:textId="4A0E0F0B"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0.90</w:t>
            </w:r>
          </w:p>
        </w:tc>
        <w:tc>
          <w:tcPr>
            <w:tcW w:w="792" w:type="dxa"/>
            <w:tcBorders>
              <w:top w:val="single" w:sz="4" w:space="0" w:color="auto"/>
              <w:left w:val="nil"/>
              <w:bottom w:val="nil"/>
              <w:right w:val="nil"/>
            </w:tcBorders>
          </w:tcPr>
          <w:p w14:paraId="6E1B58F4" w14:textId="6FF05C55"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0.42</w:t>
            </w:r>
          </w:p>
        </w:tc>
        <w:tc>
          <w:tcPr>
            <w:tcW w:w="792" w:type="dxa"/>
            <w:tcBorders>
              <w:top w:val="single" w:sz="4" w:space="0" w:color="auto"/>
              <w:left w:val="nil"/>
              <w:bottom w:val="nil"/>
              <w:right w:val="nil"/>
            </w:tcBorders>
          </w:tcPr>
          <w:p w14:paraId="62E0C499" w14:textId="28ABF3F3"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0.30</w:t>
            </w:r>
          </w:p>
        </w:tc>
        <w:tc>
          <w:tcPr>
            <w:tcW w:w="792" w:type="dxa"/>
            <w:tcBorders>
              <w:top w:val="single" w:sz="4" w:space="0" w:color="auto"/>
              <w:left w:val="nil"/>
              <w:bottom w:val="nil"/>
              <w:right w:val="nil"/>
            </w:tcBorders>
          </w:tcPr>
          <w:p w14:paraId="3491EEDF" w14:textId="3DC8F3D2"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0.15</w:t>
            </w:r>
          </w:p>
        </w:tc>
        <w:tc>
          <w:tcPr>
            <w:tcW w:w="792" w:type="dxa"/>
            <w:tcBorders>
              <w:top w:val="single" w:sz="4" w:space="0" w:color="auto"/>
              <w:left w:val="nil"/>
              <w:bottom w:val="nil"/>
              <w:right w:val="nil"/>
            </w:tcBorders>
          </w:tcPr>
          <w:p w14:paraId="437C01CE" w14:textId="519928DF" w:rsidR="00AE406D" w:rsidRPr="00032C73" w:rsidRDefault="00AE406D" w:rsidP="00F722F0">
            <w:pPr>
              <w:contextualSpacing/>
              <w:jc w:val="right"/>
              <w:rPr>
                <w:rFonts w:ascii="Arial" w:hAnsi="Arial" w:cs="Arial"/>
                <w:sz w:val="19"/>
                <w:szCs w:val="19"/>
              </w:rPr>
            </w:pPr>
            <w:r w:rsidRPr="00032C73">
              <w:rPr>
                <w:rFonts w:ascii="Arial" w:hAnsi="Arial" w:cs="Arial"/>
                <w:sz w:val="19"/>
                <w:szCs w:val="19"/>
              </w:rPr>
              <w:t>0.65</w:t>
            </w:r>
          </w:p>
        </w:tc>
      </w:tr>
      <w:tr w:rsidR="00AE406D" w:rsidRPr="00D80C78" w14:paraId="07D0037E" w14:textId="4391CD13" w:rsidTr="00C42988">
        <w:trPr>
          <w:cantSplit/>
          <w:trHeight w:val="144"/>
          <w:jc w:val="center"/>
        </w:trPr>
        <w:tc>
          <w:tcPr>
            <w:tcW w:w="2520" w:type="dxa"/>
            <w:vMerge/>
            <w:tcBorders>
              <w:left w:val="nil"/>
              <w:right w:val="single" w:sz="4" w:space="0" w:color="auto"/>
            </w:tcBorders>
            <w:vAlign w:val="center"/>
          </w:tcPr>
          <w:p w14:paraId="41EC26AA" w14:textId="279BC057" w:rsidR="00AE406D" w:rsidRPr="0058256E" w:rsidRDefault="00AE406D" w:rsidP="00D0291D">
            <w:pPr>
              <w:contextualSpacing/>
              <w:jc w:val="center"/>
              <w:rPr>
                <w:rFonts w:ascii="Arial" w:hAnsi="Arial" w:cs="Arial"/>
                <w:b/>
                <w:bCs/>
                <w:sz w:val="20"/>
                <w:szCs w:val="20"/>
              </w:rPr>
            </w:pPr>
          </w:p>
        </w:tc>
        <w:tc>
          <w:tcPr>
            <w:tcW w:w="2520" w:type="dxa"/>
            <w:tcBorders>
              <w:top w:val="nil"/>
              <w:left w:val="single" w:sz="4" w:space="0" w:color="auto"/>
              <w:bottom w:val="nil"/>
              <w:right w:val="nil"/>
            </w:tcBorders>
            <w:vAlign w:val="center"/>
          </w:tcPr>
          <w:p w14:paraId="1B940C9F" w14:textId="5B3261D1" w:rsidR="00AE406D" w:rsidRPr="00270F55" w:rsidRDefault="00AE406D"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AH</w:t>
            </w:r>
          </w:p>
        </w:tc>
        <w:tc>
          <w:tcPr>
            <w:tcW w:w="792" w:type="dxa"/>
            <w:tcBorders>
              <w:top w:val="nil"/>
              <w:left w:val="nil"/>
              <w:bottom w:val="nil"/>
              <w:right w:val="nil"/>
            </w:tcBorders>
            <w:vAlign w:val="center"/>
          </w:tcPr>
          <w:p w14:paraId="19B4E078" w14:textId="289ED22C" w:rsidR="00AE406D" w:rsidRPr="00391F0F" w:rsidRDefault="00AE406D" w:rsidP="00F722F0">
            <w:pPr>
              <w:contextualSpacing/>
              <w:jc w:val="right"/>
              <w:rPr>
                <w:rFonts w:ascii="Arial" w:hAnsi="Arial" w:cs="Arial"/>
                <w:sz w:val="19"/>
                <w:szCs w:val="19"/>
              </w:rPr>
            </w:pPr>
            <w:r w:rsidRPr="00391F0F">
              <w:rPr>
                <w:rFonts w:ascii="Arial" w:hAnsi="Arial" w:cs="Arial"/>
                <w:sz w:val="19"/>
                <w:szCs w:val="19"/>
              </w:rPr>
              <w:t>0.00</w:t>
            </w:r>
          </w:p>
        </w:tc>
        <w:tc>
          <w:tcPr>
            <w:tcW w:w="792" w:type="dxa"/>
            <w:tcBorders>
              <w:top w:val="nil"/>
              <w:left w:val="nil"/>
              <w:bottom w:val="nil"/>
              <w:right w:val="nil"/>
            </w:tcBorders>
            <w:vAlign w:val="center"/>
          </w:tcPr>
          <w:p w14:paraId="4B14119E" w14:textId="44A6664E" w:rsidR="00AE406D" w:rsidRPr="00DA0C03" w:rsidRDefault="00AE406D" w:rsidP="00F722F0">
            <w:pPr>
              <w:contextualSpacing/>
              <w:jc w:val="right"/>
              <w:rPr>
                <w:rFonts w:ascii="Arial" w:hAnsi="Arial" w:cs="Arial"/>
                <w:bCs/>
                <w:sz w:val="19"/>
                <w:szCs w:val="19"/>
              </w:rPr>
            </w:pPr>
            <w:r w:rsidRPr="00DA0C03">
              <w:rPr>
                <w:rFonts w:ascii="Arial" w:hAnsi="Arial" w:cs="Arial"/>
                <w:bCs/>
                <w:sz w:val="19"/>
                <w:szCs w:val="19"/>
              </w:rPr>
              <w:t>1.00</w:t>
            </w:r>
          </w:p>
        </w:tc>
        <w:tc>
          <w:tcPr>
            <w:tcW w:w="792" w:type="dxa"/>
            <w:tcBorders>
              <w:top w:val="nil"/>
              <w:left w:val="nil"/>
              <w:bottom w:val="nil"/>
              <w:right w:val="nil"/>
            </w:tcBorders>
            <w:vAlign w:val="center"/>
          </w:tcPr>
          <w:p w14:paraId="5BF4B2D0" w14:textId="10475641"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-0.06</w:t>
            </w:r>
          </w:p>
        </w:tc>
        <w:tc>
          <w:tcPr>
            <w:tcW w:w="792" w:type="dxa"/>
            <w:tcBorders>
              <w:top w:val="nil"/>
              <w:left w:val="nil"/>
              <w:bottom w:val="nil"/>
              <w:right w:val="nil"/>
            </w:tcBorders>
            <w:vAlign w:val="center"/>
          </w:tcPr>
          <w:p w14:paraId="557CBC4A" w14:textId="4E6CF983" w:rsidR="00AE406D" w:rsidRPr="005E4AA2" w:rsidRDefault="00AE406D" w:rsidP="00F722F0">
            <w:pPr>
              <w:contextualSpacing/>
              <w:jc w:val="right"/>
              <w:rPr>
                <w:rFonts w:ascii="Arial" w:hAnsi="Arial" w:cs="Arial"/>
                <w:sz w:val="19"/>
                <w:szCs w:val="19"/>
              </w:rPr>
            </w:pPr>
            <w:r w:rsidRPr="005E4AA2">
              <w:rPr>
                <w:rFonts w:ascii="Arial" w:hAnsi="Arial" w:cs="Arial"/>
                <w:sz w:val="19"/>
                <w:szCs w:val="19"/>
              </w:rPr>
              <w:t>0.89</w:t>
            </w:r>
          </w:p>
        </w:tc>
        <w:tc>
          <w:tcPr>
            <w:tcW w:w="792" w:type="dxa"/>
            <w:tcBorders>
              <w:top w:val="nil"/>
              <w:left w:val="nil"/>
              <w:bottom w:val="nil"/>
              <w:right w:val="nil"/>
            </w:tcBorders>
            <w:vAlign w:val="center"/>
          </w:tcPr>
          <w:p w14:paraId="2D503DD9" w14:textId="7835AB50" w:rsidR="00AE406D" w:rsidRPr="0027312D" w:rsidRDefault="00AE406D" w:rsidP="00F722F0">
            <w:pPr>
              <w:contextualSpacing/>
              <w:jc w:val="right"/>
              <w:rPr>
                <w:rFonts w:ascii="Arial" w:hAnsi="Arial" w:cs="Arial"/>
                <w:sz w:val="19"/>
                <w:szCs w:val="19"/>
              </w:rPr>
            </w:pPr>
            <w:r w:rsidRPr="0027312D">
              <w:rPr>
                <w:rFonts w:ascii="Arial" w:hAnsi="Arial" w:cs="Arial"/>
                <w:sz w:val="19"/>
                <w:szCs w:val="19"/>
              </w:rPr>
              <w:t>0.41</w:t>
            </w:r>
          </w:p>
        </w:tc>
        <w:tc>
          <w:tcPr>
            <w:tcW w:w="792" w:type="dxa"/>
            <w:tcBorders>
              <w:top w:val="nil"/>
              <w:left w:val="nil"/>
              <w:bottom w:val="nil"/>
              <w:right w:val="nil"/>
            </w:tcBorders>
            <w:vAlign w:val="center"/>
          </w:tcPr>
          <w:p w14:paraId="7A6174F0" w14:textId="23EC69A1" w:rsidR="00AE406D" w:rsidRPr="00A0678A" w:rsidRDefault="00AE406D" w:rsidP="00F722F0">
            <w:pPr>
              <w:contextualSpacing/>
              <w:jc w:val="right"/>
              <w:rPr>
                <w:rFonts w:ascii="Arial" w:hAnsi="Arial" w:cs="Arial"/>
                <w:sz w:val="19"/>
                <w:szCs w:val="19"/>
              </w:rPr>
            </w:pPr>
            <w:r w:rsidRPr="00A0678A">
              <w:rPr>
                <w:rFonts w:ascii="Arial" w:hAnsi="Arial" w:cs="Arial"/>
                <w:sz w:val="19"/>
                <w:szCs w:val="19"/>
              </w:rPr>
              <w:t>0.19</w:t>
            </w:r>
          </w:p>
        </w:tc>
        <w:tc>
          <w:tcPr>
            <w:tcW w:w="792" w:type="dxa"/>
            <w:tcBorders>
              <w:top w:val="nil"/>
              <w:left w:val="nil"/>
              <w:bottom w:val="nil"/>
              <w:right w:val="nil"/>
            </w:tcBorders>
          </w:tcPr>
          <w:p w14:paraId="204909C1" w14:textId="35D28A9E" w:rsidR="00AE406D" w:rsidRPr="00542E13" w:rsidRDefault="00AE406D" w:rsidP="00B36EB0">
            <w:pPr>
              <w:contextualSpacing/>
              <w:jc w:val="right"/>
              <w:rPr>
                <w:rFonts w:ascii="Arial" w:hAnsi="Arial" w:cs="Arial"/>
                <w:sz w:val="19"/>
                <w:szCs w:val="19"/>
              </w:rPr>
            </w:pPr>
            <w:r w:rsidRPr="00542E13">
              <w:rPr>
                <w:rFonts w:ascii="Arial" w:hAnsi="Arial" w:cs="Arial"/>
                <w:sz w:val="19"/>
                <w:szCs w:val="19"/>
              </w:rPr>
              <w:t>0.23</w:t>
            </w:r>
          </w:p>
        </w:tc>
        <w:tc>
          <w:tcPr>
            <w:tcW w:w="792" w:type="dxa"/>
            <w:tcBorders>
              <w:top w:val="nil"/>
              <w:left w:val="nil"/>
              <w:bottom w:val="nil"/>
              <w:right w:val="nil"/>
            </w:tcBorders>
          </w:tcPr>
          <w:p w14:paraId="782D2BB1" w14:textId="6EFABF15"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0.52</w:t>
            </w:r>
          </w:p>
        </w:tc>
        <w:tc>
          <w:tcPr>
            <w:tcW w:w="792" w:type="dxa"/>
            <w:tcBorders>
              <w:top w:val="nil"/>
              <w:left w:val="nil"/>
              <w:bottom w:val="nil"/>
              <w:right w:val="nil"/>
            </w:tcBorders>
          </w:tcPr>
          <w:p w14:paraId="58B3FE6F" w14:textId="79509D92"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0.10</w:t>
            </w:r>
          </w:p>
        </w:tc>
        <w:tc>
          <w:tcPr>
            <w:tcW w:w="792" w:type="dxa"/>
            <w:tcBorders>
              <w:top w:val="nil"/>
              <w:left w:val="nil"/>
              <w:bottom w:val="nil"/>
              <w:right w:val="nil"/>
            </w:tcBorders>
          </w:tcPr>
          <w:p w14:paraId="0D3DF56F" w14:textId="062E75D6"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0.81</w:t>
            </w:r>
          </w:p>
        </w:tc>
        <w:tc>
          <w:tcPr>
            <w:tcW w:w="792" w:type="dxa"/>
            <w:tcBorders>
              <w:top w:val="nil"/>
              <w:left w:val="nil"/>
              <w:bottom w:val="nil"/>
              <w:right w:val="nil"/>
            </w:tcBorders>
          </w:tcPr>
          <w:p w14:paraId="7B777502" w14:textId="67C774C0"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-0.19</w:t>
            </w:r>
          </w:p>
        </w:tc>
        <w:tc>
          <w:tcPr>
            <w:tcW w:w="792" w:type="dxa"/>
            <w:tcBorders>
              <w:top w:val="nil"/>
              <w:left w:val="nil"/>
              <w:bottom w:val="nil"/>
              <w:right w:val="nil"/>
            </w:tcBorders>
          </w:tcPr>
          <w:p w14:paraId="4B752DEA" w14:textId="07AAD811" w:rsidR="00AE406D" w:rsidRPr="00032C73" w:rsidRDefault="00AE406D" w:rsidP="00F722F0">
            <w:pPr>
              <w:contextualSpacing/>
              <w:jc w:val="right"/>
              <w:rPr>
                <w:rFonts w:ascii="Arial" w:hAnsi="Arial" w:cs="Arial"/>
                <w:sz w:val="19"/>
                <w:szCs w:val="19"/>
              </w:rPr>
            </w:pPr>
            <w:r w:rsidRPr="00032C73">
              <w:rPr>
                <w:rFonts w:ascii="Arial" w:hAnsi="Arial" w:cs="Arial"/>
                <w:sz w:val="19"/>
                <w:szCs w:val="19"/>
              </w:rPr>
              <w:t>0.58</w:t>
            </w:r>
          </w:p>
        </w:tc>
      </w:tr>
      <w:tr w:rsidR="00AE406D" w:rsidRPr="00D80C78" w14:paraId="623B5FD0" w14:textId="77777777" w:rsidTr="00C42988">
        <w:trPr>
          <w:cantSplit/>
          <w:trHeight w:val="144"/>
          <w:jc w:val="center"/>
        </w:trPr>
        <w:tc>
          <w:tcPr>
            <w:tcW w:w="2520" w:type="dxa"/>
            <w:vMerge/>
            <w:tcBorders>
              <w:left w:val="nil"/>
              <w:right w:val="single" w:sz="4" w:space="0" w:color="auto"/>
            </w:tcBorders>
            <w:vAlign w:val="center"/>
          </w:tcPr>
          <w:p w14:paraId="77E4813B"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143EA1AF" w14:textId="09CAF995" w:rsidR="00AE406D" w:rsidRPr="00270F55" w:rsidRDefault="00AE406D" w:rsidP="00D0291D">
            <w:pPr>
              <w:contextualSpacing/>
              <w:rPr>
                <w:rFonts w:ascii="Arial" w:hAnsi="Arial" w:cs="Arial"/>
                <w:i/>
                <w:iCs/>
                <w:sz w:val="19"/>
                <w:szCs w:val="19"/>
              </w:rPr>
            </w:pPr>
            <w:r w:rsidRPr="00270F55">
              <w:rPr>
                <w:rFonts w:ascii="Arial" w:hAnsi="Arial" w:cs="Arial"/>
                <w:i/>
                <w:iCs/>
                <w:sz w:val="19"/>
                <w:szCs w:val="19"/>
              </w:rPr>
              <w:t xml:space="preserve">cyp19a1, </w:t>
            </w:r>
            <w:r w:rsidRPr="00270F55">
              <w:rPr>
                <w:rFonts w:ascii="Arial" w:hAnsi="Arial" w:cs="Arial"/>
                <w:sz w:val="19"/>
                <w:szCs w:val="19"/>
              </w:rPr>
              <w:t>ARC</w:t>
            </w:r>
          </w:p>
        </w:tc>
        <w:tc>
          <w:tcPr>
            <w:tcW w:w="792" w:type="dxa"/>
            <w:tcBorders>
              <w:top w:val="nil"/>
              <w:left w:val="nil"/>
              <w:bottom w:val="nil"/>
              <w:right w:val="nil"/>
            </w:tcBorders>
            <w:vAlign w:val="center"/>
          </w:tcPr>
          <w:p w14:paraId="41CD63C2" w14:textId="1BD5B4BF" w:rsidR="00AE406D" w:rsidRPr="00391F0F" w:rsidRDefault="00727551" w:rsidP="00F722F0">
            <w:pPr>
              <w:contextualSpacing/>
              <w:jc w:val="right"/>
              <w:rPr>
                <w:rFonts w:ascii="Arial" w:hAnsi="Arial" w:cs="Arial"/>
                <w:sz w:val="19"/>
                <w:szCs w:val="19"/>
              </w:rPr>
            </w:pPr>
            <w:r w:rsidRPr="00391F0F">
              <w:rPr>
                <w:rFonts w:ascii="Arial" w:hAnsi="Arial" w:cs="Arial"/>
                <w:sz w:val="19"/>
                <w:szCs w:val="19"/>
              </w:rPr>
              <w:t>-0.13</w:t>
            </w:r>
          </w:p>
        </w:tc>
        <w:tc>
          <w:tcPr>
            <w:tcW w:w="792" w:type="dxa"/>
            <w:tcBorders>
              <w:top w:val="nil"/>
              <w:left w:val="nil"/>
              <w:bottom w:val="nil"/>
              <w:right w:val="nil"/>
            </w:tcBorders>
            <w:vAlign w:val="center"/>
          </w:tcPr>
          <w:p w14:paraId="7F78D141" w14:textId="5973120E" w:rsidR="00AE406D" w:rsidRPr="00DA0C03" w:rsidRDefault="0084610A" w:rsidP="00F722F0">
            <w:pPr>
              <w:contextualSpacing/>
              <w:jc w:val="right"/>
              <w:rPr>
                <w:rFonts w:ascii="Arial" w:hAnsi="Arial" w:cs="Arial"/>
                <w:bCs/>
                <w:sz w:val="19"/>
                <w:szCs w:val="19"/>
              </w:rPr>
            </w:pPr>
            <w:r w:rsidRPr="00DA0C03">
              <w:rPr>
                <w:rFonts w:ascii="Arial" w:hAnsi="Arial" w:cs="Arial"/>
                <w:bCs/>
                <w:sz w:val="19"/>
                <w:szCs w:val="19"/>
              </w:rPr>
              <w:t>0.78</w:t>
            </w:r>
          </w:p>
        </w:tc>
        <w:tc>
          <w:tcPr>
            <w:tcW w:w="792" w:type="dxa"/>
            <w:tcBorders>
              <w:top w:val="nil"/>
              <w:left w:val="nil"/>
              <w:bottom w:val="nil"/>
              <w:right w:val="nil"/>
            </w:tcBorders>
            <w:vAlign w:val="center"/>
          </w:tcPr>
          <w:p w14:paraId="5900AB44" w14:textId="4A89D2B4" w:rsidR="00AE406D" w:rsidRPr="007605A9" w:rsidRDefault="00A64B7E" w:rsidP="00F722F0">
            <w:pPr>
              <w:contextualSpacing/>
              <w:jc w:val="right"/>
              <w:rPr>
                <w:rFonts w:ascii="Arial" w:hAnsi="Arial" w:cs="Arial"/>
                <w:sz w:val="19"/>
                <w:szCs w:val="19"/>
              </w:rPr>
            </w:pPr>
            <w:r w:rsidRPr="007605A9">
              <w:rPr>
                <w:rFonts w:ascii="Arial" w:hAnsi="Arial" w:cs="Arial"/>
                <w:sz w:val="19"/>
                <w:szCs w:val="19"/>
              </w:rPr>
              <w:t>0.02</w:t>
            </w:r>
          </w:p>
        </w:tc>
        <w:tc>
          <w:tcPr>
            <w:tcW w:w="792" w:type="dxa"/>
            <w:tcBorders>
              <w:top w:val="nil"/>
              <w:left w:val="nil"/>
              <w:bottom w:val="nil"/>
              <w:right w:val="nil"/>
            </w:tcBorders>
            <w:vAlign w:val="center"/>
          </w:tcPr>
          <w:p w14:paraId="09B724E6" w14:textId="74B99B2F" w:rsidR="00AE406D" w:rsidRPr="005E4AA2" w:rsidRDefault="0079763B" w:rsidP="00F722F0">
            <w:pPr>
              <w:contextualSpacing/>
              <w:jc w:val="right"/>
              <w:rPr>
                <w:rFonts w:ascii="Arial" w:hAnsi="Arial" w:cs="Arial"/>
                <w:sz w:val="19"/>
                <w:szCs w:val="19"/>
              </w:rPr>
            </w:pPr>
            <w:r w:rsidRPr="005E4AA2">
              <w:rPr>
                <w:rFonts w:ascii="Arial" w:hAnsi="Arial" w:cs="Arial"/>
                <w:sz w:val="19"/>
                <w:szCs w:val="19"/>
              </w:rPr>
              <w:t>0.95</w:t>
            </w:r>
          </w:p>
        </w:tc>
        <w:tc>
          <w:tcPr>
            <w:tcW w:w="792" w:type="dxa"/>
            <w:tcBorders>
              <w:top w:val="nil"/>
              <w:left w:val="nil"/>
              <w:bottom w:val="nil"/>
              <w:right w:val="nil"/>
            </w:tcBorders>
            <w:vAlign w:val="center"/>
          </w:tcPr>
          <w:p w14:paraId="520F532F" w14:textId="56E41459" w:rsidR="00AE406D" w:rsidRPr="0027312D" w:rsidRDefault="00A33267" w:rsidP="00F722F0">
            <w:pPr>
              <w:contextualSpacing/>
              <w:jc w:val="right"/>
              <w:rPr>
                <w:rFonts w:ascii="Arial" w:hAnsi="Arial" w:cs="Arial"/>
                <w:sz w:val="19"/>
                <w:szCs w:val="19"/>
              </w:rPr>
            </w:pPr>
            <w:r w:rsidRPr="0027312D">
              <w:rPr>
                <w:rFonts w:ascii="Arial" w:hAnsi="Arial" w:cs="Arial"/>
                <w:sz w:val="19"/>
                <w:szCs w:val="19"/>
              </w:rPr>
              <w:t>-0.07</w:t>
            </w:r>
          </w:p>
        </w:tc>
        <w:tc>
          <w:tcPr>
            <w:tcW w:w="792" w:type="dxa"/>
            <w:tcBorders>
              <w:top w:val="nil"/>
              <w:left w:val="nil"/>
              <w:bottom w:val="nil"/>
              <w:right w:val="nil"/>
            </w:tcBorders>
            <w:vAlign w:val="center"/>
          </w:tcPr>
          <w:p w14:paraId="30F724CA" w14:textId="23D56385" w:rsidR="00AE406D" w:rsidRPr="00A0678A" w:rsidRDefault="00F00536" w:rsidP="00F722F0">
            <w:pPr>
              <w:contextualSpacing/>
              <w:jc w:val="right"/>
              <w:rPr>
                <w:rFonts w:ascii="Arial" w:hAnsi="Arial" w:cs="Arial"/>
                <w:sz w:val="19"/>
                <w:szCs w:val="19"/>
              </w:rPr>
            </w:pPr>
            <w:r w:rsidRPr="00A0678A">
              <w:rPr>
                <w:rFonts w:ascii="Arial" w:hAnsi="Arial" w:cs="Arial"/>
                <w:sz w:val="19"/>
                <w:szCs w:val="19"/>
              </w:rPr>
              <w:t>0.82</w:t>
            </w:r>
          </w:p>
        </w:tc>
        <w:tc>
          <w:tcPr>
            <w:tcW w:w="792" w:type="dxa"/>
            <w:tcBorders>
              <w:top w:val="nil"/>
              <w:left w:val="nil"/>
              <w:bottom w:val="nil"/>
              <w:right w:val="nil"/>
            </w:tcBorders>
          </w:tcPr>
          <w:p w14:paraId="144B36BF" w14:textId="3D599B9A" w:rsidR="00AE406D" w:rsidRPr="00542E13" w:rsidRDefault="00F9419A" w:rsidP="00B36EB0">
            <w:pPr>
              <w:contextualSpacing/>
              <w:jc w:val="right"/>
              <w:rPr>
                <w:rFonts w:ascii="Arial" w:hAnsi="Arial" w:cs="Arial"/>
                <w:sz w:val="19"/>
                <w:szCs w:val="19"/>
              </w:rPr>
            </w:pPr>
            <w:r w:rsidRPr="00542E13">
              <w:rPr>
                <w:rFonts w:ascii="Arial" w:hAnsi="Arial" w:cs="Arial"/>
                <w:sz w:val="19"/>
                <w:szCs w:val="19"/>
              </w:rPr>
              <w:t>-0.19</w:t>
            </w:r>
          </w:p>
        </w:tc>
        <w:tc>
          <w:tcPr>
            <w:tcW w:w="792" w:type="dxa"/>
            <w:tcBorders>
              <w:top w:val="nil"/>
              <w:left w:val="nil"/>
              <w:bottom w:val="nil"/>
              <w:right w:val="nil"/>
            </w:tcBorders>
          </w:tcPr>
          <w:p w14:paraId="247FFD4D" w14:textId="3BCBC694" w:rsidR="00AE406D" w:rsidRPr="00FF11FB" w:rsidRDefault="008A1165" w:rsidP="00F722F0">
            <w:pPr>
              <w:contextualSpacing/>
              <w:jc w:val="right"/>
              <w:rPr>
                <w:rFonts w:ascii="Arial" w:hAnsi="Arial" w:cs="Arial"/>
                <w:sz w:val="19"/>
                <w:szCs w:val="19"/>
              </w:rPr>
            </w:pPr>
            <w:r w:rsidRPr="00FF11FB">
              <w:rPr>
                <w:rFonts w:ascii="Arial" w:hAnsi="Arial" w:cs="Arial"/>
                <w:sz w:val="19"/>
                <w:szCs w:val="19"/>
              </w:rPr>
              <w:t>0.61</w:t>
            </w:r>
          </w:p>
        </w:tc>
        <w:tc>
          <w:tcPr>
            <w:tcW w:w="792" w:type="dxa"/>
            <w:tcBorders>
              <w:top w:val="nil"/>
              <w:left w:val="nil"/>
              <w:bottom w:val="nil"/>
              <w:right w:val="nil"/>
            </w:tcBorders>
          </w:tcPr>
          <w:p w14:paraId="5D254A7D" w14:textId="571FD4C9" w:rsidR="00AE406D" w:rsidRPr="00F71B5D" w:rsidRDefault="00AD52E4" w:rsidP="00F722F0">
            <w:pPr>
              <w:contextualSpacing/>
              <w:jc w:val="right"/>
              <w:rPr>
                <w:rFonts w:ascii="Arial" w:hAnsi="Arial" w:cs="Arial"/>
                <w:sz w:val="19"/>
                <w:szCs w:val="19"/>
              </w:rPr>
            </w:pPr>
            <w:r w:rsidRPr="00F71B5D">
              <w:rPr>
                <w:rFonts w:ascii="Arial" w:hAnsi="Arial" w:cs="Arial"/>
                <w:sz w:val="19"/>
                <w:szCs w:val="19"/>
              </w:rPr>
              <w:t>-0.04</w:t>
            </w:r>
          </w:p>
        </w:tc>
        <w:tc>
          <w:tcPr>
            <w:tcW w:w="792" w:type="dxa"/>
            <w:tcBorders>
              <w:top w:val="nil"/>
              <w:left w:val="nil"/>
              <w:bottom w:val="nil"/>
              <w:right w:val="nil"/>
            </w:tcBorders>
          </w:tcPr>
          <w:p w14:paraId="7AA77D3D" w14:textId="6EA327B9" w:rsidR="00AE406D" w:rsidRPr="002060EA" w:rsidRDefault="002344D2" w:rsidP="00F722F0">
            <w:pPr>
              <w:contextualSpacing/>
              <w:jc w:val="right"/>
              <w:rPr>
                <w:rFonts w:ascii="Arial" w:hAnsi="Arial" w:cs="Arial"/>
                <w:sz w:val="19"/>
                <w:szCs w:val="19"/>
              </w:rPr>
            </w:pPr>
            <w:r w:rsidRPr="002060EA">
              <w:rPr>
                <w:rFonts w:ascii="Arial" w:hAnsi="Arial" w:cs="Arial"/>
                <w:sz w:val="19"/>
                <w:szCs w:val="19"/>
              </w:rPr>
              <w:t>0.91</w:t>
            </w:r>
          </w:p>
        </w:tc>
        <w:tc>
          <w:tcPr>
            <w:tcW w:w="792" w:type="dxa"/>
            <w:tcBorders>
              <w:top w:val="nil"/>
              <w:left w:val="nil"/>
              <w:bottom w:val="nil"/>
              <w:right w:val="nil"/>
            </w:tcBorders>
          </w:tcPr>
          <w:p w14:paraId="067C9994" w14:textId="5649F7DE" w:rsidR="00AE406D" w:rsidRPr="00FA6728" w:rsidRDefault="00537D67" w:rsidP="00F722F0">
            <w:pPr>
              <w:contextualSpacing/>
              <w:jc w:val="right"/>
              <w:rPr>
                <w:rFonts w:ascii="Arial" w:hAnsi="Arial" w:cs="Arial"/>
                <w:sz w:val="19"/>
                <w:szCs w:val="19"/>
              </w:rPr>
            </w:pPr>
            <w:r w:rsidRPr="00FA6728">
              <w:rPr>
                <w:rFonts w:ascii="Arial" w:hAnsi="Arial" w:cs="Arial"/>
                <w:sz w:val="19"/>
                <w:szCs w:val="19"/>
              </w:rPr>
              <w:t>0.33</w:t>
            </w:r>
          </w:p>
        </w:tc>
        <w:tc>
          <w:tcPr>
            <w:tcW w:w="792" w:type="dxa"/>
            <w:tcBorders>
              <w:top w:val="nil"/>
              <w:left w:val="nil"/>
              <w:bottom w:val="nil"/>
              <w:right w:val="nil"/>
            </w:tcBorders>
          </w:tcPr>
          <w:p w14:paraId="751C8586" w14:textId="07A48C8F" w:rsidR="00AE406D" w:rsidRPr="00032C73" w:rsidRDefault="00270F55" w:rsidP="00F722F0">
            <w:pPr>
              <w:contextualSpacing/>
              <w:jc w:val="right"/>
              <w:rPr>
                <w:rFonts w:ascii="Arial" w:hAnsi="Arial" w:cs="Arial"/>
                <w:sz w:val="19"/>
                <w:szCs w:val="19"/>
              </w:rPr>
            </w:pPr>
            <w:r w:rsidRPr="00032C73">
              <w:rPr>
                <w:rFonts w:ascii="Arial" w:hAnsi="Arial" w:cs="Arial"/>
                <w:sz w:val="19"/>
                <w:szCs w:val="19"/>
              </w:rPr>
              <w:t>0.33</w:t>
            </w:r>
          </w:p>
        </w:tc>
      </w:tr>
      <w:tr w:rsidR="00AE406D" w:rsidRPr="00D80C78" w14:paraId="2CB6EE56" w14:textId="2EE29C31" w:rsidTr="00C42988">
        <w:trPr>
          <w:cantSplit/>
          <w:trHeight w:val="144"/>
          <w:jc w:val="center"/>
        </w:trPr>
        <w:tc>
          <w:tcPr>
            <w:tcW w:w="2520" w:type="dxa"/>
            <w:vMerge/>
            <w:tcBorders>
              <w:left w:val="nil"/>
              <w:right w:val="single" w:sz="4" w:space="0" w:color="auto"/>
            </w:tcBorders>
            <w:vAlign w:val="center"/>
          </w:tcPr>
          <w:p w14:paraId="70DCF46A"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679984E9" w14:textId="35FEFF24" w:rsidR="00AE406D" w:rsidRPr="00270F55" w:rsidRDefault="00AE406D"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PAG</w:t>
            </w:r>
          </w:p>
        </w:tc>
        <w:tc>
          <w:tcPr>
            <w:tcW w:w="792" w:type="dxa"/>
            <w:tcBorders>
              <w:top w:val="nil"/>
              <w:left w:val="nil"/>
              <w:bottom w:val="nil"/>
              <w:right w:val="nil"/>
            </w:tcBorders>
            <w:vAlign w:val="center"/>
          </w:tcPr>
          <w:p w14:paraId="078CC8F9" w14:textId="14057812" w:rsidR="00AE406D" w:rsidRPr="00391F0F" w:rsidRDefault="00AE406D" w:rsidP="00F722F0">
            <w:pPr>
              <w:contextualSpacing/>
              <w:jc w:val="right"/>
              <w:rPr>
                <w:rFonts w:ascii="Arial" w:hAnsi="Arial" w:cs="Arial"/>
                <w:sz w:val="19"/>
                <w:szCs w:val="19"/>
              </w:rPr>
            </w:pPr>
            <w:r w:rsidRPr="00391F0F">
              <w:rPr>
                <w:rFonts w:ascii="Arial" w:hAnsi="Arial" w:cs="Arial"/>
                <w:sz w:val="19"/>
                <w:szCs w:val="19"/>
              </w:rPr>
              <w:t>-0.20</w:t>
            </w:r>
          </w:p>
        </w:tc>
        <w:tc>
          <w:tcPr>
            <w:tcW w:w="792" w:type="dxa"/>
            <w:tcBorders>
              <w:top w:val="nil"/>
              <w:left w:val="nil"/>
              <w:bottom w:val="nil"/>
              <w:right w:val="nil"/>
            </w:tcBorders>
            <w:vAlign w:val="center"/>
          </w:tcPr>
          <w:p w14:paraId="3F06A244" w14:textId="61AF7A48" w:rsidR="00AE406D" w:rsidRPr="00DA0C03" w:rsidRDefault="00AE406D" w:rsidP="00F722F0">
            <w:pPr>
              <w:contextualSpacing/>
              <w:jc w:val="right"/>
              <w:rPr>
                <w:rFonts w:ascii="Arial" w:hAnsi="Arial" w:cs="Arial"/>
                <w:bCs/>
                <w:sz w:val="19"/>
                <w:szCs w:val="19"/>
              </w:rPr>
            </w:pPr>
            <w:r w:rsidRPr="00DA0C03">
              <w:rPr>
                <w:rFonts w:ascii="Arial" w:hAnsi="Arial" w:cs="Arial"/>
                <w:bCs/>
                <w:sz w:val="19"/>
                <w:szCs w:val="19"/>
              </w:rPr>
              <w:t>0.66</w:t>
            </w:r>
          </w:p>
        </w:tc>
        <w:tc>
          <w:tcPr>
            <w:tcW w:w="792" w:type="dxa"/>
            <w:tcBorders>
              <w:top w:val="nil"/>
              <w:left w:val="nil"/>
              <w:bottom w:val="nil"/>
              <w:right w:val="nil"/>
            </w:tcBorders>
            <w:vAlign w:val="center"/>
          </w:tcPr>
          <w:p w14:paraId="7C8BF22D" w14:textId="79ABCBBE"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-0.11</w:t>
            </w:r>
          </w:p>
        </w:tc>
        <w:tc>
          <w:tcPr>
            <w:tcW w:w="792" w:type="dxa"/>
            <w:tcBorders>
              <w:top w:val="nil"/>
              <w:left w:val="nil"/>
              <w:bottom w:val="nil"/>
              <w:right w:val="nil"/>
            </w:tcBorders>
            <w:vAlign w:val="center"/>
          </w:tcPr>
          <w:p w14:paraId="1FD6A2A2" w14:textId="5217EF70" w:rsidR="00AE406D" w:rsidRPr="005E4AA2" w:rsidRDefault="00AE406D" w:rsidP="00F722F0">
            <w:pPr>
              <w:contextualSpacing/>
              <w:jc w:val="right"/>
              <w:rPr>
                <w:rFonts w:ascii="Arial" w:hAnsi="Arial" w:cs="Arial"/>
                <w:sz w:val="19"/>
                <w:szCs w:val="19"/>
              </w:rPr>
            </w:pPr>
            <w:r w:rsidRPr="005E4AA2">
              <w:rPr>
                <w:rFonts w:ascii="Arial" w:hAnsi="Arial" w:cs="Arial"/>
                <w:sz w:val="19"/>
                <w:szCs w:val="19"/>
              </w:rPr>
              <w:t>0.82</w:t>
            </w:r>
          </w:p>
        </w:tc>
        <w:tc>
          <w:tcPr>
            <w:tcW w:w="792" w:type="dxa"/>
            <w:tcBorders>
              <w:top w:val="nil"/>
              <w:left w:val="nil"/>
              <w:bottom w:val="nil"/>
              <w:right w:val="nil"/>
            </w:tcBorders>
            <w:vAlign w:val="center"/>
          </w:tcPr>
          <w:p w14:paraId="0829E51D" w14:textId="44EC2228" w:rsidR="00AE406D" w:rsidRPr="0027312D" w:rsidRDefault="00AE406D" w:rsidP="00F722F0">
            <w:pPr>
              <w:contextualSpacing/>
              <w:jc w:val="right"/>
              <w:rPr>
                <w:rFonts w:ascii="Arial" w:hAnsi="Arial" w:cs="Arial"/>
                <w:sz w:val="19"/>
                <w:szCs w:val="19"/>
              </w:rPr>
            </w:pPr>
            <w:r w:rsidRPr="0027312D">
              <w:rPr>
                <w:rFonts w:ascii="Arial" w:hAnsi="Arial" w:cs="Arial"/>
                <w:sz w:val="19"/>
                <w:szCs w:val="19"/>
              </w:rPr>
              <w:t>0.00</w:t>
            </w:r>
          </w:p>
        </w:tc>
        <w:tc>
          <w:tcPr>
            <w:tcW w:w="792" w:type="dxa"/>
            <w:tcBorders>
              <w:top w:val="nil"/>
              <w:left w:val="nil"/>
              <w:bottom w:val="nil"/>
              <w:right w:val="nil"/>
            </w:tcBorders>
            <w:vAlign w:val="center"/>
          </w:tcPr>
          <w:p w14:paraId="4A474F38" w14:textId="394D83FE" w:rsidR="00AE406D" w:rsidRPr="00A0678A" w:rsidRDefault="00AE406D" w:rsidP="00F722F0">
            <w:pPr>
              <w:contextualSpacing/>
              <w:jc w:val="right"/>
              <w:rPr>
                <w:rFonts w:ascii="Arial" w:hAnsi="Arial" w:cs="Arial"/>
                <w:sz w:val="19"/>
                <w:szCs w:val="19"/>
              </w:rPr>
            </w:pPr>
            <w:r w:rsidRPr="00A0678A">
              <w:rPr>
                <w:rFonts w:ascii="Arial" w:hAnsi="Arial" w:cs="Arial"/>
                <w:sz w:val="19"/>
                <w:szCs w:val="19"/>
              </w:rPr>
              <w:t>1.00</w:t>
            </w:r>
          </w:p>
        </w:tc>
        <w:tc>
          <w:tcPr>
            <w:tcW w:w="792" w:type="dxa"/>
            <w:tcBorders>
              <w:top w:val="nil"/>
              <w:left w:val="nil"/>
              <w:bottom w:val="nil"/>
              <w:right w:val="nil"/>
            </w:tcBorders>
          </w:tcPr>
          <w:p w14:paraId="656D4A33" w14:textId="6B475F45" w:rsidR="00AE406D" w:rsidRPr="00542E13" w:rsidRDefault="00AE406D" w:rsidP="00B36EB0">
            <w:pPr>
              <w:contextualSpacing/>
              <w:jc w:val="right"/>
              <w:rPr>
                <w:rFonts w:ascii="Arial" w:hAnsi="Arial" w:cs="Arial"/>
                <w:sz w:val="19"/>
                <w:szCs w:val="19"/>
              </w:rPr>
            </w:pPr>
            <w:r w:rsidRPr="00542E13">
              <w:rPr>
                <w:rFonts w:ascii="Arial" w:hAnsi="Arial" w:cs="Arial"/>
                <w:sz w:val="19"/>
                <w:szCs w:val="19"/>
              </w:rPr>
              <w:t>0.20</w:t>
            </w:r>
          </w:p>
        </w:tc>
        <w:tc>
          <w:tcPr>
            <w:tcW w:w="792" w:type="dxa"/>
            <w:tcBorders>
              <w:top w:val="nil"/>
              <w:left w:val="nil"/>
              <w:bottom w:val="nil"/>
              <w:right w:val="nil"/>
            </w:tcBorders>
          </w:tcPr>
          <w:p w14:paraId="0F68A0F3" w14:textId="2E3A05C8"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0.63</w:t>
            </w:r>
          </w:p>
        </w:tc>
        <w:tc>
          <w:tcPr>
            <w:tcW w:w="792" w:type="dxa"/>
            <w:tcBorders>
              <w:top w:val="nil"/>
              <w:left w:val="nil"/>
              <w:bottom w:val="nil"/>
              <w:right w:val="nil"/>
            </w:tcBorders>
          </w:tcPr>
          <w:p w14:paraId="53D1E5E3" w14:textId="14A02F28"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0.50</w:t>
            </w:r>
          </w:p>
        </w:tc>
        <w:tc>
          <w:tcPr>
            <w:tcW w:w="792" w:type="dxa"/>
            <w:tcBorders>
              <w:top w:val="nil"/>
              <w:left w:val="nil"/>
              <w:bottom w:val="nil"/>
              <w:right w:val="nil"/>
            </w:tcBorders>
          </w:tcPr>
          <w:p w14:paraId="1492D3C5" w14:textId="24B49DFF"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0.20</w:t>
            </w:r>
          </w:p>
        </w:tc>
        <w:tc>
          <w:tcPr>
            <w:tcW w:w="792" w:type="dxa"/>
            <w:tcBorders>
              <w:top w:val="nil"/>
              <w:left w:val="nil"/>
              <w:bottom w:val="nil"/>
              <w:right w:val="nil"/>
            </w:tcBorders>
          </w:tcPr>
          <w:p w14:paraId="015CC570" w14:textId="6DB134A0"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0.18</w:t>
            </w:r>
          </w:p>
        </w:tc>
        <w:tc>
          <w:tcPr>
            <w:tcW w:w="792" w:type="dxa"/>
            <w:tcBorders>
              <w:top w:val="nil"/>
              <w:left w:val="nil"/>
              <w:bottom w:val="nil"/>
              <w:right w:val="nil"/>
            </w:tcBorders>
          </w:tcPr>
          <w:p w14:paraId="468EDC97" w14:textId="7DCCFC47" w:rsidR="00AE406D" w:rsidRPr="00032C73" w:rsidRDefault="00AE406D" w:rsidP="00F722F0">
            <w:pPr>
              <w:contextualSpacing/>
              <w:jc w:val="right"/>
              <w:rPr>
                <w:rFonts w:ascii="Arial" w:hAnsi="Arial" w:cs="Arial"/>
                <w:sz w:val="19"/>
                <w:szCs w:val="19"/>
              </w:rPr>
            </w:pPr>
            <w:r w:rsidRPr="00032C73">
              <w:rPr>
                <w:rFonts w:ascii="Arial" w:hAnsi="Arial" w:cs="Arial"/>
                <w:sz w:val="19"/>
                <w:szCs w:val="19"/>
              </w:rPr>
              <w:t>0.64</w:t>
            </w:r>
          </w:p>
        </w:tc>
      </w:tr>
      <w:tr w:rsidR="00AE406D" w:rsidRPr="00D80C78" w14:paraId="49F94FA8" w14:textId="041F4D0B" w:rsidTr="00C42988">
        <w:trPr>
          <w:cantSplit/>
          <w:trHeight w:val="144"/>
          <w:jc w:val="center"/>
        </w:trPr>
        <w:tc>
          <w:tcPr>
            <w:tcW w:w="2520" w:type="dxa"/>
            <w:vMerge/>
            <w:tcBorders>
              <w:left w:val="nil"/>
              <w:right w:val="single" w:sz="4" w:space="0" w:color="auto"/>
            </w:tcBorders>
            <w:vAlign w:val="center"/>
          </w:tcPr>
          <w:p w14:paraId="6443F47D"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1E073F19" w14:textId="0C41BFC8" w:rsidR="00AE406D" w:rsidRPr="00270F55" w:rsidRDefault="00AE406D"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xml:space="preserve"> MPOA</w:t>
            </w:r>
          </w:p>
        </w:tc>
        <w:tc>
          <w:tcPr>
            <w:tcW w:w="792" w:type="dxa"/>
            <w:tcBorders>
              <w:top w:val="nil"/>
              <w:left w:val="nil"/>
              <w:bottom w:val="nil"/>
              <w:right w:val="nil"/>
            </w:tcBorders>
            <w:vAlign w:val="center"/>
          </w:tcPr>
          <w:p w14:paraId="170C53D6" w14:textId="153D2FA8" w:rsidR="00AE406D" w:rsidRPr="00391F0F" w:rsidRDefault="00AE406D" w:rsidP="00F722F0">
            <w:pPr>
              <w:contextualSpacing/>
              <w:jc w:val="right"/>
              <w:rPr>
                <w:rFonts w:ascii="Arial" w:hAnsi="Arial" w:cs="Arial"/>
                <w:sz w:val="19"/>
                <w:szCs w:val="19"/>
              </w:rPr>
            </w:pPr>
            <w:r w:rsidRPr="00391F0F">
              <w:rPr>
                <w:rFonts w:ascii="Arial" w:hAnsi="Arial" w:cs="Arial"/>
                <w:sz w:val="19"/>
                <w:szCs w:val="19"/>
              </w:rPr>
              <w:t>0.22</w:t>
            </w:r>
          </w:p>
        </w:tc>
        <w:tc>
          <w:tcPr>
            <w:tcW w:w="792" w:type="dxa"/>
            <w:tcBorders>
              <w:top w:val="nil"/>
              <w:left w:val="nil"/>
              <w:bottom w:val="nil"/>
              <w:right w:val="nil"/>
            </w:tcBorders>
            <w:vAlign w:val="center"/>
          </w:tcPr>
          <w:p w14:paraId="4EF90398" w14:textId="6EC21ECC" w:rsidR="00AE406D" w:rsidRPr="00DA0C03" w:rsidRDefault="00AE406D" w:rsidP="00F722F0">
            <w:pPr>
              <w:contextualSpacing/>
              <w:jc w:val="right"/>
              <w:rPr>
                <w:rFonts w:ascii="Arial" w:hAnsi="Arial" w:cs="Arial"/>
                <w:bCs/>
                <w:sz w:val="19"/>
                <w:szCs w:val="19"/>
              </w:rPr>
            </w:pPr>
            <w:r w:rsidRPr="00DA0C03">
              <w:rPr>
                <w:rFonts w:ascii="Arial" w:hAnsi="Arial" w:cs="Arial"/>
                <w:bCs/>
                <w:sz w:val="19"/>
                <w:szCs w:val="19"/>
              </w:rPr>
              <w:t>0.60</w:t>
            </w:r>
          </w:p>
        </w:tc>
        <w:tc>
          <w:tcPr>
            <w:tcW w:w="792" w:type="dxa"/>
            <w:tcBorders>
              <w:top w:val="nil"/>
              <w:left w:val="nil"/>
              <w:bottom w:val="nil"/>
              <w:right w:val="nil"/>
            </w:tcBorders>
            <w:vAlign w:val="center"/>
          </w:tcPr>
          <w:p w14:paraId="420BC9AB" w14:textId="4586A398"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0.10</w:t>
            </w:r>
          </w:p>
        </w:tc>
        <w:tc>
          <w:tcPr>
            <w:tcW w:w="792" w:type="dxa"/>
            <w:tcBorders>
              <w:top w:val="nil"/>
              <w:left w:val="nil"/>
              <w:bottom w:val="nil"/>
              <w:right w:val="nil"/>
            </w:tcBorders>
            <w:vAlign w:val="center"/>
          </w:tcPr>
          <w:p w14:paraId="59446ABA" w14:textId="15435A8F" w:rsidR="00AE406D" w:rsidRPr="005E4AA2" w:rsidRDefault="00AE406D" w:rsidP="00F722F0">
            <w:pPr>
              <w:contextualSpacing/>
              <w:jc w:val="right"/>
              <w:rPr>
                <w:rFonts w:ascii="Arial" w:hAnsi="Arial" w:cs="Arial"/>
                <w:sz w:val="19"/>
                <w:szCs w:val="19"/>
              </w:rPr>
            </w:pPr>
            <w:r w:rsidRPr="005E4AA2">
              <w:rPr>
                <w:rFonts w:ascii="Arial" w:hAnsi="Arial" w:cs="Arial"/>
                <w:sz w:val="19"/>
                <w:szCs w:val="19"/>
              </w:rPr>
              <w:t>0.82</w:t>
            </w:r>
          </w:p>
        </w:tc>
        <w:tc>
          <w:tcPr>
            <w:tcW w:w="792" w:type="dxa"/>
            <w:tcBorders>
              <w:top w:val="nil"/>
              <w:left w:val="nil"/>
              <w:bottom w:val="nil"/>
              <w:right w:val="nil"/>
            </w:tcBorders>
            <w:vAlign w:val="center"/>
          </w:tcPr>
          <w:p w14:paraId="30BF57F5" w14:textId="73CC28A2" w:rsidR="00AE406D" w:rsidRPr="0027312D" w:rsidRDefault="00AE406D" w:rsidP="00F722F0">
            <w:pPr>
              <w:contextualSpacing/>
              <w:jc w:val="right"/>
              <w:rPr>
                <w:rFonts w:ascii="Arial" w:hAnsi="Arial" w:cs="Arial"/>
                <w:sz w:val="19"/>
                <w:szCs w:val="19"/>
              </w:rPr>
            </w:pPr>
            <w:r w:rsidRPr="0027312D">
              <w:rPr>
                <w:rFonts w:ascii="Arial" w:hAnsi="Arial" w:cs="Arial"/>
                <w:sz w:val="19"/>
                <w:szCs w:val="19"/>
              </w:rPr>
              <w:t>-0.25</w:t>
            </w:r>
          </w:p>
        </w:tc>
        <w:tc>
          <w:tcPr>
            <w:tcW w:w="792" w:type="dxa"/>
            <w:tcBorders>
              <w:top w:val="nil"/>
              <w:left w:val="nil"/>
              <w:bottom w:val="nil"/>
              <w:right w:val="nil"/>
            </w:tcBorders>
            <w:vAlign w:val="center"/>
          </w:tcPr>
          <w:p w14:paraId="379E2B8B" w14:textId="3DDE6010" w:rsidR="00AE406D" w:rsidRPr="00A0678A" w:rsidRDefault="00AE406D" w:rsidP="00F722F0">
            <w:pPr>
              <w:contextualSpacing/>
              <w:jc w:val="right"/>
              <w:rPr>
                <w:rFonts w:ascii="Arial" w:hAnsi="Arial" w:cs="Arial"/>
                <w:sz w:val="19"/>
                <w:szCs w:val="19"/>
              </w:rPr>
            </w:pPr>
            <w:r w:rsidRPr="00A0678A">
              <w:rPr>
                <w:rFonts w:ascii="Arial" w:hAnsi="Arial" w:cs="Arial"/>
                <w:sz w:val="19"/>
                <w:szCs w:val="19"/>
              </w:rPr>
              <w:t>0.47</w:t>
            </w:r>
          </w:p>
        </w:tc>
        <w:tc>
          <w:tcPr>
            <w:tcW w:w="792" w:type="dxa"/>
            <w:tcBorders>
              <w:top w:val="nil"/>
              <w:left w:val="nil"/>
              <w:bottom w:val="nil"/>
              <w:right w:val="nil"/>
            </w:tcBorders>
          </w:tcPr>
          <w:p w14:paraId="5D0443B8" w14:textId="79CFB13E" w:rsidR="00AE406D" w:rsidRPr="00542E13" w:rsidRDefault="00AE406D" w:rsidP="00B36EB0">
            <w:pPr>
              <w:contextualSpacing/>
              <w:jc w:val="right"/>
              <w:rPr>
                <w:rFonts w:ascii="Arial" w:hAnsi="Arial" w:cs="Arial"/>
                <w:sz w:val="19"/>
                <w:szCs w:val="19"/>
              </w:rPr>
            </w:pPr>
            <w:r w:rsidRPr="00542E13">
              <w:rPr>
                <w:rFonts w:ascii="Arial" w:hAnsi="Arial" w:cs="Arial"/>
                <w:sz w:val="19"/>
                <w:szCs w:val="19"/>
              </w:rPr>
              <w:t>-0.46</w:t>
            </w:r>
          </w:p>
        </w:tc>
        <w:tc>
          <w:tcPr>
            <w:tcW w:w="792" w:type="dxa"/>
            <w:tcBorders>
              <w:top w:val="nil"/>
              <w:left w:val="nil"/>
              <w:bottom w:val="nil"/>
              <w:right w:val="nil"/>
            </w:tcBorders>
          </w:tcPr>
          <w:p w14:paraId="6EE2BEF8" w14:textId="185EC693"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0.22</w:t>
            </w:r>
          </w:p>
        </w:tc>
        <w:tc>
          <w:tcPr>
            <w:tcW w:w="792" w:type="dxa"/>
            <w:tcBorders>
              <w:top w:val="nil"/>
              <w:left w:val="nil"/>
              <w:bottom w:val="nil"/>
              <w:right w:val="nil"/>
            </w:tcBorders>
          </w:tcPr>
          <w:p w14:paraId="37597DC9" w14:textId="618E13C4"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0.42</w:t>
            </w:r>
          </w:p>
        </w:tc>
        <w:tc>
          <w:tcPr>
            <w:tcW w:w="792" w:type="dxa"/>
            <w:tcBorders>
              <w:top w:val="nil"/>
              <w:left w:val="nil"/>
              <w:bottom w:val="nil"/>
              <w:right w:val="nil"/>
            </w:tcBorders>
          </w:tcPr>
          <w:p w14:paraId="43CBFE52" w14:textId="6AE61D8B"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0.30</w:t>
            </w:r>
          </w:p>
        </w:tc>
        <w:tc>
          <w:tcPr>
            <w:tcW w:w="792" w:type="dxa"/>
            <w:tcBorders>
              <w:top w:val="nil"/>
              <w:left w:val="nil"/>
              <w:bottom w:val="nil"/>
              <w:right w:val="nil"/>
            </w:tcBorders>
          </w:tcPr>
          <w:p w14:paraId="62450BD3" w14:textId="5F1F7940"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0.05</w:t>
            </w:r>
          </w:p>
        </w:tc>
        <w:tc>
          <w:tcPr>
            <w:tcW w:w="792" w:type="dxa"/>
            <w:tcBorders>
              <w:top w:val="nil"/>
              <w:left w:val="nil"/>
              <w:bottom w:val="nil"/>
              <w:right w:val="nil"/>
            </w:tcBorders>
          </w:tcPr>
          <w:p w14:paraId="3FDB564B" w14:textId="4C7CA9C9" w:rsidR="00AE406D" w:rsidRPr="00032C73" w:rsidRDefault="00AE406D" w:rsidP="00F722F0">
            <w:pPr>
              <w:contextualSpacing/>
              <w:jc w:val="right"/>
              <w:rPr>
                <w:rFonts w:ascii="Arial" w:hAnsi="Arial" w:cs="Arial"/>
                <w:sz w:val="19"/>
                <w:szCs w:val="19"/>
              </w:rPr>
            </w:pPr>
            <w:r w:rsidRPr="00032C73">
              <w:rPr>
                <w:rFonts w:ascii="Arial" w:hAnsi="Arial" w:cs="Arial"/>
                <w:sz w:val="19"/>
                <w:szCs w:val="19"/>
              </w:rPr>
              <w:t>0.87</w:t>
            </w:r>
          </w:p>
        </w:tc>
      </w:tr>
      <w:tr w:rsidR="00AE406D" w:rsidRPr="00D80C78" w14:paraId="3B040CD0" w14:textId="3BD35A4E" w:rsidTr="00C42988">
        <w:trPr>
          <w:cantSplit/>
          <w:trHeight w:val="144"/>
          <w:jc w:val="center"/>
        </w:trPr>
        <w:tc>
          <w:tcPr>
            <w:tcW w:w="2520" w:type="dxa"/>
            <w:vMerge/>
            <w:tcBorders>
              <w:left w:val="nil"/>
              <w:right w:val="single" w:sz="4" w:space="0" w:color="auto"/>
            </w:tcBorders>
            <w:vAlign w:val="center"/>
          </w:tcPr>
          <w:p w14:paraId="7D45639F"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6A0BB396" w14:textId="7BD5E4D6" w:rsidR="00AE406D" w:rsidRPr="00270F55" w:rsidRDefault="00AE406D"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AH</w:t>
            </w:r>
          </w:p>
        </w:tc>
        <w:tc>
          <w:tcPr>
            <w:tcW w:w="792" w:type="dxa"/>
            <w:tcBorders>
              <w:top w:val="nil"/>
              <w:left w:val="nil"/>
              <w:bottom w:val="nil"/>
              <w:right w:val="nil"/>
            </w:tcBorders>
            <w:vAlign w:val="center"/>
          </w:tcPr>
          <w:p w14:paraId="5DF55FD3" w14:textId="6B46ACC1" w:rsidR="00AE406D" w:rsidRPr="00391F0F" w:rsidRDefault="00AE406D" w:rsidP="00F722F0">
            <w:pPr>
              <w:contextualSpacing/>
              <w:jc w:val="right"/>
              <w:rPr>
                <w:rFonts w:ascii="Arial" w:hAnsi="Arial" w:cs="Arial"/>
                <w:sz w:val="19"/>
                <w:szCs w:val="19"/>
              </w:rPr>
            </w:pPr>
            <w:r w:rsidRPr="00391F0F">
              <w:rPr>
                <w:rFonts w:ascii="Arial" w:hAnsi="Arial" w:cs="Arial"/>
                <w:sz w:val="19"/>
                <w:szCs w:val="19"/>
              </w:rPr>
              <w:t>0.00</w:t>
            </w:r>
          </w:p>
        </w:tc>
        <w:tc>
          <w:tcPr>
            <w:tcW w:w="792" w:type="dxa"/>
            <w:tcBorders>
              <w:top w:val="nil"/>
              <w:left w:val="nil"/>
              <w:bottom w:val="nil"/>
              <w:right w:val="nil"/>
            </w:tcBorders>
            <w:vAlign w:val="center"/>
          </w:tcPr>
          <w:p w14:paraId="296A15CB" w14:textId="2CA71480" w:rsidR="00AE406D" w:rsidRPr="00DA0C03" w:rsidRDefault="00AE406D" w:rsidP="00F722F0">
            <w:pPr>
              <w:contextualSpacing/>
              <w:jc w:val="right"/>
              <w:rPr>
                <w:rFonts w:ascii="Arial" w:hAnsi="Arial" w:cs="Arial"/>
                <w:bCs/>
                <w:sz w:val="19"/>
                <w:szCs w:val="19"/>
              </w:rPr>
            </w:pPr>
            <w:r w:rsidRPr="00DA0C03">
              <w:rPr>
                <w:rFonts w:ascii="Arial" w:hAnsi="Arial" w:cs="Arial"/>
                <w:bCs/>
                <w:sz w:val="19"/>
                <w:szCs w:val="19"/>
              </w:rPr>
              <w:t>1.00</w:t>
            </w:r>
          </w:p>
        </w:tc>
        <w:tc>
          <w:tcPr>
            <w:tcW w:w="792" w:type="dxa"/>
            <w:tcBorders>
              <w:top w:val="nil"/>
              <w:left w:val="nil"/>
              <w:bottom w:val="nil"/>
              <w:right w:val="nil"/>
            </w:tcBorders>
            <w:vAlign w:val="center"/>
          </w:tcPr>
          <w:p w14:paraId="65D2D50D" w14:textId="799CFB9D"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-0.17</w:t>
            </w:r>
          </w:p>
        </w:tc>
        <w:tc>
          <w:tcPr>
            <w:tcW w:w="792" w:type="dxa"/>
            <w:tcBorders>
              <w:top w:val="nil"/>
              <w:left w:val="nil"/>
              <w:bottom w:val="nil"/>
              <w:right w:val="nil"/>
            </w:tcBorders>
            <w:vAlign w:val="center"/>
          </w:tcPr>
          <w:p w14:paraId="6444386D" w14:textId="75DBDDD5" w:rsidR="00AE406D" w:rsidRPr="005E4AA2" w:rsidRDefault="00AE406D" w:rsidP="00F722F0">
            <w:pPr>
              <w:contextualSpacing/>
              <w:jc w:val="right"/>
              <w:rPr>
                <w:rFonts w:ascii="Arial" w:hAnsi="Arial" w:cs="Arial"/>
                <w:sz w:val="19"/>
                <w:szCs w:val="19"/>
              </w:rPr>
            </w:pPr>
            <w:r w:rsidRPr="005E4AA2">
              <w:rPr>
                <w:rFonts w:ascii="Arial" w:hAnsi="Arial" w:cs="Arial"/>
                <w:sz w:val="19"/>
                <w:szCs w:val="19"/>
              </w:rPr>
              <w:t>0.68</w:t>
            </w:r>
          </w:p>
        </w:tc>
        <w:tc>
          <w:tcPr>
            <w:tcW w:w="792" w:type="dxa"/>
            <w:tcBorders>
              <w:top w:val="nil"/>
              <w:left w:val="nil"/>
              <w:bottom w:val="nil"/>
              <w:right w:val="nil"/>
            </w:tcBorders>
            <w:vAlign w:val="center"/>
          </w:tcPr>
          <w:p w14:paraId="28358C3C" w14:textId="76321159" w:rsidR="00AE406D" w:rsidRPr="0027312D" w:rsidRDefault="00AE406D" w:rsidP="00F722F0">
            <w:pPr>
              <w:contextualSpacing/>
              <w:jc w:val="right"/>
              <w:rPr>
                <w:rFonts w:ascii="Arial" w:hAnsi="Arial" w:cs="Arial"/>
                <w:sz w:val="19"/>
                <w:szCs w:val="19"/>
              </w:rPr>
            </w:pPr>
            <w:r w:rsidRPr="0027312D">
              <w:rPr>
                <w:rFonts w:ascii="Arial" w:hAnsi="Arial" w:cs="Arial"/>
                <w:sz w:val="19"/>
                <w:szCs w:val="19"/>
              </w:rPr>
              <w:t>0.47</w:t>
            </w:r>
          </w:p>
        </w:tc>
        <w:tc>
          <w:tcPr>
            <w:tcW w:w="792" w:type="dxa"/>
            <w:tcBorders>
              <w:top w:val="nil"/>
              <w:left w:val="nil"/>
              <w:bottom w:val="nil"/>
              <w:right w:val="nil"/>
            </w:tcBorders>
            <w:vAlign w:val="center"/>
          </w:tcPr>
          <w:p w14:paraId="29519D16" w14:textId="2ADF5C5A" w:rsidR="00AE406D" w:rsidRPr="00A0678A" w:rsidRDefault="00AE406D" w:rsidP="00F722F0">
            <w:pPr>
              <w:contextualSpacing/>
              <w:jc w:val="right"/>
              <w:rPr>
                <w:rFonts w:ascii="Arial" w:hAnsi="Arial" w:cs="Arial"/>
                <w:sz w:val="19"/>
                <w:szCs w:val="19"/>
              </w:rPr>
            </w:pPr>
            <w:r w:rsidRPr="00A0678A">
              <w:rPr>
                <w:rFonts w:ascii="Arial" w:hAnsi="Arial" w:cs="Arial"/>
                <w:sz w:val="19"/>
                <w:szCs w:val="19"/>
              </w:rPr>
              <w:t>0.13</w:t>
            </w:r>
          </w:p>
        </w:tc>
        <w:tc>
          <w:tcPr>
            <w:tcW w:w="792" w:type="dxa"/>
            <w:tcBorders>
              <w:top w:val="nil"/>
              <w:left w:val="nil"/>
              <w:bottom w:val="nil"/>
              <w:right w:val="nil"/>
            </w:tcBorders>
          </w:tcPr>
          <w:p w14:paraId="73AF07BB" w14:textId="6624C590" w:rsidR="00AE406D" w:rsidRPr="00542E13" w:rsidRDefault="00AE406D" w:rsidP="00B36EB0">
            <w:pPr>
              <w:contextualSpacing/>
              <w:jc w:val="right"/>
              <w:rPr>
                <w:rFonts w:ascii="Arial" w:hAnsi="Arial" w:cs="Arial"/>
                <w:sz w:val="19"/>
                <w:szCs w:val="19"/>
              </w:rPr>
            </w:pPr>
            <w:r w:rsidRPr="00542E13">
              <w:rPr>
                <w:rFonts w:ascii="Arial" w:hAnsi="Arial" w:cs="Arial"/>
                <w:sz w:val="19"/>
                <w:szCs w:val="19"/>
              </w:rPr>
              <w:t>0.22</w:t>
            </w:r>
          </w:p>
        </w:tc>
        <w:tc>
          <w:tcPr>
            <w:tcW w:w="792" w:type="dxa"/>
            <w:tcBorders>
              <w:top w:val="nil"/>
              <w:left w:val="nil"/>
              <w:bottom w:val="nil"/>
              <w:right w:val="nil"/>
            </w:tcBorders>
          </w:tcPr>
          <w:p w14:paraId="3742CFC7" w14:textId="60C4B7CF"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0.55</w:t>
            </w:r>
          </w:p>
        </w:tc>
        <w:tc>
          <w:tcPr>
            <w:tcW w:w="792" w:type="dxa"/>
            <w:tcBorders>
              <w:top w:val="nil"/>
              <w:left w:val="nil"/>
              <w:bottom w:val="nil"/>
              <w:right w:val="nil"/>
            </w:tcBorders>
          </w:tcPr>
          <w:p w14:paraId="297EED99" w14:textId="63E96F4E"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-0.08</w:t>
            </w:r>
          </w:p>
        </w:tc>
        <w:tc>
          <w:tcPr>
            <w:tcW w:w="792" w:type="dxa"/>
            <w:tcBorders>
              <w:top w:val="nil"/>
              <w:left w:val="nil"/>
              <w:bottom w:val="nil"/>
              <w:right w:val="nil"/>
            </w:tcBorders>
          </w:tcPr>
          <w:p w14:paraId="03FAF9DE" w14:textId="55B73EDD"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0.84</w:t>
            </w:r>
          </w:p>
        </w:tc>
        <w:tc>
          <w:tcPr>
            <w:tcW w:w="792" w:type="dxa"/>
            <w:tcBorders>
              <w:top w:val="nil"/>
              <w:left w:val="nil"/>
              <w:bottom w:val="nil"/>
              <w:right w:val="nil"/>
            </w:tcBorders>
          </w:tcPr>
          <w:p w14:paraId="4559E8EA" w14:textId="0B40709F"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-0.35</w:t>
            </w:r>
          </w:p>
        </w:tc>
        <w:tc>
          <w:tcPr>
            <w:tcW w:w="792" w:type="dxa"/>
            <w:tcBorders>
              <w:top w:val="nil"/>
              <w:left w:val="nil"/>
              <w:bottom w:val="nil"/>
              <w:right w:val="nil"/>
            </w:tcBorders>
          </w:tcPr>
          <w:p w14:paraId="363C3A4D" w14:textId="01C57E51" w:rsidR="00AE406D" w:rsidRPr="00032C73" w:rsidRDefault="00AE406D" w:rsidP="00F722F0">
            <w:pPr>
              <w:contextualSpacing/>
              <w:jc w:val="right"/>
              <w:rPr>
                <w:rFonts w:ascii="Arial" w:hAnsi="Arial" w:cs="Arial"/>
                <w:sz w:val="19"/>
                <w:szCs w:val="19"/>
              </w:rPr>
            </w:pPr>
            <w:r w:rsidRPr="00032C73">
              <w:rPr>
                <w:rFonts w:ascii="Arial" w:hAnsi="Arial" w:cs="Arial"/>
                <w:sz w:val="19"/>
                <w:szCs w:val="19"/>
              </w:rPr>
              <w:t>0.29</w:t>
            </w:r>
          </w:p>
        </w:tc>
      </w:tr>
      <w:tr w:rsidR="00AE406D" w:rsidRPr="00D80C78" w14:paraId="5FB3990D" w14:textId="5700BB69" w:rsidTr="00C42988">
        <w:trPr>
          <w:cantSplit/>
          <w:trHeight w:val="144"/>
          <w:jc w:val="center"/>
        </w:trPr>
        <w:tc>
          <w:tcPr>
            <w:tcW w:w="2520" w:type="dxa"/>
            <w:vMerge/>
            <w:tcBorders>
              <w:left w:val="nil"/>
              <w:right w:val="single" w:sz="4" w:space="0" w:color="auto"/>
            </w:tcBorders>
            <w:vAlign w:val="center"/>
          </w:tcPr>
          <w:p w14:paraId="5222A641"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1650EF45" w14:textId="6AC7AD2E" w:rsidR="00AE406D" w:rsidRPr="00270F55" w:rsidRDefault="00AE406D"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ARC</w:t>
            </w:r>
          </w:p>
        </w:tc>
        <w:tc>
          <w:tcPr>
            <w:tcW w:w="792" w:type="dxa"/>
            <w:tcBorders>
              <w:top w:val="nil"/>
              <w:left w:val="nil"/>
              <w:bottom w:val="nil"/>
              <w:right w:val="nil"/>
            </w:tcBorders>
            <w:vAlign w:val="center"/>
          </w:tcPr>
          <w:p w14:paraId="39F7F3DF" w14:textId="03644E1A" w:rsidR="00AE406D" w:rsidRPr="00391F0F" w:rsidRDefault="00AE406D" w:rsidP="00F722F0">
            <w:pPr>
              <w:contextualSpacing/>
              <w:jc w:val="right"/>
              <w:rPr>
                <w:rFonts w:ascii="Arial" w:hAnsi="Arial" w:cs="Arial"/>
                <w:sz w:val="19"/>
                <w:szCs w:val="19"/>
              </w:rPr>
            </w:pPr>
            <w:r w:rsidRPr="00391F0F">
              <w:rPr>
                <w:rFonts w:ascii="Arial" w:hAnsi="Arial" w:cs="Arial"/>
                <w:sz w:val="19"/>
                <w:szCs w:val="19"/>
              </w:rPr>
              <w:t>-0.16</w:t>
            </w:r>
          </w:p>
        </w:tc>
        <w:tc>
          <w:tcPr>
            <w:tcW w:w="792" w:type="dxa"/>
            <w:tcBorders>
              <w:top w:val="nil"/>
              <w:left w:val="nil"/>
              <w:bottom w:val="nil"/>
              <w:right w:val="nil"/>
            </w:tcBorders>
            <w:vAlign w:val="center"/>
          </w:tcPr>
          <w:p w14:paraId="785388A0" w14:textId="29C12388" w:rsidR="00AE406D" w:rsidRPr="00DA0C03" w:rsidRDefault="00AE406D" w:rsidP="00F722F0">
            <w:pPr>
              <w:contextualSpacing/>
              <w:jc w:val="right"/>
              <w:rPr>
                <w:rFonts w:ascii="Arial" w:hAnsi="Arial" w:cs="Arial"/>
                <w:bCs/>
                <w:sz w:val="19"/>
                <w:szCs w:val="19"/>
              </w:rPr>
            </w:pPr>
            <w:r w:rsidRPr="00DA0C03">
              <w:rPr>
                <w:rFonts w:ascii="Arial" w:hAnsi="Arial" w:cs="Arial"/>
                <w:bCs/>
                <w:sz w:val="19"/>
                <w:szCs w:val="19"/>
              </w:rPr>
              <w:t>0.71</w:t>
            </w:r>
          </w:p>
        </w:tc>
        <w:tc>
          <w:tcPr>
            <w:tcW w:w="792" w:type="dxa"/>
            <w:tcBorders>
              <w:top w:val="nil"/>
              <w:left w:val="nil"/>
              <w:bottom w:val="nil"/>
              <w:right w:val="nil"/>
            </w:tcBorders>
            <w:vAlign w:val="center"/>
          </w:tcPr>
          <w:p w14:paraId="37AD616E" w14:textId="77145535"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-0.38</w:t>
            </w:r>
          </w:p>
        </w:tc>
        <w:tc>
          <w:tcPr>
            <w:tcW w:w="792" w:type="dxa"/>
            <w:tcBorders>
              <w:top w:val="nil"/>
              <w:left w:val="nil"/>
              <w:bottom w:val="nil"/>
              <w:right w:val="nil"/>
            </w:tcBorders>
            <w:vAlign w:val="center"/>
          </w:tcPr>
          <w:p w14:paraId="117F83D1" w14:textId="15CECC55" w:rsidR="00AE406D" w:rsidRPr="005E4AA2" w:rsidRDefault="00AE406D" w:rsidP="00F722F0">
            <w:pPr>
              <w:contextualSpacing/>
              <w:jc w:val="right"/>
              <w:rPr>
                <w:rFonts w:ascii="Arial" w:hAnsi="Arial" w:cs="Arial"/>
                <w:sz w:val="19"/>
                <w:szCs w:val="19"/>
              </w:rPr>
            </w:pPr>
            <w:r w:rsidRPr="005E4AA2">
              <w:rPr>
                <w:rFonts w:ascii="Arial" w:hAnsi="Arial" w:cs="Arial"/>
                <w:sz w:val="19"/>
                <w:szCs w:val="19"/>
              </w:rPr>
              <w:t>0.35</w:t>
            </w:r>
          </w:p>
        </w:tc>
        <w:tc>
          <w:tcPr>
            <w:tcW w:w="792" w:type="dxa"/>
            <w:tcBorders>
              <w:top w:val="nil"/>
              <w:left w:val="nil"/>
              <w:bottom w:val="nil"/>
              <w:right w:val="nil"/>
            </w:tcBorders>
            <w:vAlign w:val="center"/>
          </w:tcPr>
          <w:p w14:paraId="63F0AE02" w14:textId="1C0CF6DE" w:rsidR="00AE406D" w:rsidRPr="0027312D" w:rsidRDefault="00AE406D" w:rsidP="00F722F0">
            <w:pPr>
              <w:contextualSpacing/>
              <w:jc w:val="right"/>
              <w:rPr>
                <w:rFonts w:ascii="Arial" w:hAnsi="Arial" w:cs="Arial"/>
                <w:sz w:val="19"/>
                <w:szCs w:val="19"/>
              </w:rPr>
            </w:pPr>
            <w:r w:rsidRPr="0027312D">
              <w:rPr>
                <w:rFonts w:ascii="Arial" w:hAnsi="Arial" w:cs="Arial"/>
                <w:sz w:val="19"/>
                <w:szCs w:val="19"/>
              </w:rPr>
              <w:t>-0.41</w:t>
            </w:r>
          </w:p>
        </w:tc>
        <w:tc>
          <w:tcPr>
            <w:tcW w:w="792" w:type="dxa"/>
            <w:tcBorders>
              <w:top w:val="nil"/>
              <w:left w:val="nil"/>
              <w:bottom w:val="nil"/>
              <w:right w:val="nil"/>
            </w:tcBorders>
            <w:vAlign w:val="center"/>
          </w:tcPr>
          <w:p w14:paraId="23506EB3" w14:textId="36237BB4" w:rsidR="00AE406D" w:rsidRPr="00A0678A" w:rsidRDefault="00AE406D" w:rsidP="00F722F0">
            <w:pPr>
              <w:contextualSpacing/>
              <w:jc w:val="right"/>
              <w:rPr>
                <w:rFonts w:ascii="Arial" w:hAnsi="Arial" w:cs="Arial"/>
                <w:sz w:val="19"/>
                <w:szCs w:val="19"/>
              </w:rPr>
            </w:pPr>
            <w:r w:rsidRPr="00A0678A">
              <w:rPr>
                <w:rFonts w:ascii="Arial" w:hAnsi="Arial" w:cs="Arial"/>
                <w:sz w:val="19"/>
                <w:szCs w:val="19"/>
              </w:rPr>
              <w:t>0.18</w:t>
            </w:r>
          </w:p>
        </w:tc>
        <w:tc>
          <w:tcPr>
            <w:tcW w:w="792" w:type="dxa"/>
            <w:tcBorders>
              <w:top w:val="nil"/>
              <w:left w:val="nil"/>
              <w:bottom w:val="nil"/>
              <w:right w:val="nil"/>
            </w:tcBorders>
          </w:tcPr>
          <w:p w14:paraId="6AC12DDD" w14:textId="2D47BED4" w:rsidR="00AE406D" w:rsidRPr="00542E13" w:rsidRDefault="00AE406D" w:rsidP="00B36EB0">
            <w:pPr>
              <w:contextualSpacing/>
              <w:jc w:val="right"/>
              <w:rPr>
                <w:rFonts w:ascii="Arial" w:hAnsi="Arial" w:cs="Arial"/>
                <w:sz w:val="19"/>
                <w:szCs w:val="19"/>
              </w:rPr>
            </w:pPr>
            <w:r w:rsidRPr="00542E13">
              <w:rPr>
                <w:rFonts w:ascii="Arial" w:hAnsi="Arial" w:cs="Arial"/>
                <w:sz w:val="19"/>
                <w:szCs w:val="19"/>
              </w:rPr>
              <w:t>-0.26</w:t>
            </w:r>
          </w:p>
        </w:tc>
        <w:tc>
          <w:tcPr>
            <w:tcW w:w="792" w:type="dxa"/>
            <w:tcBorders>
              <w:top w:val="nil"/>
              <w:left w:val="nil"/>
              <w:bottom w:val="nil"/>
              <w:right w:val="nil"/>
            </w:tcBorders>
          </w:tcPr>
          <w:p w14:paraId="548643C8" w14:textId="64439307"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0.53</w:t>
            </w:r>
          </w:p>
        </w:tc>
        <w:tc>
          <w:tcPr>
            <w:tcW w:w="792" w:type="dxa"/>
            <w:tcBorders>
              <w:top w:val="nil"/>
              <w:left w:val="nil"/>
              <w:bottom w:val="nil"/>
              <w:right w:val="nil"/>
            </w:tcBorders>
          </w:tcPr>
          <w:p w14:paraId="24EA435A" w14:textId="0EE755AB"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-0.33</w:t>
            </w:r>
          </w:p>
        </w:tc>
        <w:tc>
          <w:tcPr>
            <w:tcW w:w="792" w:type="dxa"/>
            <w:tcBorders>
              <w:top w:val="nil"/>
              <w:left w:val="nil"/>
              <w:bottom w:val="nil"/>
              <w:right w:val="nil"/>
            </w:tcBorders>
          </w:tcPr>
          <w:p w14:paraId="1D9C8429" w14:textId="5C42230C"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0.42</w:t>
            </w:r>
          </w:p>
        </w:tc>
        <w:tc>
          <w:tcPr>
            <w:tcW w:w="792" w:type="dxa"/>
            <w:tcBorders>
              <w:top w:val="nil"/>
              <w:left w:val="nil"/>
              <w:bottom w:val="nil"/>
              <w:right w:val="nil"/>
            </w:tcBorders>
          </w:tcPr>
          <w:p w14:paraId="6EC6D2E3" w14:textId="42CA87F0"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-0.10</w:t>
            </w:r>
          </w:p>
        </w:tc>
        <w:tc>
          <w:tcPr>
            <w:tcW w:w="792" w:type="dxa"/>
            <w:tcBorders>
              <w:top w:val="nil"/>
              <w:left w:val="nil"/>
              <w:bottom w:val="nil"/>
              <w:right w:val="nil"/>
            </w:tcBorders>
          </w:tcPr>
          <w:p w14:paraId="52228236" w14:textId="69DFFC6D" w:rsidR="00AE406D" w:rsidRPr="00032C73" w:rsidRDefault="00AE406D" w:rsidP="00F722F0">
            <w:pPr>
              <w:contextualSpacing/>
              <w:jc w:val="right"/>
              <w:rPr>
                <w:rFonts w:ascii="Arial" w:hAnsi="Arial" w:cs="Arial"/>
                <w:sz w:val="19"/>
                <w:szCs w:val="19"/>
              </w:rPr>
            </w:pPr>
            <w:r w:rsidRPr="00032C73">
              <w:rPr>
                <w:rFonts w:ascii="Arial" w:hAnsi="Arial" w:cs="Arial"/>
                <w:sz w:val="19"/>
                <w:szCs w:val="19"/>
              </w:rPr>
              <w:t>0.76</w:t>
            </w:r>
          </w:p>
        </w:tc>
      </w:tr>
      <w:tr w:rsidR="00AE406D" w:rsidRPr="00D80C78" w14:paraId="44B50ED2" w14:textId="5A6B1D05" w:rsidTr="00C42988">
        <w:trPr>
          <w:cantSplit/>
          <w:trHeight w:val="144"/>
          <w:jc w:val="center"/>
        </w:trPr>
        <w:tc>
          <w:tcPr>
            <w:tcW w:w="2520" w:type="dxa"/>
            <w:vMerge/>
            <w:tcBorders>
              <w:left w:val="nil"/>
              <w:right w:val="single" w:sz="4" w:space="0" w:color="auto"/>
            </w:tcBorders>
            <w:vAlign w:val="center"/>
          </w:tcPr>
          <w:p w14:paraId="08036144"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04B72381" w14:textId="36B0CF23" w:rsidR="00AE406D" w:rsidRPr="00270F55" w:rsidRDefault="00AE406D"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PAG</w:t>
            </w:r>
          </w:p>
        </w:tc>
        <w:tc>
          <w:tcPr>
            <w:tcW w:w="792" w:type="dxa"/>
            <w:tcBorders>
              <w:top w:val="nil"/>
              <w:left w:val="nil"/>
              <w:bottom w:val="nil"/>
              <w:right w:val="nil"/>
            </w:tcBorders>
            <w:vAlign w:val="center"/>
          </w:tcPr>
          <w:p w14:paraId="00D9CF61" w14:textId="1D45668D" w:rsidR="00AE406D" w:rsidRPr="00391F0F" w:rsidRDefault="00AE406D" w:rsidP="00F722F0">
            <w:pPr>
              <w:contextualSpacing/>
              <w:jc w:val="right"/>
              <w:rPr>
                <w:rFonts w:ascii="Arial" w:hAnsi="Arial" w:cs="Arial"/>
                <w:sz w:val="19"/>
                <w:szCs w:val="19"/>
              </w:rPr>
            </w:pPr>
            <w:r w:rsidRPr="00391F0F">
              <w:rPr>
                <w:rFonts w:ascii="Arial" w:hAnsi="Arial" w:cs="Arial"/>
                <w:sz w:val="19"/>
                <w:szCs w:val="19"/>
              </w:rPr>
              <w:t>-0.41</w:t>
            </w:r>
          </w:p>
        </w:tc>
        <w:tc>
          <w:tcPr>
            <w:tcW w:w="792" w:type="dxa"/>
            <w:tcBorders>
              <w:top w:val="nil"/>
              <w:left w:val="nil"/>
              <w:bottom w:val="nil"/>
              <w:right w:val="nil"/>
            </w:tcBorders>
            <w:vAlign w:val="center"/>
          </w:tcPr>
          <w:p w14:paraId="3EF5629A" w14:textId="30FDCCC5" w:rsidR="00AE406D" w:rsidRPr="00DA0C03" w:rsidRDefault="00AE406D" w:rsidP="00F722F0">
            <w:pPr>
              <w:contextualSpacing/>
              <w:jc w:val="right"/>
              <w:rPr>
                <w:rFonts w:ascii="Arial" w:hAnsi="Arial" w:cs="Arial"/>
                <w:bCs/>
                <w:sz w:val="19"/>
                <w:szCs w:val="19"/>
              </w:rPr>
            </w:pPr>
            <w:r w:rsidRPr="00DA0C03">
              <w:rPr>
                <w:rFonts w:ascii="Arial" w:hAnsi="Arial" w:cs="Arial"/>
                <w:bCs/>
                <w:sz w:val="19"/>
                <w:szCs w:val="19"/>
              </w:rPr>
              <w:t>0.36</w:t>
            </w:r>
          </w:p>
        </w:tc>
        <w:tc>
          <w:tcPr>
            <w:tcW w:w="792" w:type="dxa"/>
            <w:tcBorders>
              <w:top w:val="nil"/>
              <w:left w:val="nil"/>
              <w:bottom w:val="nil"/>
              <w:right w:val="nil"/>
            </w:tcBorders>
            <w:vAlign w:val="center"/>
          </w:tcPr>
          <w:p w14:paraId="66D487C9" w14:textId="0D152680"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-0.02</w:t>
            </w:r>
          </w:p>
        </w:tc>
        <w:tc>
          <w:tcPr>
            <w:tcW w:w="792" w:type="dxa"/>
            <w:tcBorders>
              <w:top w:val="nil"/>
              <w:left w:val="nil"/>
              <w:bottom w:val="nil"/>
              <w:right w:val="nil"/>
            </w:tcBorders>
            <w:vAlign w:val="center"/>
          </w:tcPr>
          <w:p w14:paraId="026A0729" w14:textId="4E86D06D" w:rsidR="00AE406D" w:rsidRPr="005E4AA2" w:rsidRDefault="00AE406D" w:rsidP="00F722F0">
            <w:pPr>
              <w:contextualSpacing/>
              <w:jc w:val="right"/>
              <w:rPr>
                <w:rFonts w:ascii="Arial" w:hAnsi="Arial" w:cs="Arial"/>
                <w:sz w:val="19"/>
                <w:szCs w:val="19"/>
              </w:rPr>
            </w:pPr>
            <w:r w:rsidRPr="005E4AA2">
              <w:rPr>
                <w:rFonts w:ascii="Arial" w:hAnsi="Arial" w:cs="Arial"/>
                <w:sz w:val="19"/>
                <w:szCs w:val="19"/>
              </w:rPr>
              <w:t>0.95</w:t>
            </w:r>
          </w:p>
        </w:tc>
        <w:tc>
          <w:tcPr>
            <w:tcW w:w="792" w:type="dxa"/>
            <w:tcBorders>
              <w:top w:val="nil"/>
              <w:left w:val="nil"/>
              <w:bottom w:val="nil"/>
              <w:right w:val="nil"/>
            </w:tcBorders>
            <w:vAlign w:val="center"/>
          </w:tcPr>
          <w:p w14:paraId="38A15AE7" w14:textId="1C5F187A" w:rsidR="00AE406D" w:rsidRPr="0027312D" w:rsidRDefault="00AE406D" w:rsidP="00F722F0">
            <w:pPr>
              <w:contextualSpacing/>
              <w:jc w:val="right"/>
              <w:rPr>
                <w:rFonts w:ascii="Arial" w:hAnsi="Arial" w:cs="Arial"/>
                <w:sz w:val="19"/>
                <w:szCs w:val="19"/>
              </w:rPr>
            </w:pPr>
            <w:r w:rsidRPr="0027312D">
              <w:rPr>
                <w:rFonts w:ascii="Arial" w:hAnsi="Arial" w:cs="Arial"/>
                <w:sz w:val="19"/>
                <w:szCs w:val="19"/>
              </w:rPr>
              <w:t>0.14</w:t>
            </w:r>
          </w:p>
        </w:tc>
        <w:tc>
          <w:tcPr>
            <w:tcW w:w="792" w:type="dxa"/>
            <w:tcBorders>
              <w:top w:val="nil"/>
              <w:left w:val="nil"/>
              <w:bottom w:val="nil"/>
              <w:right w:val="nil"/>
            </w:tcBorders>
            <w:vAlign w:val="center"/>
          </w:tcPr>
          <w:p w14:paraId="212933CD" w14:textId="6594722E" w:rsidR="00AE406D" w:rsidRPr="00A0678A" w:rsidRDefault="00AE406D" w:rsidP="00F722F0">
            <w:pPr>
              <w:contextualSpacing/>
              <w:jc w:val="right"/>
              <w:rPr>
                <w:rFonts w:ascii="Arial" w:hAnsi="Arial" w:cs="Arial"/>
                <w:sz w:val="19"/>
                <w:szCs w:val="19"/>
              </w:rPr>
            </w:pPr>
            <w:r w:rsidRPr="00A0678A">
              <w:rPr>
                <w:rFonts w:ascii="Arial" w:hAnsi="Arial" w:cs="Arial"/>
                <w:sz w:val="19"/>
                <w:szCs w:val="19"/>
              </w:rPr>
              <w:t>0.69</w:t>
            </w:r>
          </w:p>
        </w:tc>
        <w:tc>
          <w:tcPr>
            <w:tcW w:w="792" w:type="dxa"/>
            <w:tcBorders>
              <w:top w:val="nil"/>
              <w:left w:val="nil"/>
              <w:bottom w:val="nil"/>
              <w:right w:val="nil"/>
            </w:tcBorders>
          </w:tcPr>
          <w:p w14:paraId="4F7E5894" w14:textId="7CAACC9C" w:rsidR="00AE406D" w:rsidRPr="00542E13" w:rsidRDefault="00AE406D" w:rsidP="00B36EB0">
            <w:pPr>
              <w:contextualSpacing/>
              <w:jc w:val="right"/>
              <w:rPr>
                <w:rFonts w:ascii="Arial" w:hAnsi="Arial" w:cs="Arial"/>
                <w:sz w:val="19"/>
                <w:szCs w:val="19"/>
              </w:rPr>
            </w:pPr>
            <w:r w:rsidRPr="00542E13">
              <w:rPr>
                <w:rFonts w:ascii="Arial" w:hAnsi="Arial" w:cs="Arial"/>
                <w:sz w:val="19"/>
                <w:szCs w:val="19"/>
              </w:rPr>
              <w:t>0.35</w:t>
            </w:r>
          </w:p>
        </w:tc>
        <w:tc>
          <w:tcPr>
            <w:tcW w:w="792" w:type="dxa"/>
            <w:tcBorders>
              <w:top w:val="nil"/>
              <w:left w:val="nil"/>
              <w:bottom w:val="nil"/>
              <w:right w:val="nil"/>
            </w:tcBorders>
          </w:tcPr>
          <w:p w14:paraId="4C852C72" w14:textId="0633312E"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0.32</w:t>
            </w:r>
          </w:p>
        </w:tc>
        <w:tc>
          <w:tcPr>
            <w:tcW w:w="792" w:type="dxa"/>
            <w:tcBorders>
              <w:top w:val="nil"/>
              <w:left w:val="nil"/>
              <w:bottom w:val="nil"/>
              <w:right w:val="nil"/>
            </w:tcBorders>
          </w:tcPr>
          <w:p w14:paraId="183F1A44" w14:textId="3E8622DD"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0.29</w:t>
            </w:r>
          </w:p>
        </w:tc>
        <w:tc>
          <w:tcPr>
            <w:tcW w:w="792" w:type="dxa"/>
            <w:tcBorders>
              <w:top w:val="nil"/>
              <w:left w:val="nil"/>
              <w:bottom w:val="nil"/>
              <w:right w:val="nil"/>
            </w:tcBorders>
          </w:tcPr>
          <w:p w14:paraId="0FDFF17F" w14:textId="012C351F"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0.48</w:t>
            </w:r>
          </w:p>
        </w:tc>
        <w:tc>
          <w:tcPr>
            <w:tcW w:w="792" w:type="dxa"/>
            <w:tcBorders>
              <w:top w:val="nil"/>
              <w:left w:val="nil"/>
              <w:bottom w:val="nil"/>
              <w:right w:val="nil"/>
            </w:tcBorders>
          </w:tcPr>
          <w:p w14:paraId="54AA3E74" w14:textId="749EA2AB"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-0.33</w:t>
            </w:r>
          </w:p>
        </w:tc>
        <w:tc>
          <w:tcPr>
            <w:tcW w:w="792" w:type="dxa"/>
            <w:tcBorders>
              <w:top w:val="nil"/>
              <w:left w:val="nil"/>
              <w:bottom w:val="nil"/>
              <w:right w:val="nil"/>
            </w:tcBorders>
          </w:tcPr>
          <w:p w14:paraId="5A4523C8" w14:textId="21DD37D5" w:rsidR="00AE406D" w:rsidRPr="00032C73" w:rsidRDefault="00AE406D" w:rsidP="00F722F0">
            <w:pPr>
              <w:contextualSpacing/>
              <w:jc w:val="right"/>
              <w:rPr>
                <w:rFonts w:ascii="Arial" w:hAnsi="Arial" w:cs="Arial"/>
                <w:sz w:val="19"/>
                <w:szCs w:val="19"/>
              </w:rPr>
            </w:pPr>
            <w:r w:rsidRPr="00032C73">
              <w:rPr>
                <w:rFonts w:ascii="Arial" w:hAnsi="Arial" w:cs="Arial"/>
                <w:sz w:val="19"/>
                <w:szCs w:val="19"/>
              </w:rPr>
              <w:t>0.29</w:t>
            </w:r>
          </w:p>
        </w:tc>
      </w:tr>
      <w:tr w:rsidR="00AE406D" w:rsidRPr="00D80C78" w14:paraId="02E41E57" w14:textId="7CFBD85A" w:rsidTr="00C42988">
        <w:trPr>
          <w:cantSplit/>
          <w:trHeight w:val="144"/>
          <w:jc w:val="center"/>
        </w:trPr>
        <w:tc>
          <w:tcPr>
            <w:tcW w:w="2520" w:type="dxa"/>
            <w:vMerge/>
            <w:tcBorders>
              <w:left w:val="nil"/>
              <w:right w:val="single" w:sz="4" w:space="0" w:color="auto"/>
            </w:tcBorders>
            <w:vAlign w:val="center"/>
          </w:tcPr>
          <w:p w14:paraId="710675D6"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1FE393FF" w14:textId="6F32F3EA" w:rsidR="00AE406D" w:rsidRPr="00270F55" w:rsidRDefault="00AE406D"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MPOA</w:t>
            </w:r>
          </w:p>
        </w:tc>
        <w:tc>
          <w:tcPr>
            <w:tcW w:w="792" w:type="dxa"/>
            <w:tcBorders>
              <w:top w:val="nil"/>
              <w:left w:val="nil"/>
              <w:bottom w:val="nil"/>
              <w:right w:val="nil"/>
            </w:tcBorders>
            <w:vAlign w:val="center"/>
          </w:tcPr>
          <w:p w14:paraId="78B15DD9" w14:textId="04232768" w:rsidR="00AE406D" w:rsidRPr="00391F0F" w:rsidRDefault="00AE406D" w:rsidP="00F722F0">
            <w:pPr>
              <w:contextualSpacing/>
              <w:jc w:val="right"/>
              <w:rPr>
                <w:rFonts w:ascii="Arial" w:hAnsi="Arial" w:cs="Arial"/>
                <w:sz w:val="19"/>
                <w:szCs w:val="19"/>
              </w:rPr>
            </w:pPr>
            <w:r w:rsidRPr="00391F0F">
              <w:rPr>
                <w:rFonts w:ascii="Arial" w:hAnsi="Arial" w:cs="Arial"/>
                <w:sz w:val="19"/>
                <w:szCs w:val="19"/>
              </w:rPr>
              <w:t>-0.44</w:t>
            </w:r>
          </w:p>
        </w:tc>
        <w:tc>
          <w:tcPr>
            <w:tcW w:w="792" w:type="dxa"/>
            <w:tcBorders>
              <w:top w:val="nil"/>
              <w:left w:val="nil"/>
              <w:bottom w:val="nil"/>
              <w:right w:val="nil"/>
            </w:tcBorders>
            <w:vAlign w:val="center"/>
          </w:tcPr>
          <w:p w14:paraId="476A4139" w14:textId="27E1749A" w:rsidR="00AE406D" w:rsidRPr="00DA0C03" w:rsidRDefault="00AE406D" w:rsidP="00F722F0">
            <w:pPr>
              <w:contextualSpacing/>
              <w:jc w:val="right"/>
              <w:rPr>
                <w:rFonts w:ascii="Arial" w:hAnsi="Arial" w:cs="Arial"/>
                <w:bCs/>
                <w:sz w:val="19"/>
                <w:szCs w:val="19"/>
              </w:rPr>
            </w:pPr>
            <w:r w:rsidRPr="00DA0C03">
              <w:rPr>
                <w:rFonts w:ascii="Arial" w:hAnsi="Arial" w:cs="Arial"/>
                <w:bCs/>
                <w:sz w:val="19"/>
                <w:szCs w:val="19"/>
              </w:rPr>
              <w:t>0.28</w:t>
            </w:r>
          </w:p>
        </w:tc>
        <w:tc>
          <w:tcPr>
            <w:tcW w:w="792" w:type="dxa"/>
            <w:tcBorders>
              <w:top w:val="nil"/>
              <w:left w:val="nil"/>
              <w:bottom w:val="nil"/>
              <w:right w:val="nil"/>
            </w:tcBorders>
            <w:vAlign w:val="center"/>
          </w:tcPr>
          <w:p w14:paraId="5254F70E" w14:textId="17C59DAE"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-0.87</w:t>
            </w:r>
          </w:p>
        </w:tc>
        <w:tc>
          <w:tcPr>
            <w:tcW w:w="792" w:type="dxa"/>
            <w:tcBorders>
              <w:top w:val="nil"/>
              <w:left w:val="nil"/>
              <w:bottom w:val="nil"/>
              <w:right w:val="nil"/>
            </w:tcBorders>
            <w:vAlign w:val="center"/>
          </w:tcPr>
          <w:p w14:paraId="2096BBA4" w14:textId="472CC138" w:rsidR="00AE406D" w:rsidRPr="005E4AA2" w:rsidRDefault="00AE406D" w:rsidP="00F722F0">
            <w:pPr>
              <w:contextualSpacing/>
              <w:jc w:val="right"/>
              <w:rPr>
                <w:rFonts w:ascii="Arial" w:hAnsi="Arial" w:cs="Arial"/>
                <w:b/>
                <w:bCs/>
                <w:sz w:val="19"/>
                <w:szCs w:val="19"/>
              </w:rPr>
            </w:pPr>
            <w:r w:rsidRPr="005E4AA2">
              <w:rPr>
                <w:rFonts w:ascii="Arial" w:hAnsi="Arial" w:cs="Arial"/>
                <w:b/>
                <w:bCs/>
                <w:sz w:val="19"/>
                <w:szCs w:val="19"/>
              </w:rPr>
              <w:t>&lt;0.01</w:t>
            </w:r>
          </w:p>
        </w:tc>
        <w:tc>
          <w:tcPr>
            <w:tcW w:w="792" w:type="dxa"/>
            <w:tcBorders>
              <w:top w:val="nil"/>
              <w:left w:val="nil"/>
              <w:bottom w:val="nil"/>
              <w:right w:val="nil"/>
            </w:tcBorders>
            <w:vAlign w:val="center"/>
          </w:tcPr>
          <w:p w14:paraId="51A9371A" w14:textId="7E6ED171" w:rsidR="00AE406D" w:rsidRPr="0027312D" w:rsidRDefault="00AE406D" w:rsidP="00F722F0">
            <w:pPr>
              <w:contextualSpacing/>
              <w:jc w:val="right"/>
              <w:rPr>
                <w:rFonts w:ascii="Arial" w:hAnsi="Arial" w:cs="Arial"/>
                <w:sz w:val="19"/>
                <w:szCs w:val="19"/>
              </w:rPr>
            </w:pPr>
            <w:r w:rsidRPr="0027312D">
              <w:rPr>
                <w:rFonts w:ascii="Arial" w:hAnsi="Arial" w:cs="Arial"/>
                <w:sz w:val="19"/>
                <w:szCs w:val="19"/>
              </w:rPr>
              <w:t>-0.47</w:t>
            </w:r>
          </w:p>
        </w:tc>
        <w:tc>
          <w:tcPr>
            <w:tcW w:w="792" w:type="dxa"/>
            <w:tcBorders>
              <w:top w:val="nil"/>
              <w:left w:val="nil"/>
              <w:bottom w:val="nil"/>
              <w:right w:val="nil"/>
            </w:tcBorders>
            <w:vAlign w:val="center"/>
          </w:tcPr>
          <w:p w14:paraId="63B3C6F2" w14:textId="00303004" w:rsidR="00AE406D" w:rsidRPr="00A0678A" w:rsidRDefault="00AE406D" w:rsidP="00F722F0">
            <w:pPr>
              <w:contextualSpacing/>
              <w:jc w:val="right"/>
              <w:rPr>
                <w:rFonts w:ascii="Arial" w:hAnsi="Arial" w:cs="Arial"/>
                <w:sz w:val="19"/>
                <w:szCs w:val="19"/>
              </w:rPr>
            </w:pPr>
            <w:r w:rsidRPr="00A0678A">
              <w:rPr>
                <w:rFonts w:ascii="Arial" w:hAnsi="Arial" w:cs="Arial"/>
                <w:sz w:val="19"/>
                <w:szCs w:val="19"/>
              </w:rPr>
              <w:t>0.14</w:t>
            </w:r>
          </w:p>
        </w:tc>
        <w:tc>
          <w:tcPr>
            <w:tcW w:w="792" w:type="dxa"/>
            <w:tcBorders>
              <w:top w:val="nil"/>
              <w:left w:val="nil"/>
              <w:bottom w:val="nil"/>
              <w:right w:val="nil"/>
            </w:tcBorders>
          </w:tcPr>
          <w:p w14:paraId="46741D0A" w14:textId="1B327983" w:rsidR="00AE406D" w:rsidRPr="00542E13" w:rsidRDefault="00AE406D" w:rsidP="00B36EB0">
            <w:pPr>
              <w:contextualSpacing/>
              <w:jc w:val="right"/>
              <w:rPr>
                <w:rFonts w:ascii="Arial" w:hAnsi="Arial" w:cs="Arial"/>
                <w:sz w:val="19"/>
                <w:szCs w:val="19"/>
              </w:rPr>
            </w:pPr>
            <w:r w:rsidRPr="00542E13">
              <w:rPr>
                <w:rFonts w:ascii="Arial" w:hAnsi="Arial" w:cs="Arial"/>
                <w:sz w:val="19"/>
                <w:szCs w:val="19"/>
              </w:rPr>
              <w:t>-0.01</w:t>
            </w:r>
          </w:p>
        </w:tc>
        <w:tc>
          <w:tcPr>
            <w:tcW w:w="792" w:type="dxa"/>
            <w:tcBorders>
              <w:top w:val="nil"/>
              <w:left w:val="nil"/>
              <w:bottom w:val="nil"/>
              <w:right w:val="nil"/>
            </w:tcBorders>
          </w:tcPr>
          <w:p w14:paraId="6E5E9222" w14:textId="65EAFF90"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0.98</w:t>
            </w:r>
          </w:p>
        </w:tc>
        <w:tc>
          <w:tcPr>
            <w:tcW w:w="792" w:type="dxa"/>
            <w:tcBorders>
              <w:top w:val="nil"/>
              <w:left w:val="nil"/>
              <w:bottom w:val="nil"/>
              <w:right w:val="nil"/>
            </w:tcBorders>
          </w:tcPr>
          <w:p w14:paraId="7C91BBB6" w14:textId="06B7FD29"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0.31</w:t>
            </w:r>
          </w:p>
        </w:tc>
        <w:tc>
          <w:tcPr>
            <w:tcW w:w="792" w:type="dxa"/>
            <w:tcBorders>
              <w:top w:val="nil"/>
              <w:left w:val="nil"/>
              <w:bottom w:val="nil"/>
              <w:right w:val="nil"/>
            </w:tcBorders>
          </w:tcPr>
          <w:p w14:paraId="6EADF87B" w14:textId="32D5FEA5"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0.46</w:t>
            </w:r>
          </w:p>
        </w:tc>
        <w:tc>
          <w:tcPr>
            <w:tcW w:w="792" w:type="dxa"/>
            <w:tcBorders>
              <w:top w:val="nil"/>
              <w:left w:val="nil"/>
              <w:bottom w:val="nil"/>
              <w:right w:val="nil"/>
            </w:tcBorders>
          </w:tcPr>
          <w:p w14:paraId="2A130EF1" w14:textId="6E361B6F"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0.48</w:t>
            </w:r>
          </w:p>
        </w:tc>
        <w:tc>
          <w:tcPr>
            <w:tcW w:w="792" w:type="dxa"/>
            <w:tcBorders>
              <w:top w:val="nil"/>
              <w:left w:val="nil"/>
              <w:bottom w:val="nil"/>
              <w:right w:val="nil"/>
            </w:tcBorders>
          </w:tcPr>
          <w:p w14:paraId="64A7FEA3" w14:textId="617A1B62" w:rsidR="00AE406D" w:rsidRPr="00032C73" w:rsidRDefault="00AE406D" w:rsidP="00F722F0">
            <w:pPr>
              <w:contextualSpacing/>
              <w:jc w:val="right"/>
              <w:rPr>
                <w:rFonts w:ascii="Arial" w:hAnsi="Arial" w:cs="Arial"/>
                <w:sz w:val="19"/>
                <w:szCs w:val="19"/>
              </w:rPr>
            </w:pPr>
            <w:r w:rsidRPr="00032C73">
              <w:rPr>
                <w:rFonts w:ascii="Arial" w:hAnsi="Arial" w:cs="Arial"/>
                <w:sz w:val="19"/>
                <w:szCs w:val="19"/>
              </w:rPr>
              <w:t>0.11</w:t>
            </w:r>
          </w:p>
        </w:tc>
      </w:tr>
      <w:tr w:rsidR="00AE406D" w:rsidRPr="00D80C78" w14:paraId="1B36AFAC" w14:textId="4161D858" w:rsidTr="00C42988">
        <w:trPr>
          <w:cantSplit/>
          <w:trHeight w:val="144"/>
          <w:jc w:val="center"/>
        </w:trPr>
        <w:tc>
          <w:tcPr>
            <w:tcW w:w="2520" w:type="dxa"/>
            <w:vMerge/>
            <w:tcBorders>
              <w:left w:val="nil"/>
              <w:right w:val="single" w:sz="4" w:space="0" w:color="auto"/>
            </w:tcBorders>
            <w:vAlign w:val="center"/>
          </w:tcPr>
          <w:p w14:paraId="2AC097FF"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3993D273" w14:textId="5634100D" w:rsidR="00AE406D" w:rsidRPr="00270F55" w:rsidRDefault="00AE406D"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AH</w:t>
            </w:r>
          </w:p>
        </w:tc>
        <w:tc>
          <w:tcPr>
            <w:tcW w:w="792" w:type="dxa"/>
            <w:tcBorders>
              <w:top w:val="nil"/>
              <w:left w:val="nil"/>
              <w:bottom w:val="nil"/>
              <w:right w:val="nil"/>
            </w:tcBorders>
            <w:vAlign w:val="center"/>
          </w:tcPr>
          <w:p w14:paraId="76FD642F" w14:textId="602D6622" w:rsidR="00AE406D" w:rsidRPr="00391F0F" w:rsidRDefault="00AE406D" w:rsidP="00F722F0">
            <w:pPr>
              <w:contextualSpacing/>
              <w:jc w:val="right"/>
              <w:rPr>
                <w:rFonts w:ascii="Arial" w:hAnsi="Arial" w:cs="Arial"/>
                <w:sz w:val="19"/>
                <w:szCs w:val="19"/>
              </w:rPr>
            </w:pPr>
            <w:r w:rsidRPr="00391F0F">
              <w:rPr>
                <w:rFonts w:ascii="Arial" w:hAnsi="Arial" w:cs="Arial"/>
                <w:sz w:val="19"/>
                <w:szCs w:val="19"/>
              </w:rPr>
              <w:t>-0.20</w:t>
            </w:r>
          </w:p>
        </w:tc>
        <w:tc>
          <w:tcPr>
            <w:tcW w:w="792" w:type="dxa"/>
            <w:tcBorders>
              <w:top w:val="nil"/>
              <w:left w:val="nil"/>
              <w:bottom w:val="nil"/>
              <w:right w:val="nil"/>
            </w:tcBorders>
            <w:vAlign w:val="center"/>
          </w:tcPr>
          <w:p w14:paraId="71F95A2E" w14:textId="4C469791" w:rsidR="00AE406D" w:rsidRPr="00DA0C03" w:rsidRDefault="00AE406D" w:rsidP="00F722F0">
            <w:pPr>
              <w:contextualSpacing/>
              <w:jc w:val="right"/>
              <w:rPr>
                <w:rFonts w:ascii="Arial" w:hAnsi="Arial" w:cs="Arial"/>
                <w:bCs/>
                <w:sz w:val="19"/>
                <w:szCs w:val="19"/>
              </w:rPr>
            </w:pPr>
            <w:r w:rsidRPr="00DA0C03">
              <w:rPr>
                <w:rFonts w:ascii="Arial" w:hAnsi="Arial" w:cs="Arial"/>
                <w:bCs/>
                <w:sz w:val="19"/>
                <w:szCs w:val="19"/>
              </w:rPr>
              <w:t>0.66</w:t>
            </w:r>
          </w:p>
        </w:tc>
        <w:tc>
          <w:tcPr>
            <w:tcW w:w="792" w:type="dxa"/>
            <w:tcBorders>
              <w:top w:val="nil"/>
              <w:left w:val="nil"/>
              <w:bottom w:val="nil"/>
              <w:right w:val="nil"/>
            </w:tcBorders>
            <w:vAlign w:val="center"/>
          </w:tcPr>
          <w:p w14:paraId="06058156" w14:textId="0756AF25"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-0.09</w:t>
            </w:r>
          </w:p>
        </w:tc>
        <w:tc>
          <w:tcPr>
            <w:tcW w:w="792" w:type="dxa"/>
            <w:tcBorders>
              <w:top w:val="nil"/>
              <w:left w:val="nil"/>
              <w:bottom w:val="nil"/>
              <w:right w:val="nil"/>
            </w:tcBorders>
            <w:vAlign w:val="center"/>
          </w:tcPr>
          <w:p w14:paraId="1C3F8601" w14:textId="77B336C6" w:rsidR="00AE406D" w:rsidRPr="005E4AA2" w:rsidRDefault="00AE406D" w:rsidP="00F722F0">
            <w:pPr>
              <w:contextualSpacing/>
              <w:jc w:val="right"/>
              <w:rPr>
                <w:rFonts w:ascii="Arial" w:hAnsi="Arial" w:cs="Arial"/>
                <w:sz w:val="19"/>
                <w:szCs w:val="19"/>
              </w:rPr>
            </w:pPr>
            <w:r w:rsidRPr="005E4AA2">
              <w:rPr>
                <w:rFonts w:ascii="Arial" w:hAnsi="Arial" w:cs="Arial"/>
                <w:sz w:val="19"/>
                <w:szCs w:val="19"/>
              </w:rPr>
              <w:t>0.84</w:t>
            </w:r>
          </w:p>
        </w:tc>
        <w:tc>
          <w:tcPr>
            <w:tcW w:w="792" w:type="dxa"/>
            <w:tcBorders>
              <w:top w:val="nil"/>
              <w:left w:val="nil"/>
              <w:bottom w:val="nil"/>
              <w:right w:val="nil"/>
            </w:tcBorders>
            <w:vAlign w:val="center"/>
          </w:tcPr>
          <w:p w14:paraId="4C048BF6" w14:textId="631E0052" w:rsidR="00AE406D" w:rsidRPr="0027312D" w:rsidRDefault="00AE406D" w:rsidP="00F722F0">
            <w:pPr>
              <w:contextualSpacing/>
              <w:jc w:val="right"/>
              <w:rPr>
                <w:rFonts w:ascii="Arial" w:hAnsi="Arial" w:cs="Arial"/>
                <w:sz w:val="19"/>
                <w:szCs w:val="19"/>
              </w:rPr>
            </w:pPr>
            <w:r w:rsidRPr="0027312D">
              <w:rPr>
                <w:rFonts w:ascii="Arial" w:hAnsi="Arial" w:cs="Arial"/>
                <w:sz w:val="19"/>
                <w:szCs w:val="19"/>
              </w:rPr>
              <w:t>-0.02</w:t>
            </w:r>
          </w:p>
        </w:tc>
        <w:tc>
          <w:tcPr>
            <w:tcW w:w="792" w:type="dxa"/>
            <w:tcBorders>
              <w:top w:val="nil"/>
              <w:left w:val="nil"/>
              <w:bottom w:val="nil"/>
              <w:right w:val="nil"/>
            </w:tcBorders>
            <w:vAlign w:val="center"/>
          </w:tcPr>
          <w:p w14:paraId="657A2DAA" w14:textId="53EBBDA5" w:rsidR="00AE406D" w:rsidRPr="00A0678A" w:rsidRDefault="00AE406D" w:rsidP="00F722F0">
            <w:pPr>
              <w:contextualSpacing/>
              <w:jc w:val="right"/>
              <w:rPr>
                <w:rFonts w:ascii="Arial" w:hAnsi="Arial" w:cs="Arial"/>
                <w:sz w:val="19"/>
                <w:szCs w:val="19"/>
              </w:rPr>
            </w:pPr>
            <w:r w:rsidRPr="00A0678A">
              <w:rPr>
                <w:rFonts w:ascii="Arial" w:hAnsi="Arial" w:cs="Arial"/>
                <w:sz w:val="19"/>
                <w:szCs w:val="19"/>
              </w:rPr>
              <w:t>0.95</w:t>
            </w:r>
          </w:p>
        </w:tc>
        <w:tc>
          <w:tcPr>
            <w:tcW w:w="792" w:type="dxa"/>
            <w:tcBorders>
              <w:top w:val="nil"/>
              <w:left w:val="nil"/>
              <w:bottom w:val="nil"/>
              <w:right w:val="nil"/>
            </w:tcBorders>
          </w:tcPr>
          <w:p w14:paraId="1D51C477" w14:textId="06F5B335" w:rsidR="00AE406D" w:rsidRPr="00542E13" w:rsidRDefault="00AE406D" w:rsidP="00B36EB0">
            <w:pPr>
              <w:contextualSpacing/>
              <w:jc w:val="right"/>
              <w:rPr>
                <w:rFonts w:ascii="Arial" w:hAnsi="Arial" w:cs="Arial"/>
                <w:sz w:val="19"/>
                <w:szCs w:val="19"/>
              </w:rPr>
            </w:pPr>
            <w:r w:rsidRPr="00542E13">
              <w:rPr>
                <w:rFonts w:ascii="Arial" w:hAnsi="Arial" w:cs="Arial"/>
                <w:sz w:val="19"/>
                <w:szCs w:val="19"/>
              </w:rPr>
              <w:t>-0.47</w:t>
            </w:r>
          </w:p>
        </w:tc>
        <w:tc>
          <w:tcPr>
            <w:tcW w:w="792" w:type="dxa"/>
            <w:tcBorders>
              <w:top w:val="nil"/>
              <w:left w:val="nil"/>
              <w:bottom w:val="nil"/>
              <w:right w:val="nil"/>
            </w:tcBorders>
          </w:tcPr>
          <w:p w14:paraId="7DF08651" w14:textId="7C2A6267"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0.17</w:t>
            </w:r>
          </w:p>
        </w:tc>
        <w:tc>
          <w:tcPr>
            <w:tcW w:w="792" w:type="dxa"/>
            <w:tcBorders>
              <w:top w:val="nil"/>
              <w:left w:val="nil"/>
              <w:bottom w:val="nil"/>
              <w:right w:val="nil"/>
            </w:tcBorders>
          </w:tcPr>
          <w:p w14:paraId="571A68E2" w14:textId="59C9C3BB"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-0.14</w:t>
            </w:r>
          </w:p>
        </w:tc>
        <w:tc>
          <w:tcPr>
            <w:tcW w:w="792" w:type="dxa"/>
            <w:tcBorders>
              <w:top w:val="nil"/>
              <w:left w:val="nil"/>
              <w:bottom w:val="nil"/>
              <w:right w:val="nil"/>
            </w:tcBorders>
          </w:tcPr>
          <w:p w14:paraId="6F9E53B8" w14:textId="6D4B24B8"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0.72</w:t>
            </w:r>
          </w:p>
        </w:tc>
        <w:tc>
          <w:tcPr>
            <w:tcW w:w="792" w:type="dxa"/>
            <w:tcBorders>
              <w:top w:val="nil"/>
              <w:left w:val="nil"/>
              <w:bottom w:val="nil"/>
              <w:right w:val="nil"/>
            </w:tcBorders>
          </w:tcPr>
          <w:p w14:paraId="4112A362" w14:textId="3BE6A9AC"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0.20</w:t>
            </w:r>
          </w:p>
        </w:tc>
        <w:tc>
          <w:tcPr>
            <w:tcW w:w="792" w:type="dxa"/>
            <w:tcBorders>
              <w:top w:val="nil"/>
              <w:left w:val="nil"/>
              <w:bottom w:val="nil"/>
              <w:right w:val="nil"/>
            </w:tcBorders>
          </w:tcPr>
          <w:p w14:paraId="61B576A4" w14:textId="0DE31E23" w:rsidR="00AE406D" w:rsidRPr="000929B6" w:rsidRDefault="00AE406D" w:rsidP="00F722F0">
            <w:pPr>
              <w:contextualSpacing/>
              <w:jc w:val="right"/>
              <w:rPr>
                <w:rFonts w:ascii="Arial" w:hAnsi="Arial" w:cs="Arial"/>
                <w:sz w:val="19"/>
                <w:szCs w:val="19"/>
              </w:rPr>
            </w:pPr>
            <w:r w:rsidRPr="000929B6">
              <w:rPr>
                <w:rFonts w:ascii="Arial" w:hAnsi="Arial" w:cs="Arial"/>
                <w:sz w:val="19"/>
                <w:szCs w:val="19"/>
              </w:rPr>
              <w:t>0.5</w:t>
            </w:r>
            <w:r w:rsidR="000929B6" w:rsidRPr="000929B6">
              <w:rPr>
                <w:rFonts w:ascii="Arial" w:hAnsi="Arial" w:cs="Arial"/>
                <w:sz w:val="19"/>
                <w:szCs w:val="19"/>
              </w:rPr>
              <w:t>6</w:t>
            </w:r>
          </w:p>
        </w:tc>
      </w:tr>
      <w:tr w:rsidR="00AE406D" w:rsidRPr="00D80C78" w14:paraId="6306ECDC" w14:textId="5254CE6E" w:rsidTr="00C42988">
        <w:trPr>
          <w:cantSplit/>
          <w:trHeight w:val="144"/>
          <w:jc w:val="center"/>
        </w:trPr>
        <w:tc>
          <w:tcPr>
            <w:tcW w:w="2520" w:type="dxa"/>
            <w:vMerge/>
            <w:tcBorders>
              <w:left w:val="nil"/>
              <w:right w:val="single" w:sz="4" w:space="0" w:color="auto"/>
            </w:tcBorders>
            <w:vAlign w:val="center"/>
          </w:tcPr>
          <w:p w14:paraId="046C9CB7"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55C4D94B" w14:textId="334C9186" w:rsidR="00AE406D" w:rsidRPr="00270F55" w:rsidRDefault="00AE406D"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ARC</w:t>
            </w:r>
          </w:p>
        </w:tc>
        <w:tc>
          <w:tcPr>
            <w:tcW w:w="792" w:type="dxa"/>
            <w:tcBorders>
              <w:top w:val="nil"/>
              <w:left w:val="nil"/>
              <w:bottom w:val="nil"/>
              <w:right w:val="nil"/>
            </w:tcBorders>
            <w:vAlign w:val="center"/>
          </w:tcPr>
          <w:p w14:paraId="7BD107A5" w14:textId="58E69CDA" w:rsidR="00AE406D" w:rsidRPr="00391F0F" w:rsidRDefault="00AE406D" w:rsidP="00F722F0">
            <w:pPr>
              <w:contextualSpacing/>
              <w:jc w:val="right"/>
              <w:rPr>
                <w:rFonts w:ascii="Arial" w:hAnsi="Arial" w:cs="Arial"/>
                <w:sz w:val="19"/>
                <w:szCs w:val="19"/>
              </w:rPr>
            </w:pPr>
            <w:r w:rsidRPr="00391F0F">
              <w:rPr>
                <w:rFonts w:ascii="Arial" w:hAnsi="Arial" w:cs="Arial"/>
                <w:sz w:val="19"/>
                <w:szCs w:val="19"/>
              </w:rPr>
              <w:t>0.19</w:t>
            </w:r>
          </w:p>
        </w:tc>
        <w:tc>
          <w:tcPr>
            <w:tcW w:w="792" w:type="dxa"/>
            <w:tcBorders>
              <w:top w:val="nil"/>
              <w:left w:val="nil"/>
              <w:bottom w:val="nil"/>
              <w:right w:val="nil"/>
            </w:tcBorders>
            <w:vAlign w:val="center"/>
          </w:tcPr>
          <w:p w14:paraId="1D1F4E10" w14:textId="61AAD009" w:rsidR="00AE406D" w:rsidRPr="00DA0C03" w:rsidRDefault="00AE406D" w:rsidP="00F722F0">
            <w:pPr>
              <w:contextualSpacing/>
              <w:jc w:val="right"/>
              <w:rPr>
                <w:rFonts w:ascii="Arial" w:hAnsi="Arial" w:cs="Arial"/>
                <w:bCs/>
                <w:sz w:val="19"/>
                <w:szCs w:val="19"/>
              </w:rPr>
            </w:pPr>
            <w:r w:rsidRPr="00DA0C03">
              <w:rPr>
                <w:rFonts w:ascii="Arial" w:hAnsi="Arial" w:cs="Arial"/>
                <w:bCs/>
                <w:sz w:val="19"/>
                <w:szCs w:val="19"/>
              </w:rPr>
              <w:t>0.66</w:t>
            </w:r>
          </w:p>
        </w:tc>
        <w:tc>
          <w:tcPr>
            <w:tcW w:w="792" w:type="dxa"/>
            <w:tcBorders>
              <w:top w:val="nil"/>
              <w:left w:val="nil"/>
              <w:bottom w:val="nil"/>
              <w:right w:val="nil"/>
            </w:tcBorders>
            <w:vAlign w:val="center"/>
          </w:tcPr>
          <w:p w14:paraId="55027EDF" w14:textId="541A1DEE"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0.14</w:t>
            </w:r>
          </w:p>
        </w:tc>
        <w:tc>
          <w:tcPr>
            <w:tcW w:w="792" w:type="dxa"/>
            <w:tcBorders>
              <w:top w:val="nil"/>
              <w:left w:val="nil"/>
              <w:bottom w:val="nil"/>
              <w:right w:val="nil"/>
            </w:tcBorders>
            <w:vAlign w:val="center"/>
          </w:tcPr>
          <w:p w14:paraId="5BCA20A7" w14:textId="15DBCF04" w:rsidR="00AE406D" w:rsidRPr="005E4AA2" w:rsidRDefault="00AE406D" w:rsidP="00F722F0">
            <w:pPr>
              <w:contextualSpacing/>
              <w:jc w:val="right"/>
              <w:rPr>
                <w:rFonts w:ascii="Arial" w:hAnsi="Arial" w:cs="Arial"/>
                <w:sz w:val="19"/>
                <w:szCs w:val="19"/>
              </w:rPr>
            </w:pPr>
            <w:r w:rsidRPr="005E4AA2">
              <w:rPr>
                <w:rFonts w:ascii="Arial" w:hAnsi="Arial" w:cs="Arial"/>
                <w:sz w:val="19"/>
                <w:szCs w:val="19"/>
              </w:rPr>
              <w:t>0.75</w:t>
            </w:r>
          </w:p>
        </w:tc>
        <w:tc>
          <w:tcPr>
            <w:tcW w:w="792" w:type="dxa"/>
            <w:tcBorders>
              <w:top w:val="nil"/>
              <w:left w:val="nil"/>
              <w:bottom w:val="nil"/>
              <w:right w:val="nil"/>
            </w:tcBorders>
            <w:vAlign w:val="center"/>
          </w:tcPr>
          <w:p w14:paraId="7453993B" w14:textId="7486D7A0" w:rsidR="00AE406D" w:rsidRPr="0027312D" w:rsidRDefault="00AE406D" w:rsidP="00F722F0">
            <w:pPr>
              <w:contextualSpacing/>
              <w:jc w:val="right"/>
              <w:rPr>
                <w:rFonts w:ascii="Arial" w:hAnsi="Arial" w:cs="Arial"/>
                <w:sz w:val="19"/>
                <w:szCs w:val="19"/>
              </w:rPr>
            </w:pPr>
            <w:r w:rsidRPr="0027312D">
              <w:rPr>
                <w:rFonts w:ascii="Arial" w:hAnsi="Arial" w:cs="Arial"/>
                <w:sz w:val="19"/>
                <w:szCs w:val="19"/>
              </w:rPr>
              <w:t>-0.18</w:t>
            </w:r>
          </w:p>
        </w:tc>
        <w:tc>
          <w:tcPr>
            <w:tcW w:w="792" w:type="dxa"/>
            <w:tcBorders>
              <w:top w:val="nil"/>
              <w:left w:val="nil"/>
              <w:bottom w:val="nil"/>
              <w:right w:val="nil"/>
            </w:tcBorders>
            <w:vAlign w:val="center"/>
          </w:tcPr>
          <w:p w14:paraId="462A6239" w14:textId="624A031A" w:rsidR="00AE406D" w:rsidRPr="00A0678A" w:rsidRDefault="00AE406D" w:rsidP="00F722F0">
            <w:pPr>
              <w:contextualSpacing/>
              <w:jc w:val="right"/>
              <w:rPr>
                <w:rFonts w:ascii="Arial" w:hAnsi="Arial" w:cs="Arial"/>
                <w:sz w:val="19"/>
                <w:szCs w:val="19"/>
              </w:rPr>
            </w:pPr>
            <w:r w:rsidRPr="00A0678A">
              <w:rPr>
                <w:rFonts w:ascii="Arial" w:hAnsi="Arial" w:cs="Arial"/>
                <w:sz w:val="19"/>
                <w:szCs w:val="19"/>
              </w:rPr>
              <w:t>0.57</w:t>
            </w:r>
          </w:p>
        </w:tc>
        <w:tc>
          <w:tcPr>
            <w:tcW w:w="792" w:type="dxa"/>
            <w:tcBorders>
              <w:top w:val="nil"/>
              <w:left w:val="nil"/>
              <w:bottom w:val="nil"/>
              <w:right w:val="nil"/>
            </w:tcBorders>
          </w:tcPr>
          <w:p w14:paraId="2CDA2A9F" w14:textId="4DEE116D" w:rsidR="00AE406D" w:rsidRPr="00542E13" w:rsidRDefault="00AE406D" w:rsidP="00B36EB0">
            <w:pPr>
              <w:contextualSpacing/>
              <w:jc w:val="right"/>
              <w:rPr>
                <w:rFonts w:ascii="Arial" w:hAnsi="Arial" w:cs="Arial"/>
                <w:sz w:val="19"/>
                <w:szCs w:val="19"/>
              </w:rPr>
            </w:pPr>
            <w:r w:rsidRPr="00542E13">
              <w:rPr>
                <w:rFonts w:ascii="Arial" w:hAnsi="Arial" w:cs="Arial"/>
                <w:sz w:val="19"/>
                <w:szCs w:val="19"/>
              </w:rPr>
              <w:t>-0.04</w:t>
            </w:r>
          </w:p>
        </w:tc>
        <w:tc>
          <w:tcPr>
            <w:tcW w:w="792" w:type="dxa"/>
            <w:tcBorders>
              <w:top w:val="nil"/>
              <w:left w:val="nil"/>
              <w:bottom w:val="nil"/>
              <w:right w:val="nil"/>
            </w:tcBorders>
          </w:tcPr>
          <w:p w14:paraId="7BF817AB" w14:textId="2B7A9AA6"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0.92</w:t>
            </w:r>
          </w:p>
        </w:tc>
        <w:tc>
          <w:tcPr>
            <w:tcW w:w="792" w:type="dxa"/>
            <w:tcBorders>
              <w:top w:val="nil"/>
              <w:left w:val="nil"/>
              <w:bottom w:val="nil"/>
              <w:right w:val="nil"/>
            </w:tcBorders>
          </w:tcPr>
          <w:p w14:paraId="478C96CF" w14:textId="1BFE205D"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0.01</w:t>
            </w:r>
          </w:p>
        </w:tc>
        <w:tc>
          <w:tcPr>
            <w:tcW w:w="792" w:type="dxa"/>
            <w:tcBorders>
              <w:top w:val="nil"/>
              <w:left w:val="nil"/>
              <w:bottom w:val="nil"/>
              <w:right w:val="nil"/>
            </w:tcBorders>
          </w:tcPr>
          <w:p w14:paraId="1C2D9DE1" w14:textId="411FE14C"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0.98</w:t>
            </w:r>
          </w:p>
        </w:tc>
        <w:tc>
          <w:tcPr>
            <w:tcW w:w="792" w:type="dxa"/>
            <w:tcBorders>
              <w:top w:val="nil"/>
              <w:left w:val="nil"/>
              <w:bottom w:val="nil"/>
              <w:right w:val="nil"/>
            </w:tcBorders>
          </w:tcPr>
          <w:p w14:paraId="04E3B5EA" w14:textId="1EBB33DC" w:rsidR="00AE406D" w:rsidRPr="00FA6728" w:rsidRDefault="00FA6728" w:rsidP="00F722F0">
            <w:pPr>
              <w:contextualSpacing/>
              <w:jc w:val="right"/>
              <w:rPr>
                <w:rFonts w:ascii="Arial" w:hAnsi="Arial" w:cs="Arial"/>
                <w:sz w:val="19"/>
                <w:szCs w:val="19"/>
              </w:rPr>
            </w:pPr>
            <w:r w:rsidRPr="00FA6728">
              <w:rPr>
                <w:rFonts w:ascii="Arial" w:hAnsi="Arial" w:cs="Arial"/>
                <w:sz w:val="19"/>
                <w:szCs w:val="19"/>
              </w:rPr>
              <w:t>-</w:t>
            </w:r>
            <w:r w:rsidR="00AE406D" w:rsidRPr="00FA6728">
              <w:rPr>
                <w:rFonts w:ascii="Arial" w:hAnsi="Arial" w:cs="Arial"/>
                <w:sz w:val="19"/>
                <w:szCs w:val="19"/>
              </w:rPr>
              <w:t>0.0</w:t>
            </w:r>
            <w:r w:rsidRPr="00FA6728">
              <w:rPr>
                <w:rFonts w:ascii="Arial" w:hAnsi="Arial" w:cs="Arial"/>
                <w:sz w:val="19"/>
                <w:szCs w:val="19"/>
              </w:rPr>
              <w:t>5</w:t>
            </w:r>
          </w:p>
        </w:tc>
        <w:tc>
          <w:tcPr>
            <w:tcW w:w="792" w:type="dxa"/>
            <w:tcBorders>
              <w:top w:val="nil"/>
              <w:left w:val="nil"/>
              <w:bottom w:val="nil"/>
              <w:right w:val="nil"/>
            </w:tcBorders>
          </w:tcPr>
          <w:p w14:paraId="1A8037B7" w14:textId="072556E0" w:rsidR="00AE406D" w:rsidRPr="000929B6" w:rsidRDefault="00AE406D" w:rsidP="00F722F0">
            <w:pPr>
              <w:contextualSpacing/>
              <w:jc w:val="right"/>
              <w:rPr>
                <w:rFonts w:ascii="Arial" w:hAnsi="Arial" w:cs="Arial"/>
                <w:sz w:val="19"/>
                <w:szCs w:val="19"/>
              </w:rPr>
            </w:pPr>
            <w:r w:rsidRPr="000929B6">
              <w:rPr>
                <w:rFonts w:ascii="Arial" w:hAnsi="Arial" w:cs="Arial"/>
                <w:sz w:val="19"/>
                <w:szCs w:val="19"/>
              </w:rPr>
              <w:t>0.89</w:t>
            </w:r>
          </w:p>
        </w:tc>
      </w:tr>
      <w:tr w:rsidR="00AE406D" w:rsidRPr="00D80C78" w14:paraId="3F7AD030" w14:textId="3F430ED8" w:rsidTr="00C42988">
        <w:trPr>
          <w:cantSplit/>
          <w:trHeight w:val="144"/>
          <w:jc w:val="center"/>
        </w:trPr>
        <w:tc>
          <w:tcPr>
            <w:tcW w:w="2520" w:type="dxa"/>
            <w:vMerge/>
            <w:tcBorders>
              <w:left w:val="nil"/>
              <w:bottom w:val="single" w:sz="4" w:space="0" w:color="auto"/>
              <w:right w:val="single" w:sz="4" w:space="0" w:color="auto"/>
            </w:tcBorders>
            <w:vAlign w:val="center"/>
          </w:tcPr>
          <w:p w14:paraId="0EE96114"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single" w:sz="4" w:space="0" w:color="auto"/>
              <w:right w:val="nil"/>
            </w:tcBorders>
            <w:vAlign w:val="center"/>
          </w:tcPr>
          <w:p w14:paraId="2A3DE3C1" w14:textId="56BB6D4E" w:rsidR="00AE406D" w:rsidRPr="00270F55" w:rsidRDefault="00AE406D"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PAG</w:t>
            </w:r>
          </w:p>
        </w:tc>
        <w:tc>
          <w:tcPr>
            <w:tcW w:w="792" w:type="dxa"/>
            <w:tcBorders>
              <w:top w:val="nil"/>
              <w:left w:val="nil"/>
              <w:bottom w:val="single" w:sz="4" w:space="0" w:color="auto"/>
              <w:right w:val="nil"/>
            </w:tcBorders>
            <w:vAlign w:val="center"/>
          </w:tcPr>
          <w:p w14:paraId="23573264" w14:textId="69A71EEC" w:rsidR="00AE406D" w:rsidRPr="00391F0F" w:rsidRDefault="00AE406D" w:rsidP="00F722F0">
            <w:pPr>
              <w:contextualSpacing/>
              <w:jc w:val="right"/>
              <w:rPr>
                <w:rFonts w:ascii="Arial" w:hAnsi="Arial" w:cs="Arial"/>
                <w:sz w:val="19"/>
                <w:szCs w:val="19"/>
              </w:rPr>
            </w:pPr>
            <w:r w:rsidRPr="00391F0F">
              <w:rPr>
                <w:rFonts w:ascii="Arial" w:hAnsi="Arial" w:cs="Arial"/>
                <w:sz w:val="19"/>
                <w:szCs w:val="19"/>
              </w:rPr>
              <w:t>-0.20</w:t>
            </w:r>
          </w:p>
        </w:tc>
        <w:tc>
          <w:tcPr>
            <w:tcW w:w="792" w:type="dxa"/>
            <w:tcBorders>
              <w:top w:val="nil"/>
              <w:left w:val="nil"/>
              <w:bottom w:val="single" w:sz="4" w:space="0" w:color="auto"/>
              <w:right w:val="nil"/>
            </w:tcBorders>
            <w:vAlign w:val="center"/>
          </w:tcPr>
          <w:p w14:paraId="6334E08C" w14:textId="7B03EBC5" w:rsidR="00AE406D" w:rsidRPr="00DA0C03" w:rsidRDefault="00AE406D" w:rsidP="00F722F0">
            <w:pPr>
              <w:contextualSpacing/>
              <w:jc w:val="right"/>
              <w:rPr>
                <w:rFonts w:ascii="Arial" w:hAnsi="Arial" w:cs="Arial"/>
                <w:bCs/>
                <w:sz w:val="19"/>
                <w:szCs w:val="19"/>
              </w:rPr>
            </w:pPr>
            <w:r w:rsidRPr="00DA0C03">
              <w:rPr>
                <w:rFonts w:ascii="Arial" w:hAnsi="Arial" w:cs="Arial"/>
                <w:bCs/>
                <w:sz w:val="19"/>
                <w:szCs w:val="19"/>
              </w:rPr>
              <w:t>0.66</w:t>
            </w:r>
          </w:p>
        </w:tc>
        <w:tc>
          <w:tcPr>
            <w:tcW w:w="792" w:type="dxa"/>
            <w:tcBorders>
              <w:top w:val="nil"/>
              <w:left w:val="nil"/>
              <w:bottom w:val="single" w:sz="4" w:space="0" w:color="auto"/>
              <w:right w:val="nil"/>
            </w:tcBorders>
            <w:vAlign w:val="center"/>
          </w:tcPr>
          <w:p w14:paraId="7E9739DD" w14:textId="49D8DF99"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0.09</w:t>
            </w:r>
          </w:p>
        </w:tc>
        <w:tc>
          <w:tcPr>
            <w:tcW w:w="792" w:type="dxa"/>
            <w:tcBorders>
              <w:top w:val="nil"/>
              <w:left w:val="nil"/>
              <w:bottom w:val="single" w:sz="4" w:space="0" w:color="auto"/>
              <w:right w:val="nil"/>
            </w:tcBorders>
            <w:vAlign w:val="center"/>
          </w:tcPr>
          <w:p w14:paraId="0A93DFC7" w14:textId="2550BDE3" w:rsidR="00AE406D" w:rsidRPr="005E4AA2" w:rsidRDefault="00AE406D" w:rsidP="00F722F0">
            <w:pPr>
              <w:contextualSpacing/>
              <w:jc w:val="right"/>
              <w:rPr>
                <w:rFonts w:ascii="Arial" w:hAnsi="Arial" w:cs="Arial"/>
                <w:sz w:val="19"/>
                <w:szCs w:val="19"/>
              </w:rPr>
            </w:pPr>
            <w:r w:rsidRPr="005E4AA2">
              <w:rPr>
                <w:rFonts w:ascii="Arial" w:hAnsi="Arial" w:cs="Arial"/>
                <w:sz w:val="19"/>
                <w:szCs w:val="19"/>
              </w:rPr>
              <w:t>0.84</w:t>
            </w:r>
          </w:p>
        </w:tc>
        <w:tc>
          <w:tcPr>
            <w:tcW w:w="792" w:type="dxa"/>
            <w:tcBorders>
              <w:top w:val="nil"/>
              <w:left w:val="nil"/>
              <w:bottom w:val="single" w:sz="4" w:space="0" w:color="auto"/>
              <w:right w:val="nil"/>
            </w:tcBorders>
            <w:vAlign w:val="center"/>
          </w:tcPr>
          <w:p w14:paraId="65FC9EF2" w14:textId="42C06618" w:rsidR="00AE406D" w:rsidRPr="0027312D" w:rsidRDefault="00AE406D" w:rsidP="00F722F0">
            <w:pPr>
              <w:contextualSpacing/>
              <w:jc w:val="right"/>
              <w:rPr>
                <w:rFonts w:ascii="Arial" w:hAnsi="Arial" w:cs="Arial"/>
                <w:sz w:val="19"/>
                <w:szCs w:val="19"/>
              </w:rPr>
            </w:pPr>
            <w:r w:rsidRPr="0027312D">
              <w:rPr>
                <w:rFonts w:ascii="Arial" w:hAnsi="Arial" w:cs="Arial"/>
                <w:sz w:val="19"/>
                <w:szCs w:val="19"/>
              </w:rPr>
              <w:t>0.24</w:t>
            </w:r>
          </w:p>
        </w:tc>
        <w:tc>
          <w:tcPr>
            <w:tcW w:w="792" w:type="dxa"/>
            <w:tcBorders>
              <w:top w:val="nil"/>
              <w:left w:val="nil"/>
              <w:bottom w:val="single" w:sz="4" w:space="0" w:color="auto"/>
              <w:right w:val="nil"/>
            </w:tcBorders>
            <w:vAlign w:val="center"/>
          </w:tcPr>
          <w:p w14:paraId="276A98F6" w14:textId="7622DD48" w:rsidR="00AE406D" w:rsidRPr="00A0678A" w:rsidRDefault="00AE406D" w:rsidP="00F722F0">
            <w:pPr>
              <w:contextualSpacing/>
              <w:jc w:val="right"/>
              <w:rPr>
                <w:rFonts w:ascii="Arial" w:hAnsi="Arial" w:cs="Arial"/>
                <w:sz w:val="19"/>
                <w:szCs w:val="19"/>
              </w:rPr>
            </w:pPr>
            <w:r w:rsidRPr="00A0678A">
              <w:rPr>
                <w:rFonts w:ascii="Arial" w:hAnsi="Arial" w:cs="Arial"/>
                <w:sz w:val="19"/>
                <w:szCs w:val="19"/>
              </w:rPr>
              <w:t>0.49</w:t>
            </w:r>
          </w:p>
        </w:tc>
        <w:tc>
          <w:tcPr>
            <w:tcW w:w="792" w:type="dxa"/>
            <w:tcBorders>
              <w:top w:val="nil"/>
              <w:left w:val="nil"/>
              <w:bottom w:val="single" w:sz="4" w:space="0" w:color="auto"/>
              <w:right w:val="nil"/>
            </w:tcBorders>
          </w:tcPr>
          <w:p w14:paraId="185B247C" w14:textId="70582718" w:rsidR="00AE406D" w:rsidRPr="00542E13" w:rsidRDefault="00AE406D" w:rsidP="00B36EB0">
            <w:pPr>
              <w:contextualSpacing/>
              <w:jc w:val="right"/>
              <w:rPr>
                <w:rFonts w:ascii="Arial" w:hAnsi="Arial" w:cs="Arial"/>
                <w:sz w:val="19"/>
                <w:szCs w:val="19"/>
              </w:rPr>
            </w:pPr>
            <w:r w:rsidRPr="00542E13">
              <w:rPr>
                <w:rFonts w:ascii="Arial" w:hAnsi="Arial" w:cs="Arial"/>
                <w:sz w:val="19"/>
                <w:szCs w:val="19"/>
              </w:rPr>
              <w:t>0.53</w:t>
            </w:r>
          </w:p>
        </w:tc>
        <w:tc>
          <w:tcPr>
            <w:tcW w:w="792" w:type="dxa"/>
            <w:tcBorders>
              <w:top w:val="nil"/>
              <w:left w:val="nil"/>
              <w:bottom w:val="single" w:sz="4" w:space="0" w:color="auto"/>
              <w:right w:val="nil"/>
            </w:tcBorders>
          </w:tcPr>
          <w:p w14:paraId="22C60F19" w14:textId="3138DF6E"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0.12</w:t>
            </w:r>
          </w:p>
        </w:tc>
        <w:tc>
          <w:tcPr>
            <w:tcW w:w="792" w:type="dxa"/>
            <w:tcBorders>
              <w:top w:val="nil"/>
              <w:left w:val="nil"/>
              <w:bottom w:val="single" w:sz="4" w:space="0" w:color="auto"/>
              <w:right w:val="nil"/>
            </w:tcBorders>
          </w:tcPr>
          <w:p w14:paraId="41F19DA5" w14:textId="5B0C8018"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-0.02</w:t>
            </w:r>
          </w:p>
        </w:tc>
        <w:tc>
          <w:tcPr>
            <w:tcW w:w="792" w:type="dxa"/>
            <w:tcBorders>
              <w:top w:val="nil"/>
              <w:left w:val="nil"/>
              <w:bottom w:val="single" w:sz="4" w:space="0" w:color="auto"/>
              <w:right w:val="nil"/>
            </w:tcBorders>
          </w:tcPr>
          <w:p w14:paraId="4CD3C40C" w14:textId="678D4738"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0.95</w:t>
            </w:r>
          </w:p>
        </w:tc>
        <w:tc>
          <w:tcPr>
            <w:tcW w:w="792" w:type="dxa"/>
            <w:tcBorders>
              <w:top w:val="nil"/>
              <w:left w:val="nil"/>
              <w:bottom w:val="single" w:sz="4" w:space="0" w:color="auto"/>
              <w:right w:val="nil"/>
            </w:tcBorders>
          </w:tcPr>
          <w:p w14:paraId="4E85D90D" w14:textId="3BEAA446"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w:t>
            </w:r>
            <w:r w:rsidR="00FA6728" w:rsidRPr="00FA6728">
              <w:rPr>
                <w:rFonts w:ascii="Arial" w:hAnsi="Arial" w:cs="Arial"/>
                <w:sz w:val="19"/>
                <w:szCs w:val="19"/>
              </w:rPr>
              <w:t>18</w:t>
            </w:r>
          </w:p>
        </w:tc>
        <w:tc>
          <w:tcPr>
            <w:tcW w:w="792" w:type="dxa"/>
            <w:tcBorders>
              <w:top w:val="nil"/>
              <w:left w:val="nil"/>
              <w:bottom w:val="single" w:sz="4" w:space="0" w:color="auto"/>
              <w:right w:val="nil"/>
            </w:tcBorders>
          </w:tcPr>
          <w:p w14:paraId="0A9D4FCF" w14:textId="53402D53" w:rsidR="00AE406D" w:rsidRPr="000929B6" w:rsidRDefault="00AE406D" w:rsidP="00F722F0">
            <w:pPr>
              <w:contextualSpacing/>
              <w:jc w:val="right"/>
              <w:rPr>
                <w:rFonts w:ascii="Arial" w:hAnsi="Arial" w:cs="Arial"/>
                <w:sz w:val="19"/>
                <w:szCs w:val="19"/>
              </w:rPr>
            </w:pPr>
            <w:r w:rsidRPr="000929B6">
              <w:rPr>
                <w:rFonts w:ascii="Arial" w:hAnsi="Arial" w:cs="Arial"/>
                <w:sz w:val="19"/>
                <w:szCs w:val="19"/>
              </w:rPr>
              <w:t>0.58</w:t>
            </w:r>
          </w:p>
        </w:tc>
      </w:tr>
      <w:tr w:rsidR="00AE406D" w:rsidRPr="00D80C78" w14:paraId="1455A8BB" w14:textId="7180BF32" w:rsidTr="00C42988">
        <w:trPr>
          <w:cantSplit/>
          <w:trHeight w:val="144"/>
          <w:jc w:val="center"/>
        </w:trPr>
        <w:tc>
          <w:tcPr>
            <w:tcW w:w="2520" w:type="dxa"/>
            <w:vMerge w:val="restart"/>
            <w:tcBorders>
              <w:top w:val="single" w:sz="4" w:space="0" w:color="auto"/>
              <w:left w:val="nil"/>
              <w:right w:val="single" w:sz="4" w:space="0" w:color="auto"/>
            </w:tcBorders>
            <w:vAlign w:val="center"/>
          </w:tcPr>
          <w:p w14:paraId="1BB9B10E" w14:textId="1F371D74" w:rsidR="00AE406D" w:rsidRPr="00F03C78" w:rsidRDefault="00AE406D" w:rsidP="00F03C78">
            <w:pPr>
              <w:contextualSpacing/>
              <w:jc w:val="center"/>
              <w:rPr>
                <w:rFonts w:ascii="Arial" w:hAnsi="Arial" w:cs="Arial"/>
                <w:b/>
                <w:bCs/>
                <w:sz w:val="20"/>
                <w:szCs w:val="20"/>
              </w:rPr>
            </w:pPr>
            <w:r w:rsidRPr="00F03C78">
              <w:rPr>
                <w:rFonts w:ascii="Arial" w:hAnsi="Arial" w:cs="Arial"/>
                <w:b/>
                <w:bCs/>
                <w:sz w:val="20"/>
                <w:szCs w:val="20"/>
              </w:rPr>
              <w:t>Chase Duration</w:t>
            </w:r>
          </w:p>
        </w:tc>
        <w:tc>
          <w:tcPr>
            <w:tcW w:w="2520" w:type="dxa"/>
            <w:tcBorders>
              <w:top w:val="single" w:sz="4" w:space="0" w:color="auto"/>
              <w:left w:val="single" w:sz="4" w:space="0" w:color="auto"/>
              <w:bottom w:val="nil"/>
              <w:right w:val="nil"/>
            </w:tcBorders>
            <w:vAlign w:val="center"/>
          </w:tcPr>
          <w:p w14:paraId="3DCA269A" w14:textId="66823FD5" w:rsidR="00AE406D" w:rsidRPr="00270F55" w:rsidRDefault="00AE406D"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MPOA</w:t>
            </w:r>
          </w:p>
        </w:tc>
        <w:tc>
          <w:tcPr>
            <w:tcW w:w="792" w:type="dxa"/>
            <w:tcBorders>
              <w:top w:val="single" w:sz="4" w:space="0" w:color="auto"/>
              <w:left w:val="nil"/>
              <w:bottom w:val="nil"/>
              <w:right w:val="nil"/>
            </w:tcBorders>
            <w:vAlign w:val="center"/>
          </w:tcPr>
          <w:p w14:paraId="0F37A47C" w14:textId="255E239F" w:rsidR="00AE406D" w:rsidRPr="001D3C5E" w:rsidRDefault="00AE406D" w:rsidP="00F722F0">
            <w:pPr>
              <w:contextualSpacing/>
              <w:jc w:val="right"/>
              <w:rPr>
                <w:rFonts w:ascii="Arial" w:hAnsi="Arial" w:cs="Arial"/>
                <w:sz w:val="19"/>
                <w:szCs w:val="19"/>
              </w:rPr>
            </w:pPr>
            <w:r w:rsidRPr="001D3C5E">
              <w:rPr>
                <w:rFonts w:ascii="Arial" w:hAnsi="Arial" w:cs="Arial"/>
                <w:sz w:val="19"/>
                <w:szCs w:val="19"/>
              </w:rPr>
              <w:t>-0.06</w:t>
            </w:r>
          </w:p>
        </w:tc>
        <w:tc>
          <w:tcPr>
            <w:tcW w:w="792" w:type="dxa"/>
            <w:tcBorders>
              <w:top w:val="single" w:sz="4" w:space="0" w:color="auto"/>
              <w:left w:val="nil"/>
              <w:bottom w:val="nil"/>
              <w:right w:val="nil"/>
            </w:tcBorders>
            <w:vAlign w:val="center"/>
          </w:tcPr>
          <w:p w14:paraId="64ADE7E9" w14:textId="6758A9A0" w:rsidR="00AE406D" w:rsidRPr="00F21A2D" w:rsidRDefault="00AE406D" w:rsidP="00F722F0">
            <w:pPr>
              <w:contextualSpacing/>
              <w:jc w:val="right"/>
              <w:rPr>
                <w:rFonts w:ascii="Arial" w:hAnsi="Arial" w:cs="Arial"/>
                <w:bCs/>
                <w:sz w:val="19"/>
                <w:szCs w:val="19"/>
              </w:rPr>
            </w:pPr>
            <w:r w:rsidRPr="00F21A2D">
              <w:rPr>
                <w:rFonts w:ascii="Arial" w:hAnsi="Arial" w:cs="Arial"/>
                <w:bCs/>
                <w:sz w:val="19"/>
                <w:szCs w:val="19"/>
              </w:rPr>
              <w:t>0.88</w:t>
            </w:r>
          </w:p>
        </w:tc>
        <w:tc>
          <w:tcPr>
            <w:tcW w:w="792" w:type="dxa"/>
            <w:tcBorders>
              <w:top w:val="single" w:sz="4" w:space="0" w:color="auto"/>
              <w:left w:val="nil"/>
              <w:bottom w:val="nil"/>
              <w:right w:val="nil"/>
            </w:tcBorders>
            <w:vAlign w:val="center"/>
          </w:tcPr>
          <w:p w14:paraId="7EA6BEB1" w14:textId="218EAA51"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-0.29</w:t>
            </w:r>
          </w:p>
        </w:tc>
        <w:tc>
          <w:tcPr>
            <w:tcW w:w="792" w:type="dxa"/>
            <w:tcBorders>
              <w:top w:val="single" w:sz="4" w:space="0" w:color="auto"/>
              <w:left w:val="nil"/>
              <w:bottom w:val="nil"/>
              <w:right w:val="nil"/>
            </w:tcBorders>
            <w:vAlign w:val="center"/>
          </w:tcPr>
          <w:p w14:paraId="5DEE7F77" w14:textId="45B3CA0B" w:rsidR="00AE406D" w:rsidRPr="00E72FC1" w:rsidRDefault="00AE406D" w:rsidP="00F722F0">
            <w:pPr>
              <w:contextualSpacing/>
              <w:jc w:val="right"/>
              <w:rPr>
                <w:rFonts w:ascii="Arial" w:hAnsi="Arial" w:cs="Arial"/>
                <w:sz w:val="19"/>
                <w:szCs w:val="19"/>
              </w:rPr>
            </w:pPr>
            <w:r w:rsidRPr="00E72FC1">
              <w:rPr>
                <w:rFonts w:ascii="Arial" w:hAnsi="Arial" w:cs="Arial"/>
                <w:sz w:val="19"/>
                <w:szCs w:val="19"/>
              </w:rPr>
              <w:t>0.48</w:t>
            </w:r>
          </w:p>
        </w:tc>
        <w:tc>
          <w:tcPr>
            <w:tcW w:w="792" w:type="dxa"/>
            <w:tcBorders>
              <w:top w:val="single" w:sz="4" w:space="0" w:color="auto"/>
              <w:left w:val="nil"/>
              <w:bottom w:val="nil"/>
              <w:right w:val="nil"/>
            </w:tcBorders>
            <w:vAlign w:val="center"/>
          </w:tcPr>
          <w:p w14:paraId="219CD91D" w14:textId="34D9B046" w:rsidR="00AE406D" w:rsidRPr="00407B06" w:rsidRDefault="00AE406D" w:rsidP="00F722F0">
            <w:pPr>
              <w:contextualSpacing/>
              <w:jc w:val="right"/>
              <w:rPr>
                <w:rFonts w:ascii="Arial" w:hAnsi="Arial" w:cs="Arial"/>
                <w:sz w:val="19"/>
                <w:szCs w:val="19"/>
              </w:rPr>
            </w:pPr>
            <w:r w:rsidRPr="00407B06">
              <w:rPr>
                <w:rFonts w:ascii="Arial" w:hAnsi="Arial" w:cs="Arial"/>
                <w:sz w:val="19"/>
                <w:szCs w:val="19"/>
              </w:rPr>
              <w:t>0.32</w:t>
            </w:r>
          </w:p>
        </w:tc>
        <w:tc>
          <w:tcPr>
            <w:tcW w:w="792" w:type="dxa"/>
            <w:tcBorders>
              <w:top w:val="single" w:sz="4" w:space="0" w:color="auto"/>
              <w:left w:val="nil"/>
              <w:bottom w:val="nil"/>
              <w:right w:val="nil"/>
            </w:tcBorders>
            <w:vAlign w:val="center"/>
          </w:tcPr>
          <w:p w14:paraId="1942020F" w14:textId="62A93E22" w:rsidR="00AE406D" w:rsidRPr="00631DC0" w:rsidRDefault="00AE406D" w:rsidP="00F722F0">
            <w:pPr>
              <w:contextualSpacing/>
              <w:jc w:val="right"/>
              <w:rPr>
                <w:rFonts w:ascii="Arial" w:hAnsi="Arial" w:cs="Arial"/>
                <w:sz w:val="19"/>
                <w:szCs w:val="19"/>
              </w:rPr>
            </w:pPr>
            <w:r w:rsidRPr="00631DC0">
              <w:rPr>
                <w:rFonts w:ascii="Arial" w:hAnsi="Arial" w:cs="Arial"/>
                <w:sz w:val="19"/>
                <w:szCs w:val="19"/>
              </w:rPr>
              <w:t>0.43</w:t>
            </w:r>
          </w:p>
        </w:tc>
        <w:tc>
          <w:tcPr>
            <w:tcW w:w="792" w:type="dxa"/>
            <w:tcBorders>
              <w:top w:val="single" w:sz="4" w:space="0" w:color="auto"/>
              <w:left w:val="nil"/>
              <w:bottom w:val="nil"/>
              <w:right w:val="nil"/>
            </w:tcBorders>
          </w:tcPr>
          <w:p w14:paraId="6D1E612F" w14:textId="1A002D7C" w:rsidR="00AE406D" w:rsidRPr="00E65EE9" w:rsidRDefault="00AE406D" w:rsidP="00B36EB0">
            <w:pPr>
              <w:contextualSpacing/>
              <w:jc w:val="right"/>
              <w:rPr>
                <w:rFonts w:ascii="Arial" w:hAnsi="Arial" w:cs="Arial"/>
                <w:sz w:val="19"/>
                <w:szCs w:val="19"/>
              </w:rPr>
            </w:pPr>
            <w:r w:rsidRPr="00E65EE9">
              <w:rPr>
                <w:rFonts w:ascii="Arial" w:hAnsi="Arial" w:cs="Arial"/>
                <w:sz w:val="19"/>
                <w:szCs w:val="19"/>
              </w:rPr>
              <w:t>-0.05</w:t>
            </w:r>
          </w:p>
        </w:tc>
        <w:tc>
          <w:tcPr>
            <w:tcW w:w="792" w:type="dxa"/>
            <w:tcBorders>
              <w:top w:val="single" w:sz="4" w:space="0" w:color="auto"/>
              <w:left w:val="nil"/>
              <w:bottom w:val="nil"/>
              <w:right w:val="nil"/>
            </w:tcBorders>
          </w:tcPr>
          <w:p w14:paraId="56990F8D" w14:textId="4ECA4BEA"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0.90</w:t>
            </w:r>
          </w:p>
        </w:tc>
        <w:tc>
          <w:tcPr>
            <w:tcW w:w="792" w:type="dxa"/>
            <w:tcBorders>
              <w:top w:val="single" w:sz="4" w:space="0" w:color="auto"/>
              <w:left w:val="nil"/>
              <w:bottom w:val="nil"/>
              <w:right w:val="nil"/>
            </w:tcBorders>
          </w:tcPr>
          <w:p w14:paraId="014352C6" w14:textId="11F55676"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0.41</w:t>
            </w:r>
          </w:p>
        </w:tc>
        <w:tc>
          <w:tcPr>
            <w:tcW w:w="792" w:type="dxa"/>
            <w:tcBorders>
              <w:top w:val="single" w:sz="4" w:space="0" w:color="auto"/>
              <w:left w:val="nil"/>
              <w:bottom w:val="nil"/>
              <w:right w:val="nil"/>
            </w:tcBorders>
          </w:tcPr>
          <w:p w14:paraId="31C3BF69" w14:textId="3B42D225"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0.31</w:t>
            </w:r>
          </w:p>
        </w:tc>
        <w:tc>
          <w:tcPr>
            <w:tcW w:w="792" w:type="dxa"/>
            <w:tcBorders>
              <w:top w:val="single" w:sz="4" w:space="0" w:color="auto"/>
              <w:left w:val="nil"/>
              <w:bottom w:val="nil"/>
              <w:right w:val="nil"/>
            </w:tcBorders>
          </w:tcPr>
          <w:p w14:paraId="02A58609" w14:textId="62BFD1E4"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0.01</w:t>
            </w:r>
          </w:p>
        </w:tc>
        <w:tc>
          <w:tcPr>
            <w:tcW w:w="792" w:type="dxa"/>
            <w:tcBorders>
              <w:top w:val="single" w:sz="4" w:space="0" w:color="auto"/>
              <w:left w:val="nil"/>
              <w:bottom w:val="nil"/>
              <w:right w:val="nil"/>
            </w:tcBorders>
          </w:tcPr>
          <w:p w14:paraId="7333D992" w14:textId="4E7DFD25" w:rsidR="00AE406D" w:rsidRPr="00050E41" w:rsidRDefault="00AE406D" w:rsidP="00F722F0">
            <w:pPr>
              <w:contextualSpacing/>
              <w:jc w:val="right"/>
              <w:rPr>
                <w:rFonts w:ascii="Arial" w:hAnsi="Arial" w:cs="Arial"/>
                <w:sz w:val="19"/>
                <w:szCs w:val="19"/>
              </w:rPr>
            </w:pPr>
            <w:r w:rsidRPr="00050E41">
              <w:rPr>
                <w:rFonts w:ascii="Arial" w:hAnsi="Arial" w:cs="Arial"/>
                <w:sz w:val="19"/>
                <w:szCs w:val="19"/>
              </w:rPr>
              <w:t>0.96</w:t>
            </w:r>
          </w:p>
        </w:tc>
      </w:tr>
      <w:tr w:rsidR="00AE406D" w:rsidRPr="00D80C78" w14:paraId="75C12BAA" w14:textId="5E04C71C" w:rsidTr="00C42988">
        <w:trPr>
          <w:cantSplit/>
          <w:trHeight w:val="144"/>
          <w:jc w:val="center"/>
        </w:trPr>
        <w:tc>
          <w:tcPr>
            <w:tcW w:w="2520" w:type="dxa"/>
            <w:vMerge/>
            <w:tcBorders>
              <w:left w:val="nil"/>
              <w:right w:val="single" w:sz="4" w:space="0" w:color="auto"/>
            </w:tcBorders>
            <w:vAlign w:val="center"/>
          </w:tcPr>
          <w:p w14:paraId="3536D903"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14302215" w14:textId="47E6E0CA" w:rsidR="00AE406D" w:rsidRPr="00270F55" w:rsidRDefault="00AE406D"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AH</w:t>
            </w:r>
          </w:p>
        </w:tc>
        <w:tc>
          <w:tcPr>
            <w:tcW w:w="792" w:type="dxa"/>
            <w:tcBorders>
              <w:top w:val="nil"/>
              <w:left w:val="nil"/>
              <w:bottom w:val="nil"/>
              <w:right w:val="nil"/>
            </w:tcBorders>
            <w:vAlign w:val="center"/>
          </w:tcPr>
          <w:p w14:paraId="159838E1" w14:textId="6D2E8844" w:rsidR="00AE406D" w:rsidRPr="001D3C5E" w:rsidRDefault="00AE406D" w:rsidP="00F722F0">
            <w:pPr>
              <w:contextualSpacing/>
              <w:jc w:val="right"/>
              <w:rPr>
                <w:rFonts w:ascii="Arial" w:hAnsi="Arial" w:cs="Arial"/>
                <w:sz w:val="19"/>
                <w:szCs w:val="19"/>
              </w:rPr>
            </w:pPr>
            <w:r w:rsidRPr="001D3C5E">
              <w:rPr>
                <w:rFonts w:ascii="Arial" w:hAnsi="Arial" w:cs="Arial"/>
                <w:sz w:val="19"/>
                <w:szCs w:val="19"/>
              </w:rPr>
              <w:t>0.00</w:t>
            </w:r>
          </w:p>
        </w:tc>
        <w:tc>
          <w:tcPr>
            <w:tcW w:w="792" w:type="dxa"/>
            <w:tcBorders>
              <w:top w:val="nil"/>
              <w:left w:val="nil"/>
              <w:bottom w:val="nil"/>
              <w:right w:val="nil"/>
            </w:tcBorders>
            <w:vAlign w:val="center"/>
          </w:tcPr>
          <w:p w14:paraId="0BCABA87" w14:textId="53E72B3A" w:rsidR="00AE406D" w:rsidRPr="00F21A2D" w:rsidRDefault="00AE406D" w:rsidP="00F722F0">
            <w:pPr>
              <w:contextualSpacing/>
              <w:jc w:val="right"/>
              <w:rPr>
                <w:rFonts w:ascii="Arial" w:hAnsi="Arial" w:cs="Arial"/>
                <w:bCs/>
                <w:sz w:val="19"/>
                <w:szCs w:val="19"/>
              </w:rPr>
            </w:pPr>
            <w:r w:rsidRPr="00F21A2D">
              <w:rPr>
                <w:rFonts w:ascii="Arial" w:hAnsi="Arial" w:cs="Arial"/>
                <w:bCs/>
                <w:sz w:val="19"/>
                <w:szCs w:val="19"/>
              </w:rPr>
              <w:t>1.00</w:t>
            </w:r>
          </w:p>
        </w:tc>
        <w:tc>
          <w:tcPr>
            <w:tcW w:w="792" w:type="dxa"/>
            <w:tcBorders>
              <w:top w:val="nil"/>
              <w:left w:val="nil"/>
              <w:bottom w:val="nil"/>
              <w:right w:val="nil"/>
            </w:tcBorders>
            <w:vAlign w:val="center"/>
          </w:tcPr>
          <w:p w14:paraId="7B6275A7" w14:textId="650A836E"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0.12</w:t>
            </w:r>
          </w:p>
        </w:tc>
        <w:tc>
          <w:tcPr>
            <w:tcW w:w="792" w:type="dxa"/>
            <w:tcBorders>
              <w:top w:val="nil"/>
              <w:left w:val="nil"/>
              <w:bottom w:val="nil"/>
              <w:right w:val="nil"/>
            </w:tcBorders>
            <w:vAlign w:val="center"/>
          </w:tcPr>
          <w:p w14:paraId="0B4872BE" w14:textId="75A1B9A5" w:rsidR="00AE406D" w:rsidRPr="00E72FC1" w:rsidRDefault="00AE406D" w:rsidP="00F722F0">
            <w:pPr>
              <w:contextualSpacing/>
              <w:jc w:val="right"/>
              <w:rPr>
                <w:rFonts w:ascii="Arial" w:hAnsi="Arial" w:cs="Arial"/>
                <w:sz w:val="19"/>
                <w:szCs w:val="19"/>
              </w:rPr>
            </w:pPr>
            <w:r w:rsidRPr="00E72FC1">
              <w:rPr>
                <w:rFonts w:ascii="Arial" w:hAnsi="Arial" w:cs="Arial"/>
                <w:sz w:val="19"/>
                <w:szCs w:val="19"/>
              </w:rPr>
              <w:t>0.77</w:t>
            </w:r>
          </w:p>
        </w:tc>
        <w:tc>
          <w:tcPr>
            <w:tcW w:w="792" w:type="dxa"/>
            <w:tcBorders>
              <w:top w:val="nil"/>
              <w:left w:val="nil"/>
              <w:bottom w:val="nil"/>
              <w:right w:val="nil"/>
            </w:tcBorders>
            <w:vAlign w:val="center"/>
          </w:tcPr>
          <w:p w14:paraId="7566AC3A" w14:textId="3CCC44A6" w:rsidR="00AE406D" w:rsidRPr="00407B06" w:rsidRDefault="00AE406D" w:rsidP="00F722F0">
            <w:pPr>
              <w:contextualSpacing/>
              <w:jc w:val="right"/>
              <w:rPr>
                <w:rFonts w:ascii="Arial" w:hAnsi="Arial" w:cs="Arial"/>
                <w:sz w:val="19"/>
                <w:szCs w:val="19"/>
              </w:rPr>
            </w:pPr>
            <w:r w:rsidRPr="00407B06">
              <w:rPr>
                <w:rFonts w:ascii="Arial" w:hAnsi="Arial" w:cs="Arial"/>
                <w:sz w:val="19"/>
                <w:szCs w:val="19"/>
              </w:rPr>
              <w:t>0.46</w:t>
            </w:r>
          </w:p>
        </w:tc>
        <w:tc>
          <w:tcPr>
            <w:tcW w:w="792" w:type="dxa"/>
            <w:tcBorders>
              <w:top w:val="nil"/>
              <w:left w:val="nil"/>
              <w:bottom w:val="nil"/>
              <w:right w:val="nil"/>
            </w:tcBorders>
            <w:vAlign w:val="center"/>
          </w:tcPr>
          <w:p w14:paraId="7EEA18AA" w14:textId="7AE1F82B" w:rsidR="00AE406D" w:rsidRPr="00631DC0" w:rsidRDefault="00AE406D" w:rsidP="00F722F0">
            <w:pPr>
              <w:contextualSpacing/>
              <w:jc w:val="right"/>
              <w:rPr>
                <w:rFonts w:ascii="Arial" w:hAnsi="Arial" w:cs="Arial"/>
                <w:sz w:val="19"/>
                <w:szCs w:val="19"/>
              </w:rPr>
            </w:pPr>
            <w:r w:rsidRPr="00631DC0">
              <w:rPr>
                <w:rFonts w:ascii="Arial" w:hAnsi="Arial" w:cs="Arial"/>
                <w:sz w:val="19"/>
                <w:szCs w:val="19"/>
              </w:rPr>
              <w:t>0.13</w:t>
            </w:r>
          </w:p>
        </w:tc>
        <w:tc>
          <w:tcPr>
            <w:tcW w:w="792" w:type="dxa"/>
            <w:tcBorders>
              <w:top w:val="nil"/>
              <w:left w:val="nil"/>
              <w:bottom w:val="nil"/>
              <w:right w:val="nil"/>
            </w:tcBorders>
          </w:tcPr>
          <w:p w14:paraId="3D48F360" w14:textId="369AA1D1" w:rsidR="00AE406D" w:rsidRPr="00E65EE9" w:rsidRDefault="00AE406D" w:rsidP="00B36EB0">
            <w:pPr>
              <w:contextualSpacing/>
              <w:jc w:val="right"/>
              <w:rPr>
                <w:rFonts w:ascii="Arial" w:hAnsi="Arial" w:cs="Arial"/>
                <w:sz w:val="19"/>
                <w:szCs w:val="19"/>
              </w:rPr>
            </w:pPr>
            <w:r w:rsidRPr="00E65EE9">
              <w:rPr>
                <w:rFonts w:ascii="Arial" w:hAnsi="Arial" w:cs="Arial"/>
                <w:sz w:val="19"/>
                <w:szCs w:val="19"/>
              </w:rPr>
              <w:t>0.23</w:t>
            </w:r>
          </w:p>
        </w:tc>
        <w:tc>
          <w:tcPr>
            <w:tcW w:w="792" w:type="dxa"/>
            <w:tcBorders>
              <w:top w:val="nil"/>
              <w:left w:val="nil"/>
              <w:bottom w:val="nil"/>
              <w:right w:val="nil"/>
            </w:tcBorders>
          </w:tcPr>
          <w:p w14:paraId="0EB12EE0" w14:textId="529E0FF9"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0.52</w:t>
            </w:r>
          </w:p>
        </w:tc>
        <w:tc>
          <w:tcPr>
            <w:tcW w:w="792" w:type="dxa"/>
            <w:tcBorders>
              <w:top w:val="nil"/>
              <w:left w:val="nil"/>
              <w:bottom w:val="nil"/>
              <w:right w:val="nil"/>
            </w:tcBorders>
          </w:tcPr>
          <w:p w14:paraId="45E535BF" w14:textId="2A26CEE5"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0.08</w:t>
            </w:r>
          </w:p>
        </w:tc>
        <w:tc>
          <w:tcPr>
            <w:tcW w:w="792" w:type="dxa"/>
            <w:tcBorders>
              <w:top w:val="nil"/>
              <w:left w:val="nil"/>
              <w:bottom w:val="nil"/>
              <w:right w:val="nil"/>
            </w:tcBorders>
          </w:tcPr>
          <w:p w14:paraId="576A2909" w14:textId="4D25D2F5"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0.84</w:t>
            </w:r>
          </w:p>
        </w:tc>
        <w:tc>
          <w:tcPr>
            <w:tcW w:w="792" w:type="dxa"/>
            <w:tcBorders>
              <w:top w:val="nil"/>
              <w:left w:val="nil"/>
              <w:bottom w:val="nil"/>
              <w:right w:val="nil"/>
            </w:tcBorders>
          </w:tcPr>
          <w:p w14:paraId="1F9B6EC6" w14:textId="4891DE9C"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-0.14</w:t>
            </w:r>
          </w:p>
        </w:tc>
        <w:tc>
          <w:tcPr>
            <w:tcW w:w="792" w:type="dxa"/>
            <w:tcBorders>
              <w:top w:val="nil"/>
              <w:left w:val="nil"/>
              <w:bottom w:val="nil"/>
              <w:right w:val="nil"/>
            </w:tcBorders>
          </w:tcPr>
          <w:p w14:paraId="78575A28" w14:textId="211AADE7" w:rsidR="00AE406D" w:rsidRPr="00050E41" w:rsidRDefault="00AE406D" w:rsidP="00F722F0">
            <w:pPr>
              <w:contextualSpacing/>
              <w:jc w:val="right"/>
              <w:rPr>
                <w:rFonts w:ascii="Arial" w:hAnsi="Arial" w:cs="Arial"/>
                <w:sz w:val="19"/>
                <w:szCs w:val="19"/>
              </w:rPr>
            </w:pPr>
            <w:r w:rsidRPr="00050E41">
              <w:rPr>
                <w:rFonts w:ascii="Arial" w:hAnsi="Arial" w:cs="Arial"/>
                <w:sz w:val="19"/>
                <w:szCs w:val="19"/>
              </w:rPr>
              <w:t>0.68</w:t>
            </w:r>
          </w:p>
        </w:tc>
      </w:tr>
      <w:tr w:rsidR="00AE406D" w:rsidRPr="00D80C78" w14:paraId="3C3C4007" w14:textId="77777777" w:rsidTr="00C42988">
        <w:trPr>
          <w:cantSplit/>
          <w:trHeight w:val="144"/>
          <w:jc w:val="center"/>
        </w:trPr>
        <w:tc>
          <w:tcPr>
            <w:tcW w:w="2520" w:type="dxa"/>
            <w:vMerge/>
            <w:tcBorders>
              <w:left w:val="nil"/>
              <w:right w:val="single" w:sz="4" w:space="0" w:color="auto"/>
            </w:tcBorders>
            <w:vAlign w:val="center"/>
          </w:tcPr>
          <w:p w14:paraId="0F3E0EAA"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5AC55B5C" w14:textId="2F80EAAF" w:rsidR="00AE406D" w:rsidRPr="00270F55" w:rsidRDefault="00AE406D" w:rsidP="00D0291D">
            <w:pPr>
              <w:contextualSpacing/>
              <w:rPr>
                <w:rFonts w:ascii="Arial" w:hAnsi="Arial" w:cs="Arial"/>
                <w:i/>
                <w:iCs/>
                <w:sz w:val="19"/>
                <w:szCs w:val="19"/>
              </w:rPr>
            </w:pPr>
            <w:r w:rsidRPr="00270F55">
              <w:rPr>
                <w:rFonts w:ascii="Arial" w:hAnsi="Arial" w:cs="Arial"/>
                <w:i/>
                <w:iCs/>
                <w:sz w:val="19"/>
                <w:szCs w:val="19"/>
              </w:rPr>
              <w:t xml:space="preserve">cyp19a1, </w:t>
            </w:r>
            <w:r w:rsidRPr="00270F55">
              <w:rPr>
                <w:rFonts w:ascii="Arial" w:hAnsi="Arial" w:cs="Arial"/>
                <w:sz w:val="19"/>
                <w:szCs w:val="19"/>
              </w:rPr>
              <w:t>ARC</w:t>
            </w:r>
          </w:p>
        </w:tc>
        <w:tc>
          <w:tcPr>
            <w:tcW w:w="792" w:type="dxa"/>
            <w:tcBorders>
              <w:top w:val="nil"/>
              <w:left w:val="nil"/>
              <w:bottom w:val="nil"/>
              <w:right w:val="nil"/>
            </w:tcBorders>
            <w:vAlign w:val="center"/>
          </w:tcPr>
          <w:p w14:paraId="604EBCD3" w14:textId="50AA4AD8" w:rsidR="00AE406D" w:rsidRPr="001D3C5E" w:rsidRDefault="00FC6C3A" w:rsidP="00F722F0">
            <w:pPr>
              <w:contextualSpacing/>
              <w:jc w:val="right"/>
              <w:rPr>
                <w:rFonts w:ascii="Arial" w:hAnsi="Arial" w:cs="Arial"/>
                <w:sz w:val="19"/>
                <w:szCs w:val="19"/>
              </w:rPr>
            </w:pPr>
            <w:r w:rsidRPr="001D3C5E">
              <w:rPr>
                <w:rFonts w:ascii="Arial" w:hAnsi="Arial" w:cs="Arial"/>
                <w:sz w:val="19"/>
                <w:szCs w:val="19"/>
              </w:rPr>
              <w:t>-0.13</w:t>
            </w:r>
          </w:p>
        </w:tc>
        <w:tc>
          <w:tcPr>
            <w:tcW w:w="792" w:type="dxa"/>
            <w:tcBorders>
              <w:top w:val="nil"/>
              <w:left w:val="nil"/>
              <w:bottom w:val="nil"/>
              <w:right w:val="nil"/>
            </w:tcBorders>
            <w:vAlign w:val="center"/>
          </w:tcPr>
          <w:p w14:paraId="47AED3C7" w14:textId="21C8FE68" w:rsidR="00AE406D" w:rsidRPr="00F21A2D" w:rsidRDefault="0084610A" w:rsidP="00F722F0">
            <w:pPr>
              <w:contextualSpacing/>
              <w:jc w:val="right"/>
              <w:rPr>
                <w:rFonts w:ascii="Arial" w:hAnsi="Arial" w:cs="Arial"/>
                <w:bCs/>
                <w:sz w:val="19"/>
                <w:szCs w:val="19"/>
              </w:rPr>
            </w:pPr>
            <w:r w:rsidRPr="00F21A2D">
              <w:rPr>
                <w:rFonts w:ascii="Arial" w:hAnsi="Arial" w:cs="Arial"/>
                <w:bCs/>
                <w:sz w:val="19"/>
                <w:szCs w:val="19"/>
              </w:rPr>
              <w:t>0.78</w:t>
            </w:r>
          </w:p>
        </w:tc>
        <w:tc>
          <w:tcPr>
            <w:tcW w:w="792" w:type="dxa"/>
            <w:tcBorders>
              <w:top w:val="nil"/>
              <w:left w:val="nil"/>
              <w:bottom w:val="nil"/>
              <w:right w:val="nil"/>
            </w:tcBorders>
            <w:vAlign w:val="center"/>
          </w:tcPr>
          <w:p w14:paraId="18FF4D11" w14:textId="1B443F5B" w:rsidR="00AE406D" w:rsidRPr="007605A9" w:rsidRDefault="00A64B7E" w:rsidP="00F722F0">
            <w:pPr>
              <w:contextualSpacing/>
              <w:jc w:val="right"/>
              <w:rPr>
                <w:rFonts w:ascii="Arial" w:hAnsi="Arial" w:cs="Arial"/>
                <w:sz w:val="19"/>
                <w:szCs w:val="19"/>
              </w:rPr>
            </w:pPr>
            <w:r w:rsidRPr="007605A9">
              <w:rPr>
                <w:rFonts w:ascii="Arial" w:hAnsi="Arial" w:cs="Arial"/>
                <w:sz w:val="19"/>
                <w:szCs w:val="19"/>
              </w:rPr>
              <w:t>-0.12</w:t>
            </w:r>
          </w:p>
        </w:tc>
        <w:tc>
          <w:tcPr>
            <w:tcW w:w="792" w:type="dxa"/>
            <w:tcBorders>
              <w:top w:val="nil"/>
              <w:left w:val="nil"/>
              <w:bottom w:val="nil"/>
              <w:right w:val="nil"/>
            </w:tcBorders>
            <w:vAlign w:val="center"/>
          </w:tcPr>
          <w:p w14:paraId="153C3B80" w14:textId="6667B643" w:rsidR="00AE406D" w:rsidRPr="00E72FC1" w:rsidRDefault="0026024C" w:rsidP="00F722F0">
            <w:pPr>
              <w:contextualSpacing/>
              <w:jc w:val="right"/>
              <w:rPr>
                <w:rFonts w:ascii="Arial" w:hAnsi="Arial" w:cs="Arial"/>
                <w:sz w:val="19"/>
                <w:szCs w:val="19"/>
              </w:rPr>
            </w:pPr>
            <w:r w:rsidRPr="00E72FC1">
              <w:rPr>
                <w:rFonts w:ascii="Arial" w:hAnsi="Arial" w:cs="Arial"/>
                <w:sz w:val="19"/>
                <w:szCs w:val="19"/>
              </w:rPr>
              <w:t>0.77</w:t>
            </w:r>
          </w:p>
        </w:tc>
        <w:tc>
          <w:tcPr>
            <w:tcW w:w="792" w:type="dxa"/>
            <w:tcBorders>
              <w:top w:val="nil"/>
              <w:left w:val="nil"/>
              <w:bottom w:val="nil"/>
              <w:right w:val="nil"/>
            </w:tcBorders>
            <w:vAlign w:val="center"/>
          </w:tcPr>
          <w:p w14:paraId="42C36B6D" w14:textId="6E3DAAF7" w:rsidR="00AE406D" w:rsidRPr="00407B06" w:rsidRDefault="00A33267" w:rsidP="00F722F0">
            <w:pPr>
              <w:contextualSpacing/>
              <w:jc w:val="right"/>
              <w:rPr>
                <w:rFonts w:ascii="Arial" w:hAnsi="Arial" w:cs="Arial"/>
                <w:sz w:val="19"/>
                <w:szCs w:val="19"/>
              </w:rPr>
            </w:pPr>
            <w:r w:rsidRPr="00407B06">
              <w:rPr>
                <w:rFonts w:ascii="Arial" w:hAnsi="Arial" w:cs="Arial"/>
                <w:sz w:val="19"/>
                <w:szCs w:val="19"/>
              </w:rPr>
              <w:t>0.03</w:t>
            </w:r>
          </w:p>
        </w:tc>
        <w:tc>
          <w:tcPr>
            <w:tcW w:w="792" w:type="dxa"/>
            <w:tcBorders>
              <w:top w:val="nil"/>
              <w:left w:val="nil"/>
              <w:bottom w:val="nil"/>
              <w:right w:val="nil"/>
            </w:tcBorders>
            <w:vAlign w:val="center"/>
          </w:tcPr>
          <w:p w14:paraId="5DFD0AD7" w14:textId="118B0A46" w:rsidR="00AE406D" w:rsidRPr="00631DC0" w:rsidRDefault="00F00536" w:rsidP="00F722F0">
            <w:pPr>
              <w:contextualSpacing/>
              <w:jc w:val="right"/>
              <w:rPr>
                <w:rFonts w:ascii="Arial" w:hAnsi="Arial" w:cs="Arial"/>
                <w:sz w:val="19"/>
                <w:szCs w:val="19"/>
              </w:rPr>
            </w:pPr>
            <w:r w:rsidRPr="00631DC0">
              <w:rPr>
                <w:rFonts w:ascii="Arial" w:hAnsi="Arial" w:cs="Arial"/>
                <w:sz w:val="19"/>
                <w:szCs w:val="19"/>
              </w:rPr>
              <w:t>0.93</w:t>
            </w:r>
          </w:p>
        </w:tc>
        <w:tc>
          <w:tcPr>
            <w:tcW w:w="792" w:type="dxa"/>
            <w:tcBorders>
              <w:top w:val="nil"/>
              <w:left w:val="nil"/>
              <w:bottom w:val="nil"/>
              <w:right w:val="nil"/>
            </w:tcBorders>
          </w:tcPr>
          <w:p w14:paraId="4F95B691" w14:textId="5523B174" w:rsidR="00AE406D" w:rsidRPr="00E65EE9" w:rsidRDefault="00F9419A" w:rsidP="00B36EB0">
            <w:pPr>
              <w:contextualSpacing/>
              <w:jc w:val="right"/>
              <w:rPr>
                <w:rFonts w:ascii="Arial" w:hAnsi="Arial" w:cs="Arial"/>
                <w:sz w:val="19"/>
                <w:szCs w:val="19"/>
              </w:rPr>
            </w:pPr>
            <w:r w:rsidRPr="00E65EE9">
              <w:rPr>
                <w:rFonts w:ascii="Arial" w:hAnsi="Arial" w:cs="Arial"/>
                <w:sz w:val="19"/>
                <w:szCs w:val="19"/>
              </w:rPr>
              <w:t>-0.19</w:t>
            </w:r>
          </w:p>
        </w:tc>
        <w:tc>
          <w:tcPr>
            <w:tcW w:w="792" w:type="dxa"/>
            <w:tcBorders>
              <w:top w:val="nil"/>
              <w:left w:val="nil"/>
              <w:bottom w:val="nil"/>
              <w:right w:val="nil"/>
            </w:tcBorders>
          </w:tcPr>
          <w:p w14:paraId="3D89B80F" w14:textId="5F262887" w:rsidR="00AE406D" w:rsidRPr="00FF11FB" w:rsidRDefault="008A1165" w:rsidP="00F722F0">
            <w:pPr>
              <w:contextualSpacing/>
              <w:jc w:val="right"/>
              <w:rPr>
                <w:rFonts w:ascii="Arial" w:hAnsi="Arial" w:cs="Arial"/>
                <w:sz w:val="19"/>
                <w:szCs w:val="19"/>
              </w:rPr>
            </w:pPr>
            <w:r w:rsidRPr="00FF11FB">
              <w:rPr>
                <w:rFonts w:ascii="Arial" w:hAnsi="Arial" w:cs="Arial"/>
                <w:sz w:val="19"/>
                <w:szCs w:val="19"/>
              </w:rPr>
              <w:t>0.61</w:t>
            </w:r>
          </w:p>
        </w:tc>
        <w:tc>
          <w:tcPr>
            <w:tcW w:w="792" w:type="dxa"/>
            <w:tcBorders>
              <w:top w:val="nil"/>
              <w:left w:val="nil"/>
              <w:bottom w:val="nil"/>
              <w:right w:val="nil"/>
            </w:tcBorders>
          </w:tcPr>
          <w:p w14:paraId="6766FA0E" w14:textId="3A302294" w:rsidR="00AE406D" w:rsidRPr="00F71B5D" w:rsidRDefault="00AD52E4" w:rsidP="00F722F0">
            <w:pPr>
              <w:contextualSpacing/>
              <w:jc w:val="right"/>
              <w:rPr>
                <w:rFonts w:ascii="Arial" w:hAnsi="Arial" w:cs="Arial"/>
                <w:sz w:val="19"/>
                <w:szCs w:val="19"/>
              </w:rPr>
            </w:pPr>
            <w:r w:rsidRPr="00F71B5D">
              <w:rPr>
                <w:rFonts w:ascii="Arial" w:hAnsi="Arial" w:cs="Arial"/>
                <w:sz w:val="19"/>
                <w:szCs w:val="19"/>
              </w:rPr>
              <w:t>-0.10</w:t>
            </w:r>
          </w:p>
        </w:tc>
        <w:tc>
          <w:tcPr>
            <w:tcW w:w="792" w:type="dxa"/>
            <w:tcBorders>
              <w:top w:val="nil"/>
              <w:left w:val="nil"/>
              <w:bottom w:val="nil"/>
              <w:right w:val="nil"/>
            </w:tcBorders>
          </w:tcPr>
          <w:p w14:paraId="7493C66C" w14:textId="10B60618" w:rsidR="00AE406D" w:rsidRPr="002060EA" w:rsidRDefault="002344D2" w:rsidP="00F722F0">
            <w:pPr>
              <w:contextualSpacing/>
              <w:jc w:val="right"/>
              <w:rPr>
                <w:rFonts w:ascii="Arial" w:hAnsi="Arial" w:cs="Arial"/>
                <w:sz w:val="19"/>
                <w:szCs w:val="19"/>
              </w:rPr>
            </w:pPr>
            <w:r w:rsidRPr="002060EA">
              <w:rPr>
                <w:rFonts w:ascii="Arial" w:hAnsi="Arial" w:cs="Arial"/>
                <w:sz w:val="19"/>
                <w:szCs w:val="19"/>
              </w:rPr>
              <w:t>0.79</w:t>
            </w:r>
          </w:p>
        </w:tc>
        <w:tc>
          <w:tcPr>
            <w:tcW w:w="792" w:type="dxa"/>
            <w:tcBorders>
              <w:top w:val="nil"/>
              <w:left w:val="nil"/>
              <w:bottom w:val="nil"/>
              <w:right w:val="nil"/>
            </w:tcBorders>
          </w:tcPr>
          <w:p w14:paraId="6430072E" w14:textId="244B648E" w:rsidR="00AE406D" w:rsidRPr="00FA6728" w:rsidRDefault="00537D67" w:rsidP="00F722F0">
            <w:pPr>
              <w:contextualSpacing/>
              <w:jc w:val="right"/>
              <w:rPr>
                <w:rFonts w:ascii="Arial" w:hAnsi="Arial" w:cs="Arial"/>
                <w:sz w:val="19"/>
                <w:szCs w:val="19"/>
              </w:rPr>
            </w:pPr>
            <w:r w:rsidRPr="00FA6728">
              <w:rPr>
                <w:rFonts w:ascii="Arial" w:hAnsi="Arial" w:cs="Arial"/>
                <w:sz w:val="19"/>
                <w:szCs w:val="19"/>
              </w:rPr>
              <w:t>0.40</w:t>
            </w:r>
          </w:p>
        </w:tc>
        <w:tc>
          <w:tcPr>
            <w:tcW w:w="792" w:type="dxa"/>
            <w:tcBorders>
              <w:top w:val="nil"/>
              <w:left w:val="nil"/>
              <w:bottom w:val="nil"/>
              <w:right w:val="nil"/>
            </w:tcBorders>
          </w:tcPr>
          <w:p w14:paraId="219069EC" w14:textId="097F7DAA" w:rsidR="00AE406D" w:rsidRPr="00050E41" w:rsidRDefault="00270F55" w:rsidP="00F722F0">
            <w:pPr>
              <w:contextualSpacing/>
              <w:jc w:val="right"/>
              <w:rPr>
                <w:rFonts w:ascii="Arial" w:hAnsi="Arial" w:cs="Arial"/>
                <w:sz w:val="19"/>
                <w:szCs w:val="19"/>
              </w:rPr>
            </w:pPr>
            <w:r w:rsidRPr="00050E41">
              <w:rPr>
                <w:rFonts w:ascii="Arial" w:hAnsi="Arial" w:cs="Arial"/>
                <w:sz w:val="19"/>
                <w:szCs w:val="19"/>
              </w:rPr>
              <w:t>0.23</w:t>
            </w:r>
          </w:p>
        </w:tc>
      </w:tr>
      <w:tr w:rsidR="00AE406D" w:rsidRPr="00D80C78" w14:paraId="39D41F6F" w14:textId="51DA6F2D" w:rsidTr="00C42988">
        <w:trPr>
          <w:cantSplit/>
          <w:trHeight w:val="144"/>
          <w:jc w:val="center"/>
        </w:trPr>
        <w:tc>
          <w:tcPr>
            <w:tcW w:w="2520" w:type="dxa"/>
            <w:vMerge/>
            <w:tcBorders>
              <w:left w:val="nil"/>
              <w:right w:val="single" w:sz="4" w:space="0" w:color="auto"/>
            </w:tcBorders>
            <w:vAlign w:val="center"/>
          </w:tcPr>
          <w:p w14:paraId="43A2E43F"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5B1B1EF3" w14:textId="66561284" w:rsidR="00AE406D" w:rsidRPr="00270F55" w:rsidRDefault="00AE406D"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PAG</w:t>
            </w:r>
          </w:p>
        </w:tc>
        <w:tc>
          <w:tcPr>
            <w:tcW w:w="792" w:type="dxa"/>
            <w:tcBorders>
              <w:top w:val="nil"/>
              <w:left w:val="nil"/>
              <w:bottom w:val="nil"/>
              <w:right w:val="nil"/>
            </w:tcBorders>
            <w:vAlign w:val="center"/>
          </w:tcPr>
          <w:p w14:paraId="3A7F36DB" w14:textId="0749ACB6" w:rsidR="00AE406D" w:rsidRPr="001D3C5E" w:rsidRDefault="00AE406D" w:rsidP="00F722F0">
            <w:pPr>
              <w:contextualSpacing/>
              <w:jc w:val="right"/>
              <w:rPr>
                <w:rFonts w:ascii="Arial" w:hAnsi="Arial" w:cs="Arial"/>
                <w:sz w:val="19"/>
                <w:szCs w:val="19"/>
              </w:rPr>
            </w:pPr>
            <w:r w:rsidRPr="001D3C5E">
              <w:rPr>
                <w:rFonts w:ascii="Arial" w:hAnsi="Arial" w:cs="Arial"/>
                <w:sz w:val="19"/>
                <w:szCs w:val="19"/>
              </w:rPr>
              <w:t>-0.20</w:t>
            </w:r>
          </w:p>
        </w:tc>
        <w:tc>
          <w:tcPr>
            <w:tcW w:w="792" w:type="dxa"/>
            <w:tcBorders>
              <w:top w:val="nil"/>
              <w:left w:val="nil"/>
              <w:bottom w:val="nil"/>
              <w:right w:val="nil"/>
            </w:tcBorders>
            <w:vAlign w:val="center"/>
          </w:tcPr>
          <w:p w14:paraId="3D683C96" w14:textId="11FAF65F" w:rsidR="00AE406D" w:rsidRPr="00F21A2D" w:rsidRDefault="00AE406D" w:rsidP="00F722F0">
            <w:pPr>
              <w:contextualSpacing/>
              <w:jc w:val="right"/>
              <w:rPr>
                <w:rFonts w:ascii="Arial" w:hAnsi="Arial" w:cs="Arial"/>
                <w:bCs/>
                <w:sz w:val="19"/>
                <w:szCs w:val="19"/>
              </w:rPr>
            </w:pPr>
            <w:r w:rsidRPr="00F21A2D">
              <w:rPr>
                <w:rFonts w:ascii="Arial" w:hAnsi="Arial" w:cs="Arial"/>
                <w:bCs/>
                <w:sz w:val="19"/>
                <w:szCs w:val="19"/>
              </w:rPr>
              <w:t>0.66</w:t>
            </w:r>
          </w:p>
        </w:tc>
        <w:tc>
          <w:tcPr>
            <w:tcW w:w="792" w:type="dxa"/>
            <w:tcBorders>
              <w:top w:val="nil"/>
              <w:left w:val="nil"/>
              <w:bottom w:val="nil"/>
              <w:right w:val="nil"/>
            </w:tcBorders>
            <w:vAlign w:val="center"/>
          </w:tcPr>
          <w:p w14:paraId="62E915D7" w14:textId="13897B2F"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-0.04</w:t>
            </w:r>
          </w:p>
        </w:tc>
        <w:tc>
          <w:tcPr>
            <w:tcW w:w="792" w:type="dxa"/>
            <w:tcBorders>
              <w:top w:val="nil"/>
              <w:left w:val="nil"/>
              <w:bottom w:val="nil"/>
              <w:right w:val="nil"/>
            </w:tcBorders>
            <w:vAlign w:val="center"/>
          </w:tcPr>
          <w:p w14:paraId="22F7C0A9" w14:textId="403F98B1" w:rsidR="00AE406D" w:rsidRPr="00E72FC1" w:rsidRDefault="00AE406D" w:rsidP="00F722F0">
            <w:pPr>
              <w:contextualSpacing/>
              <w:jc w:val="right"/>
              <w:rPr>
                <w:rFonts w:ascii="Arial" w:hAnsi="Arial" w:cs="Arial"/>
                <w:sz w:val="19"/>
                <w:szCs w:val="19"/>
              </w:rPr>
            </w:pPr>
            <w:r w:rsidRPr="00E72FC1">
              <w:rPr>
                <w:rFonts w:ascii="Arial" w:hAnsi="Arial" w:cs="Arial"/>
                <w:sz w:val="19"/>
                <w:szCs w:val="19"/>
              </w:rPr>
              <w:t>0.94</w:t>
            </w:r>
          </w:p>
        </w:tc>
        <w:tc>
          <w:tcPr>
            <w:tcW w:w="792" w:type="dxa"/>
            <w:tcBorders>
              <w:top w:val="nil"/>
              <w:left w:val="nil"/>
              <w:bottom w:val="nil"/>
              <w:right w:val="nil"/>
            </w:tcBorders>
            <w:vAlign w:val="center"/>
          </w:tcPr>
          <w:p w14:paraId="15A6C7EC" w14:textId="6CF48B56" w:rsidR="00AE406D" w:rsidRPr="00407B06" w:rsidRDefault="00AE406D" w:rsidP="00F722F0">
            <w:pPr>
              <w:contextualSpacing/>
              <w:jc w:val="right"/>
              <w:rPr>
                <w:rFonts w:ascii="Arial" w:hAnsi="Arial" w:cs="Arial"/>
                <w:sz w:val="19"/>
                <w:szCs w:val="19"/>
              </w:rPr>
            </w:pPr>
            <w:r w:rsidRPr="00407B06">
              <w:rPr>
                <w:rFonts w:ascii="Arial" w:hAnsi="Arial" w:cs="Arial"/>
                <w:sz w:val="19"/>
                <w:szCs w:val="19"/>
              </w:rPr>
              <w:t>-0.07</w:t>
            </w:r>
          </w:p>
        </w:tc>
        <w:tc>
          <w:tcPr>
            <w:tcW w:w="792" w:type="dxa"/>
            <w:tcBorders>
              <w:top w:val="nil"/>
              <w:left w:val="nil"/>
              <w:bottom w:val="nil"/>
              <w:right w:val="nil"/>
            </w:tcBorders>
            <w:vAlign w:val="center"/>
          </w:tcPr>
          <w:p w14:paraId="3A5068E0" w14:textId="16AD29B6" w:rsidR="00AE406D" w:rsidRPr="00631DC0" w:rsidRDefault="00AE406D" w:rsidP="00F722F0">
            <w:pPr>
              <w:contextualSpacing/>
              <w:jc w:val="right"/>
              <w:rPr>
                <w:rFonts w:ascii="Arial" w:hAnsi="Arial" w:cs="Arial"/>
                <w:sz w:val="19"/>
                <w:szCs w:val="19"/>
              </w:rPr>
            </w:pPr>
            <w:r w:rsidRPr="00631DC0">
              <w:rPr>
                <w:rFonts w:ascii="Arial" w:hAnsi="Arial" w:cs="Arial"/>
                <w:sz w:val="19"/>
                <w:szCs w:val="19"/>
              </w:rPr>
              <w:t>0.82</w:t>
            </w:r>
          </w:p>
        </w:tc>
        <w:tc>
          <w:tcPr>
            <w:tcW w:w="792" w:type="dxa"/>
            <w:tcBorders>
              <w:top w:val="nil"/>
              <w:left w:val="nil"/>
              <w:bottom w:val="nil"/>
              <w:right w:val="nil"/>
            </w:tcBorders>
          </w:tcPr>
          <w:p w14:paraId="410A31EB" w14:textId="42482759" w:rsidR="00AE406D" w:rsidRPr="00E65EE9" w:rsidRDefault="00AE406D" w:rsidP="00B36EB0">
            <w:pPr>
              <w:contextualSpacing/>
              <w:jc w:val="right"/>
              <w:rPr>
                <w:rFonts w:ascii="Arial" w:hAnsi="Arial" w:cs="Arial"/>
                <w:sz w:val="19"/>
                <w:szCs w:val="19"/>
              </w:rPr>
            </w:pPr>
            <w:r w:rsidRPr="00E65EE9">
              <w:rPr>
                <w:rFonts w:ascii="Arial" w:hAnsi="Arial" w:cs="Arial"/>
                <w:sz w:val="19"/>
                <w:szCs w:val="19"/>
              </w:rPr>
              <w:t>0.20</w:t>
            </w:r>
          </w:p>
        </w:tc>
        <w:tc>
          <w:tcPr>
            <w:tcW w:w="792" w:type="dxa"/>
            <w:tcBorders>
              <w:top w:val="nil"/>
              <w:left w:val="nil"/>
              <w:bottom w:val="nil"/>
              <w:right w:val="nil"/>
            </w:tcBorders>
          </w:tcPr>
          <w:p w14:paraId="143302E1" w14:textId="51E05D0D"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0.63</w:t>
            </w:r>
          </w:p>
        </w:tc>
        <w:tc>
          <w:tcPr>
            <w:tcW w:w="792" w:type="dxa"/>
            <w:tcBorders>
              <w:top w:val="nil"/>
              <w:left w:val="nil"/>
              <w:bottom w:val="nil"/>
              <w:right w:val="nil"/>
            </w:tcBorders>
          </w:tcPr>
          <w:p w14:paraId="1DB1407C" w14:textId="03C21D05"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0.54</w:t>
            </w:r>
          </w:p>
        </w:tc>
        <w:tc>
          <w:tcPr>
            <w:tcW w:w="792" w:type="dxa"/>
            <w:tcBorders>
              <w:top w:val="nil"/>
              <w:left w:val="nil"/>
              <w:bottom w:val="nil"/>
              <w:right w:val="nil"/>
            </w:tcBorders>
          </w:tcPr>
          <w:p w14:paraId="2BD39439" w14:textId="69384029"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0.17</w:t>
            </w:r>
          </w:p>
        </w:tc>
        <w:tc>
          <w:tcPr>
            <w:tcW w:w="792" w:type="dxa"/>
            <w:tcBorders>
              <w:top w:val="nil"/>
              <w:left w:val="nil"/>
              <w:bottom w:val="nil"/>
              <w:right w:val="nil"/>
            </w:tcBorders>
          </w:tcPr>
          <w:p w14:paraId="5C387AE8" w14:textId="4745B7F6"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0.16</w:t>
            </w:r>
          </w:p>
        </w:tc>
        <w:tc>
          <w:tcPr>
            <w:tcW w:w="792" w:type="dxa"/>
            <w:tcBorders>
              <w:top w:val="nil"/>
              <w:left w:val="nil"/>
              <w:bottom w:val="nil"/>
              <w:right w:val="nil"/>
            </w:tcBorders>
          </w:tcPr>
          <w:p w14:paraId="43E7E2A5" w14:textId="63333462" w:rsidR="00AE406D" w:rsidRPr="00050E41" w:rsidRDefault="00AE406D" w:rsidP="00F722F0">
            <w:pPr>
              <w:contextualSpacing/>
              <w:jc w:val="right"/>
              <w:rPr>
                <w:rFonts w:ascii="Arial" w:hAnsi="Arial" w:cs="Arial"/>
                <w:sz w:val="19"/>
                <w:szCs w:val="19"/>
              </w:rPr>
            </w:pPr>
            <w:r w:rsidRPr="00050E41">
              <w:rPr>
                <w:rFonts w:ascii="Arial" w:hAnsi="Arial" w:cs="Arial"/>
                <w:sz w:val="19"/>
                <w:szCs w:val="19"/>
              </w:rPr>
              <w:t>0.69</w:t>
            </w:r>
          </w:p>
        </w:tc>
      </w:tr>
      <w:tr w:rsidR="00AE406D" w:rsidRPr="00D80C78" w14:paraId="6A75BD4D" w14:textId="7A069C6B" w:rsidTr="00C42988">
        <w:trPr>
          <w:cantSplit/>
          <w:trHeight w:val="144"/>
          <w:jc w:val="center"/>
        </w:trPr>
        <w:tc>
          <w:tcPr>
            <w:tcW w:w="2520" w:type="dxa"/>
            <w:vMerge/>
            <w:tcBorders>
              <w:left w:val="nil"/>
              <w:right w:val="single" w:sz="4" w:space="0" w:color="auto"/>
            </w:tcBorders>
            <w:vAlign w:val="center"/>
          </w:tcPr>
          <w:p w14:paraId="03B21F62"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636AB07E" w14:textId="25E8A172" w:rsidR="00AE406D" w:rsidRPr="00270F55" w:rsidRDefault="00AE406D"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MPOA</w:t>
            </w:r>
          </w:p>
        </w:tc>
        <w:tc>
          <w:tcPr>
            <w:tcW w:w="792" w:type="dxa"/>
            <w:tcBorders>
              <w:top w:val="nil"/>
              <w:left w:val="nil"/>
              <w:bottom w:val="nil"/>
              <w:right w:val="nil"/>
            </w:tcBorders>
            <w:vAlign w:val="center"/>
          </w:tcPr>
          <w:p w14:paraId="0F01ACF7" w14:textId="2755FB79" w:rsidR="00AE406D" w:rsidRPr="001D3C5E" w:rsidRDefault="00AE406D" w:rsidP="00F722F0">
            <w:pPr>
              <w:contextualSpacing/>
              <w:jc w:val="right"/>
              <w:rPr>
                <w:rFonts w:ascii="Arial" w:hAnsi="Arial" w:cs="Arial"/>
                <w:sz w:val="19"/>
                <w:szCs w:val="19"/>
              </w:rPr>
            </w:pPr>
            <w:r w:rsidRPr="001D3C5E">
              <w:rPr>
                <w:rFonts w:ascii="Arial" w:hAnsi="Arial" w:cs="Arial"/>
                <w:sz w:val="19"/>
                <w:szCs w:val="19"/>
              </w:rPr>
              <w:t>0.22</w:t>
            </w:r>
          </w:p>
        </w:tc>
        <w:tc>
          <w:tcPr>
            <w:tcW w:w="792" w:type="dxa"/>
            <w:tcBorders>
              <w:top w:val="nil"/>
              <w:left w:val="nil"/>
              <w:bottom w:val="nil"/>
              <w:right w:val="nil"/>
            </w:tcBorders>
            <w:vAlign w:val="center"/>
          </w:tcPr>
          <w:p w14:paraId="4E553561" w14:textId="0AB33278" w:rsidR="00AE406D" w:rsidRPr="00F21A2D" w:rsidRDefault="00AE406D" w:rsidP="00F722F0">
            <w:pPr>
              <w:contextualSpacing/>
              <w:jc w:val="right"/>
              <w:rPr>
                <w:rFonts w:ascii="Arial" w:hAnsi="Arial" w:cs="Arial"/>
                <w:bCs/>
                <w:sz w:val="19"/>
                <w:szCs w:val="19"/>
              </w:rPr>
            </w:pPr>
            <w:r w:rsidRPr="00F21A2D">
              <w:rPr>
                <w:rFonts w:ascii="Arial" w:hAnsi="Arial" w:cs="Arial"/>
                <w:bCs/>
                <w:sz w:val="19"/>
                <w:szCs w:val="19"/>
              </w:rPr>
              <w:t>0.60</w:t>
            </w:r>
          </w:p>
        </w:tc>
        <w:tc>
          <w:tcPr>
            <w:tcW w:w="792" w:type="dxa"/>
            <w:tcBorders>
              <w:top w:val="nil"/>
              <w:left w:val="nil"/>
              <w:bottom w:val="nil"/>
              <w:right w:val="nil"/>
            </w:tcBorders>
            <w:vAlign w:val="center"/>
          </w:tcPr>
          <w:p w14:paraId="35EDA62D" w14:textId="448009CE"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0.02</w:t>
            </w:r>
          </w:p>
        </w:tc>
        <w:tc>
          <w:tcPr>
            <w:tcW w:w="792" w:type="dxa"/>
            <w:tcBorders>
              <w:top w:val="nil"/>
              <w:left w:val="nil"/>
              <w:bottom w:val="nil"/>
              <w:right w:val="nil"/>
            </w:tcBorders>
            <w:vAlign w:val="center"/>
          </w:tcPr>
          <w:p w14:paraId="790CE150" w14:textId="5FA6C9B4" w:rsidR="00AE406D" w:rsidRPr="00E72FC1" w:rsidRDefault="00AE406D" w:rsidP="00F722F0">
            <w:pPr>
              <w:contextualSpacing/>
              <w:jc w:val="right"/>
              <w:rPr>
                <w:rFonts w:ascii="Arial" w:hAnsi="Arial" w:cs="Arial"/>
                <w:sz w:val="19"/>
                <w:szCs w:val="19"/>
              </w:rPr>
            </w:pPr>
            <w:r w:rsidRPr="00E72FC1">
              <w:rPr>
                <w:rFonts w:ascii="Arial" w:hAnsi="Arial" w:cs="Arial"/>
                <w:sz w:val="19"/>
                <w:szCs w:val="19"/>
              </w:rPr>
              <w:t>0.95</w:t>
            </w:r>
          </w:p>
        </w:tc>
        <w:tc>
          <w:tcPr>
            <w:tcW w:w="792" w:type="dxa"/>
            <w:tcBorders>
              <w:top w:val="nil"/>
              <w:left w:val="nil"/>
              <w:bottom w:val="nil"/>
              <w:right w:val="nil"/>
            </w:tcBorders>
            <w:vAlign w:val="center"/>
          </w:tcPr>
          <w:p w14:paraId="7E2CB983" w14:textId="1236328D" w:rsidR="00AE406D" w:rsidRPr="00407B06" w:rsidRDefault="00AE406D" w:rsidP="00F722F0">
            <w:pPr>
              <w:contextualSpacing/>
              <w:jc w:val="right"/>
              <w:rPr>
                <w:rFonts w:ascii="Arial" w:hAnsi="Arial" w:cs="Arial"/>
                <w:sz w:val="19"/>
                <w:szCs w:val="19"/>
              </w:rPr>
            </w:pPr>
            <w:r w:rsidRPr="00407B06">
              <w:rPr>
                <w:rFonts w:ascii="Arial" w:hAnsi="Arial" w:cs="Arial"/>
                <w:sz w:val="19"/>
                <w:szCs w:val="19"/>
              </w:rPr>
              <w:t>-0.25</w:t>
            </w:r>
          </w:p>
        </w:tc>
        <w:tc>
          <w:tcPr>
            <w:tcW w:w="792" w:type="dxa"/>
            <w:tcBorders>
              <w:top w:val="nil"/>
              <w:left w:val="nil"/>
              <w:bottom w:val="nil"/>
              <w:right w:val="nil"/>
            </w:tcBorders>
            <w:vAlign w:val="center"/>
          </w:tcPr>
          <w:p w14:paraId="14D5D5BF" w14:textId="1D50138D" w:rsidR="00AE406D" w:rsidRPr="00631DC0" w:rsidRDefault="00AE406D" w:rsidP="00F722F0">
            <w:pPr>
              <w:contextualSpacing/>
              <w:jc w:val="right"/>
              <w:rPr>
                <w:rFonts w:ascii="Arial" w:hAnsi="Arial" w:cs="Arial"/>
                <w:sz w:val="19"/>
                <w:szCs w:val="19"/>
              </w:rPr>
            </w:pPr>
            <w:r w:rsidRPr="00631DC0">
              <w:rPr>
                <w:rFonts w:ascii="Arial" w:hAnsi="Arial" w:cs="Arial"/>
                <w:sz w:val="19"/>
                <w:szCs w:val="19"/>
              </w:rPr>
              <w:t>0.46</w:t>
            </w:r>
          </w:p>
        </w:tc>
        <w:tc>
          <w:tcPr>
            <w:tcW w:w="792" w:type="dxa"/>
            <w:tcBorders>
              <w:top w:val="nil"/>
              <w:left w:val="nil"/>
              <w:bottom w:val="nil"/>
              <w:right w:val="nil"/>
            </w:tcBorders>
          </w:tcPr>
          <w:p w14:paraId="10084509" w14:textId="1D95729D" w:rsidR="00AE406D" w:rsidRPr="00E65EE9" w:rsidRDefault="00AE406D" w:rsidP="00B36EB0">
            <w:pPr>
              <w:contextualSpacing/>
              <w:jc w:val="right"/>
              <w:rPr>
                <w:rFonts w:ascii="Arial" w:hAnsi="Arial" w:cs="Arial"/>
                <w:sz w:val="19"/>
                <w:szCs w:val="19"/>
              </w:rPr>
            </w:pPr>
            <w:r w:rsidRPr="00E65EE9">
              <w:rPr>
                <w:rFonts w:ascii="Arial" w:hAnsi="Arial" w:cs="Arial"/>
                <w:sz w:val="19"/>
                <w:szCs w:val="19"/>
              </w:rPr>
              <w:t>-0.46</w:t>
            </w:r>
          </w:p>
        </w:tc>
        <w:tc>
          <w:tcPr>
            <w:tcW w:w="792" w:type="dxa"/>
            <w:tcBorders>
              <w:top w:val="nil"/>
              <w:left w:val="nil"/>
              <w:bottom w:val="nil"/>
              <w:right w:val="nil"/>
            </w:tcBorders>
          </w:tcPr>
          <w:p w14:paraId="590B9627" w14:textId="4A05CB2D"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0.22</w:t>
            </w:r>
          </w:p>
        </w:tc>
        <w:tc>
          <w:tcPr>
            <w:tcW w:w="792" w:type="dxa"/>
            <w:tcBorders>
              <w:top w:val="nil"/>
              <w:left w:val="nil"/>
              <w:bottom w:val="nil"/>
              <w:right w:val="nil"/>
            </w:tcBorders>
          </w:tcPr>
          <w:p w14:paraId="43C5D3C9" w14:textId="10209FA6"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0.37</w:t>
            </w:r>
          </w:p>
        </w:tc>
        <w:tc>
          <w:tcPr>
            <w:tcW w:w="792" w:type="dxa"/>
            <w:tcBorders>
              <w:top w:val="nil"/>
              <w:left w:val="nil"/>
              <w:bottom w:val="nil"/>
              <w:right w:val="nil"/>
            </w:tcBorders>
          </w:tcPr>
          <w:p w14:paraId="729AFF24" w14:textId="1D06D624"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0.37</w:t>
            </w:r>
          </w:p>
        </w:tc>
        <w:tc>
          <w:tcPr>
            <w:tcW w:w="792" w:type="dxa"/>
            <w:tcBorders>
              <w:top w:val="nil"/>
              <w:left w:val="nil"/>
              <w:bottom w:val="nil"/>
              <w:right w:val="nil"/>
            </w:tcBorders>
          </w:tcPr>
          <w:p w14:paraId="199092FE" w14:textId="2DFBA994"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-0.01</w:t>
            </w:r>
          </w:p>
        </w:tc>
        <w:tc>
          <w:tcPr>
            <w:tcW w:w="792" w:type="dxa"/>
            <w:tcBorders>
              <w:top w:val="nil"/>
              <w:left w:val="nil"/>
              <w:bottom w:val="nil"/>
              <w:right w:val="nil"/>
            </w:tcBorders>
          </w:tcPr>
          <w:p w14:paraId="6AABB8D1" w14:textId="53B71AB2" w:rsidR="00AE406D" w:rsidRPr="00050E41" w:rsidRDefault="00AE406D" w:rsidP="00F722F0">
            <w:pPr>
              <w:contextualSpacing/>
              <w:jc w:val="right"/>
              <w:rPr>
                <w:rFonts w:ascii="Arial" w:hAnsi="Arial" w:cs="Arial"/>
                <w:sz w:val="19"/>
                <w:szCs w:val="19"/>
              </w:rPr>
            </w:pPr>
            <w:r w:rsidRPr="00050E41">
              <w:rPr>
                <w:rFonts w:ascii="Arial" w:hAnsi="Arial" w:cs="Arial"/>
                <w:sz w:val="19"/>
                <w:szCs w:val="19"/>
              </w:rPr>
              <w:t>0.97</w:t>
            </w:r>
          </w:p>
        </w:tc>
      </w:tr>
      <w:tr w:rsidR="00AE406D" w:rsidRPr="00D80C78" w14:paraId="72CBAC5C" w14:textId="46D5B100" w:rsidTr="00C42988">
        <w:trPr>
          <w:cantSplit/>
          <w:trHeight w:val="144"/>
          <w:jc w:val="center"/>
        </w:trPr>
        <w:tc>
          <w:tcPr>
            <w:tcW w:w="2520" w:type="dxa"/>
            <w:vMerge/>
            <w:tcBorders>
              <w:left w:val="nil"/>
              <w:right w:val="single" w:sz="4" w:space="0" w:color="auto"/>
            </w:tcBorders>
            <w:vAlign w:val="center"/>
          </w:tcPr>
          <w:p w14:paraId="152BB34A"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4889EA4F" w14:textId="07F98B08" w:rsidR="00AE406D" w:rsidRPr="00270F55" w:rsidRDefault="00AE406D"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AH</w:t>
            </w:r>
          </w:p>
        </w:tc>
        <w:tc>
          <w:tcPr>
            <w:tcW w:w="792" w:type="dxa"/>
            <w:tcBorders>
              <w:top w:val="nil"/>
              <w:left w:val="nil"/>
              <w:bottom w:val="nil"/>
              <w:right w:val="nil"/>
            </w:tcBorders>
            <w:vAlign w:val="center"/>
          </w:tcPr>
          <w:p w14:paraId="6DEEBD07" w14:textId="5B8B6488" w:rsidR="00AE406D" w:rsidRPr="001D3C5E" w:rsidRDefault="00AE406D" w:rsidP="00F722F0">
            <w:pPr>
              <w:contextualSpacing/>
              <w:jc w:val="right"/>
              <w:rPr>
                <w:rFonts w:ascii="Arial" w:hAnsi="Arial" w:cs="Arial"/>
                <w:sz w:val="19"/>
                <w:szCs w:val="19"/>
              </w:rPr>
            </w:pPr>
            <w:r w:rsidRPr="001D3C5E">
              <w:rPr>
                <w:rFonts w:ascii="Arial" w:hAnsi="Arial" w:cs="Arial"/>
                <w:sz w:val="19"/>
                <w:szCs w:val="19"/>
              </w:rPr>
              <w:t>0.00</w:t>
            </w:r>
          </w:p>
        </w:tc>
        <w:tc>
          <w:tcPr>
            <w:tcW w:w="792" w:type="dxa"/>
            <w:tcBorders>
              <w:top w:val="nil"/>
              <w:left w:val="nil"/>
              <w:bottom w:val="nil"/>
              <w:right w:val="nil"/>
            </w:tcBorders>
            <w:vAlign w:val="center"/>
          </w:tcPr>
          <w:p w14:paraId="7AD697B2" w14:textId="61CB5EC7" w:rsidR="00AE406D" w:rsidRPr="00F21A2D" w:rsidRDefault="00AE406D" w:rsidP="00F722F0">
            <w:pPr>
              <w:contextualSpacing/>
              <w:jc w:val="right"/>
              <w:rPr>
                <w:rFonts w:ascii="Arial" w:hAnsi="Arial" w:cs="Arial"/>
                <w:bCs/>
                <w:sz w:val="19"/>
                <w:szCs w:val="19"/>
              </w:rPr>
            </w:pPr>
            <w:r w:rsidRPr="00F21A2D">
              <w:rPr>
                <w:rFonts w:ascii="Arial" w:hAnsi="Arial" w:cs="Arial"/>
                <w:bCs/>
                <w:sz w:val="19"/>
                <w:szCs w:val="19"/>
              </w:rPr>
              <w:t>1.00</w:t>
            </w:r>
          </w:p>
        </w:tc>
        <w:tc>
          <w:tcPr>
            <w:tcW w:w="792" w:type="dxa"/>
            <w:tcBorders>
              <w:top w:val="nil"/>
              <w:left w:val="nil"/>
              <w:bottom w:val="nil"/>
              <w:right w:val="nil"/>
            </w:tcBorders>
            <w:vAlign w:val="center"/>
          </w:tcPr>
          <w:p w14:paraId="15868612" w14:textId="30A0DCCD"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-0.15</w:t>
            </w:r>
          </w:p>
        </w:tc>
        <w:tc>
          <w:tcPr>
            <w:tcW w:w="792" w:type="dxa"/>
            <w:tcBorders>
              <w:top w:val="nil"/>
              <w:left w:val="nil"/>
              <w:bottom w:val="nil"/>
              <w:right w:val="nil"/>
            </w:tcBorders>
            <w:vAlign w:val="center"/>
          </w:tcPr>
          <w:p w14:paraId="64D2247F" w14:textId="3C628D95" w:rsidR="00AE406D" w:rsidRPr="00E72FC1" w:rsidRDefault="00AE406D" w:rsidP="00F722F0">
            <w:pPr>
              <w:contextualSpacing/>
              <w:jc w:val="right"/>
              <w:rPr>
                <w:rFonts w:ascii="Arial" w:hAnsi="Arial" w:cs="Arial"/>
                <w:sz w:val="19"/>
                <w:szCs w:val="19"/>
              </w:rPr>
            </w:pPr>
            <w:r w:rsidRPr="00E72FC1">
              <w:rPr>
                <w:rFonts w:ascii="Arial" w:hAnsi="Arial" w:cs="Arial"/>
                <w:sz w:val="19"/>
                <w:szCs w:val="19"/>
              </w:rPr>
              <w:t>0.73</w:t>
            </w:r>
          </w:p>
        </w:tc>
        <w:tc>
          <w:tcPr>
            <w:tcW w:w="792" w:type="dxa"/>
            <w:tcBorders>
              <w:top w:val="nil"/>
              <w:left w:val="nil"/>
              <w:bottom w:val="nil"/>
              <w:right w:val="nil"/>
            </w:tcBorders>
            <w:vAlign w:val="center"/>
          </w:tcPr>
          <w:p w14:paraId="6CCF12AC" w14:textId="40DCC1CC" w:rsidR="00AE406D" w:rsidRPr="00407B06" w:rsidRDefault="00AE406D" w:rsidP="00F722F0">
            <w:pPr>
              <w:contextualSpacing/>
              <w:jc w:val="right"/>
              <w:rPr>
                <w:rFonts w:ascii="Arial" w:hAnsi="Arial" w:cs="Arial"/>
                <w:sz w:val="19"/>
                <w:szCs w:val="19"/>
              </w:rPr>
            </w:pPr>
            <w:r w:rsidRPr="00407B06">
              <w:rPr>
                <w:rFonts w:ascii="Arial" w:hAnsi="Arial" w:cs="Arial"/>
                <w:sz w:val="19"/>
                <w:szCs w:val="19"/>
              </w:rPr>
              <w:t>0.45</w:t>
            </w:r>
          </w:p>
        </w:tc>
        <w:tc>
          <w:tcPr>
            <w:tcW w:w="792" w:type="dxa"/>
            <w:tcBorders>
              <w:top w:val="nil"/>
              <w:left w:val="nil"/>
              <w:bottom w:val="nil"/>
              <w:right w:val="nil"/>
            </w:tcBorders>
            <w:vAlign w:val="center"/>
          </w:tcPr>
          <w:p w14:paraId="5F0C37F5" w14:textId="4439B1F3" w:rsidR="00AE406D" w:rsidRPr="00631DC0" w:rsidRDefault="00AE406D" w:rsidP="00F722F0">
            <w:pPr>
              <w:contextualSpacing/>
              <w:jc w:val="right"/>
              <w:rPr>
                <w:rFonts w:ascii="Arial" w:hAnsi="Arial" w:cs="Arial"/>
                <w:sz w:val="19"/>
                <w:szCs w:val="19"/>
              </w:rPr>
            </w:pPr>
            <w:r w:rsidRPr="00631DC0">
              <w:rPr>
                <w:rFonts w:ascii="Arial" w:hAnsi="Arial" w:cs="Arial"/>
                <w:sz w:val="19"/>
                <w:szCs w:val="19"/>
              </w:rPr>
              <w:t>0.14</w:t>
            </w:r>
          </w:p>
        </w:tc>
        <w:tc>
          <w:tcPr>
            <w:tcW w:w="792" w:type="dxa"/>
            <w:tcBorders>
              <w:top w:val="nil"/>
              <w:left w:val="nil"/>
              <w:bottom w:val="nil"/>
              <w:right w:val="nil"/>
            </w:tcBorders>
          </w:tcPr>
          <w:p w14:paraId="3C2B1623" w14:textId="559DE68D" w:rsidR="00AE406D" w:rsidRPr="00E65EE9" w:rsidRDefault="00AE406D" w:rsidP="00B36EB0">
            <w:pPr>
              <w:contextualSpacing/>
              <w:jc w:val="right"/>
              <w:rPr>
                <w:rFonts w:ascii="Arial" w:hAnsi="Arial" w:cs="Arial"/>
                <w:sz w:val="19"/>
                <w:szCs w:val="19"/>
              </w:rPr>
            </w:pPr>
            <w:r w:rsidRPr="00E65EE9">
              <w:rPr>
                <w:rFonts w:ascii="Arial" w:hAnsi="Arial" w:cs="Arial"/>
                <w:sz w:val="19"/>
                <w:szCs w:val="19"/>
              </w:rPr>
              <w:t>0.22</w:t>
            </w:r>
          </w:p>
        </w:tc>
        <w:tc>
          <w:tcPr>
            <w:tcW w:w="792" w:type="dxa"/>
            <w:tcBorders>
              <w:top w:val="nil"/>
              <w:left w:val="nil"/>
              <w:bottom w:val="nil"/>
              <w:right w:val="nil"/>
            </w:tcBorders>
          </w:tcPr>
          <w:p w14:paraId="3EFED8D7" w14:textId="3E419C0E"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0.55</w:t>
            </w:r>
          </w:p>
        </w:tc>
        <w:tc>
          <w:tcPr>
            <w:tcW w:w="792" w:type="dxa"/>
            <w:tcBorders>
              <w:top w:val="nil"/>
              <w:left w:val="nil"/>
              <w:bottom w:val="nil"/>
              <w:right w:val="nil"/>
            </w:tcBorders>
          </w:tcPr>
          <w:p w14:paraId="699F9F52" w14:textId="3503C1D2"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0.00</w:t>
            </w:r>
          </w:p>
        </w:tc>
        <w:tc>
          <w:tcPr>
            <w:tcW w:w="792" w:type="dxa"/>
            <w:tcBorders>
              <w:top w:val="nil"/>
              <w:left w:val="nil"/>
              <w:bottom w:val="nil"/>
              <w:right w:val="nil"/>
            </w:tcBorders>
          </w:tcPr>
          <w:p w14:paraId="1AF9F35C" w14:textId="07D7D778"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1.00</w:t>
            </w:r>
          </w:p>
        </w:tc>
        <w:tc>
          <w:tcPr>
            <w:tcW w:w="792" w:type="dxa"/>
            <w:tcBorders>
              <w:top w:val="nil"/>
              <w:left w:val="nil"/>
              <w:bottom w:val="nil"/>
              <w:right w:val="nil"/>
            </w:tcBorders>
          </w:tcPr>
          <w:p w14:paraId="7499ACEB" w14:textId="7B716D9D"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-0.46</w:t>
            </w:r>
          </w:p>
        </w:tc>
        <w:tc>
          <w:tcPr>
            <w:tcW w:w="792" w:type="dxa"/>
            <w:tcBorders>
              <w:top w:val="nil"/>
              <w:left w:val="nil"/>
              <w:bottom w:val="nil"/>
              <w:right w:val="nil"/>
            </w:tcBorders>
          </w:tcPr>
          <w:p w14:paraId="0EF428DE" w14:textId="75069610" w:rsidR="00AE406D" w:rsidRPr="00050E41" w:rsidRDefault="00AE406D" w:rsidP="00F722F0">
            <w:pPr>
              <w:contextualSpacing/>
              <w:jc w:val="right"/>
              <w:rPr>
                <w:rFonts w:ascii="Arial" w:hAnsi="Arial" w:cs="Arial"/>
                <w:sz w:val="19"/>
                <w:szCs w:val="19"/>
              </w:rPr>
            </w:pPr>
            <w:r w:rsidRPr="00050E41">
              <w:rPr>
                <w:rFonts w:ascii="Arial" w:hAnsi="Arial" w:cs="Arial"/>
                <w:sz w:val="19"/>
                <w:szCs w:val="19"/>
              </w:rPr>
              <w:t>0.16</w:t>
            </w:r>
          </w:p>
        </w:tc>
      </w:tr>
      <w:tr w:rsidR="00AE406D" w:rsidRPr="00D80C78" w14:paraId="5D728379" w14:textId="4F8B6B46" w:rsidTr="00C42988">
        <w:trPr>
          <w:cantSplit/>
          <w:trHeight w:val="144"/>
          <w:jc w:val="center"/>
        </w:trPr>
        <w:tc>
          <w:tcPr>
            <w:tcW w:w="2520" w:type="dxa"/>
            <w:vMerge/>
            <w:tcBorders>
              <w:left w:val="nil"/>
              <w:right w:val="single" w:sz="4" w:space="0" w:color="auto"/>
            </w:tcBorders>
            <w:vAlign w:val="center"/>
          </w:tcPr>
          <w:p w14:paraId="0AA03704"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3F6B5604" w14:textId="318BC147" w:rsidR="00AE406D" w:rsidRPr="00270F55" w:rsidRDefault="00AE406D"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ARC</w:t>
            </w:r>
          </w:p>
        </w:tc>
        <w:tc>
          <w:tcPr>
            <w:tcW w:w="792" w:type="dxa"/>
            <w:tcBorders>
              <w:top w:val="nil"/>
              <w:left w:val="nil"/>
              <w:bottom w:val="nil"/>
              <w:right w:val="nil"/>
            </w:tcBorders>
            <w:vAlign w:val="center"/>
          </w:tcPr>
          <w:p w14:paraId="13CFAED3" w14:textId="0005B38D" w:rsidR="00AE406D" w:rsidRPr="001D3C5E" w:rsidRDefault="00AE406D" w:rsidP="00F722F0">
            <w:pPr>
              <w:contextualSpacing/>
              <w:jc w:val="right"/>
              <w:rPr>
                <w:rFonts w:ascii="Arial" w:hAnsi="Arial" w:cs="Arial"/>
                <w:sz w:val="19"/>
                <w:szCs w:val="19"/>
              </w:rPr>
            </w:pPr>
            <w:r w:rsidRPr="001D3C5E">
              <w:rPr>
                <w:rFonts w:ascii="Arial" w:hAnsi="Arial" w:cs="Arial"/>
                <w:sz w:val="19"/>
                <w:szCs w:val="19"/>
              </w:rPr>
              <w:t>-0.16</w:t>
            </w:r>
          </w:p>
        </w:tc>
        <w:tc>
          <w:tcPr>
            <w:tcW w:w="792" w:type="dxa"/>
            <w:tcBorders>
              <w:top w:val="nil"/>
              <w:left w:val="nil"/>
              <w:bottom w:val="nil"/>
              <w:right w:val="nil"/>
            </w:tcBorders>
            <w:vAlign w:val="center"/>
          </w:tcPr>
          <w:p w14:paraId="21728030" w14:textId="3A0655F3" w:rsidR="00AE406D" w:rsidRPr="00F21A2D" w:rsidRDefault="00AE406D" w:rsidP="00F722F0">
            <w:pPr>
              <w:contextualSpacing/>
              <w:jc w:val="right"/>
              <w:rPr>
                <w:rFonts w:ascii="Arial" w:hAnsi="Arial" w:cs="Arial"/>
                <w:bCs/>
                <w:sz w:val="19"/>
                <w:szCs w:val="19"/>
              </w:rPr>
            </w:pPr>
            <w:r w:rsidRPr="00F21A2D">
              <w:rPr>
                <w:rFonts w:ascii="Arial" w:hAnsi="Arial" w:cs="Arial"/>
                <w:bCs/>
                <w:sz w:val="19"/>
                <w:szCs w:val="19"/>
              </w:rPr>
              <w:t>0.71</w:t>
            </w:r>
          </w:p>
        </w:tc>
        <w:tc>
          <w:tcPr>
            <w:tcW w:w="792" w:type="dxa"/>
            <w:tcBorders>
              <w:top w:val="nil"/>
              <w:left w:val="nil"/>
              <w:bottom w:val="nil"/>
              <w:right w:val="nil"/>
            </w:tcBorders>
            <w:vAlign w:val="center"/>
          </w:tcPr>
          <w:p w14:paraId="40AC795E" w14:textId="5C996284"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-0.46</w:t>
            </w:r>
          </w:p>
        </w:tc>
        <w:tc>
          <w:tcPr>
            <w:tcW w:w="792" w:type="dxa"/>
            <w:tcBorders>
              <w:top w:val="nil"/>
              <w:left w:val="nil"/>
              <w:bottom w:val="nil"/>
              <w:right w:val="nil"/>
            </w:tcBorders>
            <w:vAlign w:val="center"/>
          </w:tcPr>
          <w:p w14:paraId="33B8F360" w14:textId="07752FDE" w:rsidR="00AE406D" w:rsidRPr="00E72FC1" w:rsidRDefault="00AE406D" w:rsidP="00F722F0">
            <w:pPr>
              <w:contextualSpacing/>
              <w:jc w:val="right"/>
              <w:rPr>
                <w:rFonts w:ascii="Arial" w:hAnsi="Arial" w:cs="Arial"/>
                <w:sz w:val="19"/>
                <w:szCs w:val="19"/>
              </w:rPr>
            </w:pPr>
            <w:r w:rsidRPr="00E72FC1">
              <w:rPr>
                <w:rFonts w:ascii="Arial" w:hAnsi="Arial" w:cs="Arial"/>
                <w:sz w:val="19"/>
                <w:szCs w:val="19"/>
              </w:rPr>
              <w:t>0.25</w:t>
            </w:r>
          </w:p>
        </w:tc>
        <w:tc>
          <w:tcPr>
            <w:tcW w:w="792" w:type="dxa"/>
            <w:tcBorders>
              <w:top w:val="nil"/>
              <w:left w:val="nil"/>
              <w:bottom w:val="nil"/>
              <w:right w:val="nil"/>
            </w:tcBorders>
            <w:vAlign w:val="center"/>
          </w:tcPr>
          <w:p w14:paraId="595D76C0" w14:textId="091EDE4D" w:rsidR="00AE406D" w:rsidRPr="00407B06" w:rsidRDefault="00AE406D" w:rsidP="00F722F0">
            <w:pPr>
              <w:contextualSpacing/>
              <w:jc w:val="right"/>
              <w:rPr>
                <w:rFonts w:ascii="Arial" w:hAnsi="Arial" w:cs="Arial"/>
                <w:sz w:val="19"/>
                <w:szCs w:val="19"/>
              </w:rPr>
            </w:pPr>
            <w:r w:rsidRPr="00407B06">
              <w:rPr>
                <w:rFonts w:ascii="Arial" w:hAnsi="Arial" w:cs="Arial"/>
                <w:sz w:val="19"/>
                <w:szCs w:val="19"/>
              </w:rPr>
              <w:t>-0.27</w:t>
            </w:r>
          </w:p>
        </w:tc>
        <w:tc>
          <w:tcPr>
            <w:tcW w:w="792" w:type="dxa"/>
            <w:tcBorders>
              <w:top w:val="nil"/>
              <w:left w:val="nil"/>
              <w:bottom w:val="nil"/>
              <w:right w:val="nil"/>
            </w:tcBorders>
            <w:vAlign w:val="center"/>
          </w:tcPr>
          <w:p w14:paraId="71A18B86" w14:textId="356A8580" w:rsidR="00AE406D" w:rsidRPr="00631DC0" w:rsidRDefault="00AE406D" w:rsidP="00F722F0">
            <w:pPr>
              <w:contextualSpacing/>
              <w:jc w:val="right"/>
              <w:rPr>
                <w:rFonts w:ascii="Arial" w:hAnsi="Arial" w:cs="Arial"/>
                <w:sz w:val="19"/>
                <w:szCs w:val="19"/>
              </w:rPr>
            </w:pPr>
            <w:r w:rsidRPr="00631DC0">
              <w:rPr>
                <w:rFonts w:ascii="Arial" w:hAnsi="Arial" w:cs="Arial"/>
                <w:sz w:val="19"/>
                <w:szCs w:val="19"/>
              </w:rPr>
              <w:t>0.39</w:t>
            </w:r>
          </w:p>
        </w:tc>
        <w:tc>
          <w:tcPr>
            <w:tcW w:w="792" w:type="dxa"/>
            <w:tcBorders>
              <w:top w:val="nil"/>
              <w:left w:val="nil"/>
              <w:bottom w:val="nil"/>
              <w:right w:val="nil"/>
            </w:tcBorders>
          </w:tcPr>
          <w:p w14:paraId="04F1DAC6" w14:textId="3075AD3C" w:rsidR="00AE406D" w:rsidRPr="00E65EE9" w:rsidRDefault="00AE406D" w:rsidP="00B36EB0">
            <w:pPr>
              <w:contextualSpacing/>
              <w:jc w:val="right"/>
              <w:rPr>
                <w:rFonts w:ascii="Arial" w:hAnsi="Arial" w:cs="Arial"/>
                <w:sz w:val="19"/>
                <w:szCs w:val="19"/>
              </w:rPr>
            </w:pPr>
            <w:r w:rsidRPr="00E65EE9">
              <w:rPr>
                <w:rFonts w:ascii="Arial" w:hAnsi="Arial" w:cs="Arial"/>
                <w:sz w:val="19"/>
                <w:szCs w:val="19"/>
              </w:rPr>
              <w:t>-0.26</w:t>
            </w:r>
          </w:p>
        </w:tc>
        <w:tc>
          <w:tcPr>
            <w:tcW w:w="792" w:type="dxa"/>
            <w:tcBorders>
              <w:top w:val="nil"/>
              <w:left w:val="nil"/>
              <w:bottom w:val="nil"/>
              <w:right w:val="nil"/>
            </w:tcBorders>
          </w:tcPr>
          <w:p w14:paraId="50120092" w14:textId="4DA81680"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0.53</w:t>
            </w:r>
          </w:p>
        </w:tc>
        <w:tc>
          <w:tcPr>
            <w:tcW w:w="792" w:type="dxa"/>
            <w:tcBorders>
              <w:top w:val="nil"/>
              <w:left w:val="nil"/>
              <w:bottom w:val="nil"/>
              <w:right w:val="nil"/>
            </w:tcBorders>
          </w:tcPr>
          <w:p w14:paraId="056050EA" w14:textId="4C96DA76"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-0.49</w:t>
            </w:r>
          </w:p>
        </w:tc>
        <w:tc>
          <w:tcPr>
            <w:tcW w:w="792" w:type="dxa"/>
            <w:tcBorders>
              <w:top w:val="nil"/>
              <w:left w:val="nil"/>
              <w:bottom w:val="nil"/>
              <w:right w:val="nil"/>
            </w:tcBorders>
          </w:tcPr>
          <w:p w14:paraId="5BC3C6C7" w14:textId="20F90DFE"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0.22</w:t>
            </w:r>
          </w:p>
        </w:tc>
        <w:tc>
          <w:tcPr>
            <w:tcW w:w="792" w:type="dxa"/>
            <w:tcBorders>
              <w:top w:val="nil"/>
              <w:left w:val="nil"/>
              <w:bottom w:val="nil"/>
              <w:right w:val="nil"/>
            </w:tcBorders>
          </w:tcPr>
          <w:p w14:paraId="534939D5" w14:textId="1F946A16"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0.12</w:t>
            </w:r>
          </w:p>
        </w:tc>
        <w:tc>
          <w:tcPr>
            <w:tcW w:w="792" w:type="dxa"/>
            <w:tcBorders>
              <w:top w:val="nil"/>
              <w:left w:val="nil"/>
              <w:bottom w:val="nil"/>
              <w:right w:val="nil"/>
            </w:tcBorders>
          </w:tcPr>
          <w:p w14:paraId="329F3C30" w14:textId="040B0329" w:rsidR="00AE406D" w:rsidRPr="00050E41" w:rsidRDefault="00AE406D" w:rsidP="00F722F0">
            <w:pPr>
              <w:contextualSpacing/>
              <w:jc w:val="right"/>
              <w:rPr>
                <w:rFonts w:ascii="Arial" w:hAnsi="Arial" w:cs="Arial"/>
                <w:sz w:val="19"/>
                <w:szCs w:val="19"/>
              </w:rPr>
            </w:pPr>
            <w:r w:rsidRPr="00050E41">
              <w:rPr>
                <w:rFonts w:ascii="Arial" w:hAnsi="Arial" w:cs="Arial"/>
                <w:sz w:val="19"/>
                <w:szCs w:val="19"/>
              </w:rPr>
              <w:t>0.73</w:t>
            </w:r>
          </w:p>
        </w:tc>
      </w:tr>
      <w:tr w:rsidR="00AE406D" w:rsidRPr="00D80C78" w14:paraId="319F8802" w14:textId="311AF2F8" w:rsidTr="00C42988">
        <w:trPr>
          <w:cantSplit/>
          <w:trHeight w:val="144"/>
          <w:jc w:val="center"/>
        </w:trPr>
        <w:tc>
          <w:tcPr>
            <w:tcW w:w="2520" w:type="dxa"/>
            <w:vMerge/>
            <w:tcBorders>
              <w:left w:val="nil"/>
              <w:right w:val="single" w:sz="4" w:space="0" w:color="auto"/>
            </w:tcBorders>
            <w:vAlign w:val="center"/>
          </w:tcPr>
          <w:p w14:paraId="0D2A9319"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3559ED44" w14:textId="07FE77AA" w:rsidR="00AE406D" w:rsidRPr="00270F55" w:rsidRDefault="00AE406D"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PAG</w:t>
            </w:r>
          </w:p>
        </w:tc>
        <w:tc>
          <w:tcPr>
            <w:tcW w:w="792" w:type="dxa"/>
            <w:tcBorders>
              <w:top w:val="nil"/>
              <w:left w:val="nil"/>
              <w:bottom w:val="nil"/>
              <w:right w:val="nil"/>
            </w:tcBorders>
            <w:vAlign w:val="center"/>
          </w:tcPr>
          <w:p w14:paraId="55F0129B" w14:textId="122011B9" w:rsidR="00AE406D" w:rsidRPr="001D3C5E" w:rsidRDefault="00AE406D" w:rsidP="00F722F0">
            <w:pPr>
              <w:contextualSpacing/>
              <w:jc w:val="right"/>
              <w:rPr>
                <w:rFonts w:ascii="Arial" w:hAnsi="Arial" w:cs="Arial"/>
                <w:sz w:val="19"/>
                <w:szCs w:val="19"/>
              </w:rPr>
            </w:pPr>
            <w:r w:rsidRPr="001D3C5E">
              <w:rPr>
                <w:rFonts w:ascii="Arial" w:hAnsi="Arial" w:cs="Arial"/>
                <w:sz w:val="19"/>
                <w:szCs w:val="19"/>
              </w:rPr>
              <w:t>-0.41</w:t>
            </w:r>
          </w:p>
        </w:tc>
        <w:tc>
          <w:tcPr>
            <w:tcW w:w="792" w:type="dxa"/>
            <w:tcBorders>
              <w:top w:val="nil"/>
              <w:left w:val="nil"/>
              <w:bottom w:val="nil"/>
              <w:right w:val="nil"/>
            </w:tcBorders>
            <w:vAlign w:val="center"/>
          </w:tcPr>
          <w:p w14:paraId="7606BA65" w14:textId="7BA2E6CE" w:rsidR="00AE406D" w:rsidRPr="00F21A2D" w:rsidRDefault="00AE406D" w:rsidP="00F722F0">
            <w:pPr>
              <w:contextualSpacing/>
              <w:jc w:val="right"/>
              <w:rPr>
                <w:rFonts w:ascii="Arial" w:hAnsi="Arial" w:cs="Arial"/>
                <w:bCs/>
                <w:sz w:val="19"/>
                <w:szCs w:val="19"/>
              </w:rPr>
            </w:pPr>
            <w:r w:rsidRPr="00F21A2D">
              <w:rPr>
                <w:rFonts w:ascii="Arial" w:hAnsi="Arial" w:cs="Arial"/>
                <w:bCs/>
                <w:sz w:val="19"/>
                <w:szCs w:val="19"/>
              </w:rPr>
              <w:t>0.36</w:t>
            </w:r>
          </w:p>
        </w:tc>
        <w:tc>
          <w:tcPr>
            <w:tcW w:w="792" w:type="dxa"/>
            <w:tcBorders>
              <w:top w:val="nil"/>
              <w:left w:val="nil"/>
              <w:bottom w:val="nil"/>
              <w:right w:val="nil"/>
            </w:tcBorders>
            <w:vAlign w:val="center"/>
          </w:tcPr>
          <w:p w14:paraId="7B2998B8" w14:textId="62332CD8"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0.12</w:t>
            </w:r>
          </w:p>
        </w:tc>
        <w:tc>
          <w:tcPr>
            <w:tcW w:w="792" w:type="dxa"/>
            <w:tcBorders>
              <w:top w:val="nil"/>
              <w:left w:val="nil"/>
              <w:bottom w:val="nil"/>
              <w:right w:val="nil"/>
            </w:tcBorders>
            <w:vAlign w:val="center"/>
          </w:tcPr>
          <w:p w14:paraId="05D4B792" w14:textId="5662E236" w:rsidR="00AE406D" w:rsidRPr="00E72FC1" w:rsidRDefault="00AE406D" w:rsidP="00F722F0">
            <w:pPr>
              <w:contextualSpacing/>
              <w:jc w:val="right"/>
              <w:rPr>
                <w:rFonts w:ascii="Arial" w:hAnsi="Arial" w:cs="Arial"/>
                <w:sz w:val="19"/>
                <w:szCs w:val="19"/>
              </w:rPr>
            </w:pPr>
            <w:r w:rsidRPr="00E72FC1">
              <w:rPr>
                <w:rFonts w:ascii="Arial" w:hAnsi="Arial" w:cs="Arial"/>
                <w:sz w:val="19"/>
                <w:szCs w:val="19"/>
              </w:rPr>
              <w:t>0.77</w:t>
            </w:r>
          </w:p>
        </w:tc>
        <w:tc>
          <w:tcPr>
            <w:tcW w:w="792" w:type="dxa"/>
            <w:tcBorders>
              <w:top w:val="nil"/>
              <w:left w:val="nil"/>
              <w:bottom w:val="nil"/>
              <w:right w:val="nil"/>
            </w:tcBorders>
            <w:vAlign w:val="center"/>
          </w:tcPr>
          <w:p w14:paraId="4C92FEBB" w14:textId="3BA4CFF8" w:rsidR="00AE406D" w:rsidRPr="00407B06" w:rsidRDefault="00AE406D" w:rsidP="00F722F0">
            <w:pPr>
              <w:contextualSpacing/>
              <w:jc w:val="right"/>
              <w:rPr>
                <w:rFonts w:ascii="Arial" w:hAnsi="Arial" w:cs="Arial"/>
                <w:sz w:val="19"/>
                <w:szCs w:val="19"/>
              </w:rPr>
            </w:pPr>
            <w:r w:rsidRPr="00407B06">
              <w:rPr>
                <w:rFonts w:ascii="Arial" w:hAnsi="Arial" w:cs="Arial"/>
                <w:sz w:val="19"/>
                <w:szCs w:val="19"/>
              </w:rPr>
              <w:t>0.10</w:t>
            </w:r>
          </w:p>
        </w:tc>
        <w:tc>
          <w:tcPr>
            <w:tcW w:w="792" w:type="dxa"/>
            <w:tcBorders>
              <w:top w:val="nil"/>
              <w:left w:val="nil"/>
              <w:bottom w:val="nil"/>
              <w:right w:val="nil"/>
            </w:tcBorders>
            <w:vAlign w:val="center"/>
          </w:tcPr>
          <w:p w14:paraId="3E432998" w14:textId="56891928" w:rsidR="00AE406D" w:rsidRPr="00631DC0" w:rsidRDefault="00AE406D" w:rsidP="00F722F0">
            <w:pPr>
              <w:contextualSpacing/>
              <w:jc w:val="right"/>
              <w:rPr>
                <w:rFonts w:ascii="Arial" w:hAnsi="Arial" w:cs="Arial"/>
                <w:sz w:val="19"/>
                <w:szCs w:val="19"/>
              </w:rPr>
            </w:pPr>
            <w:r w:rsidRPr="00631DC0">
              <w:rPr>
                <w:rFonts w:ascii="Arial" w:hAnsi="Arial" w:cs="Arial"/>
                <w:sz w:val="19"/>
                <w:szCs w:val="19"/>
              </w:rPr>
              <w:t>0.77</w:t>
            </w:r>
          </w:p>
        </w:tc>
        <w:tc>
          <w:tcPr>
            <w:tcW w:w="792" w:type="dxa"/>
            <w:tcBorders>
              <w:top w:val="nil"/>
              <w:left w:val="nil"/>
              <w:bottom w:val="nil"/>
              <w:right w:val="nil"/>
            </w:tcBorders>
          </w:tcPr>
          <w:p w14:paraId="5601CE98" w14:textId="336775B2" w:rsidR="00AE406D" w:rsidRPr="00E65EE9" w:rsidRDefault="00AE406D" w:rsidP="00B36EB0">
            <w:pPr>
              <w:contextualSpacing/>
              <w:jc w:val="right"/>
              <w:rPr>
                <w:rFonts w:ascii="Arial" w:hAnsi="Arial" w:cs="Arial"/>
                <w:sz w:val="19"/>
                <w:szCs w:val="19"/>
              </w:rPr>
            </w:pPr>
            <w:r w:rsidRPr="00E65EE9">
              <w:rPr>
                <w:rFonts w:ascii="Arial" w:hAnsi="Arial" w:cs="Arial"/>
                <w:sz w:val="19"/>
                <w:szCs w:val="19"/>
              </w:rPr>
              <w:t>0.35</w:t>
            </w:r>
          </w:p>
        </w:tc>
        <w:tc>
          <w:tcPr>
            <w:tcW w:w="792" w:type="dxa"/>
            <w:tcBorders>
              <w:top w:val="nil"/>
              <w:left w:val="nil"/>
              <w:bottom w:val="nil"/>
              <w:right w:val="nil"/>
            </w:tcBorders>
          </w:tcPr>
          <w:p w14:paraId="04F45EB3" w14:textId="4F275DDC"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0.32</w:t>
            </w:r>
          </w:p>
        </w:tc>
        <w:tc>
          <w:tcPr>
            <w:tcW w:w="792" w:type="dxa"/>
            <w:tcBorders>
              <w:top w:val="nil"/>
              <w:left w:val="nil"/>
              <w:bottom w:val="nil"/>
              <w:right w:val="nil"/>
            </w:tcBorders>
          </w:tcPr>
          <w:p w14:paraId="68B64EFF" w14:textId="6E956303"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0.39</w:t>
            </w:r>
          </w:p>
        </w:tc>
        <w:tc>
          <w:tcPr>
            <w:tcW w:w="792" w:type="dxa"/>
            <w:tcBorders>
              <w:top w:val="nil"/>
              <w:left w:val="nil"/>
              <w:bottom w:val="nil"/>
              <w:right w:val="nil"/>
            </w:tcBorders>
          </w:tcPr>
          <w:p w14:paraId="5B4C0586" w14:textId="4DF4B5E9"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0.34</w:t>
            </w:r>
          </w:p>
        </w:tc>
        <w:tc>
          <w:tcPr>
            <w:tcW w:w="792" w:type="dxa"/>
            <w:tcBorders>
              <w:top w:val="nil"/>
              <w:left w:val="nil"/>
              <w:bottom w:val="nil"/>
              <w:right w:val="nil"/>
            </w:tcBorders>
          </w:tcPr>
          <w:p w14:paraId="66EFCA82" w14:textId="4588C3A2"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-0.31</w:t>
            </w:r>
          </w:p>
        </w:tc>
        <w:tc>
          <w:tcPr>
            <w:tcW w:w="792" w:type="dxa"/>
            <w:tcBorders>
              <w:top w:val="nil"/>
              <w:left w:val="nil"/>
              <w:bottom w:val="nil"/>
              <w:right w:val="nil"/>
            </w:tcBorders>
          </w:tcPr>
          <w:p w14:paraId="71E7D641" w14:textId="12DEB158" w:rsidR="00AE406D" w:rsidRPr="00050E41" w:rsidRDefault="00AE406D" w:rsidP="00F722F0">
            <w:pPr>
              <w:contextualSpacing/>
              <w:jc w:val="right"/>
              <w:rPr>
                <w:rFonts w:ascii="Arial" w:hAnsi="Arial" w:cs="Arial"/>
                <w:sz w:val="19"/>
                <w:szCs w:val="19"/>
              </w:rPr>
            </w:pPr>
            <w:r w:rsidRPr="00050E41">
              <w:rPr>
                <w:rFonts w:ascii="Arial" w:hAnsi="Arial" w:cs="Arial"/>
                <w:sz w:val="19"/>
                <w:szCs w:val="19"/>
              </w:rPr>
              <w:t>0.33</w:t>
            </w:r>
          </w:p>
        </w:tc>
      </w:tr>
      <w:tr w:rsidR="00AE406D" w:rsidRPr="00D80C78" w14:paraId="67A6B48E" w14:textId="7F6758EF" w:rsidTr="00C42988">
        <w:trPr>
          <w:cantSplit/>
          <w:trHeight w:val="144"/>
          <w:jc w:val="center"/>
        </w:trPr>
        <w:tc>
          <w:tcPr>
            <w:tcW w:w="2520" w:type="dxa"/>
            <w:vMerge/>
            <w:tcBorders>
              <w:left w:val="nil"/>
              <w:right w:val="single" w:sz="4" w:space="0" w:color="auto"/>
            </w:tcBorders>
            <w:vAlign w:val="center"/>
          </w:tcPr>
          <w:p w14:paraId="56714CA9"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5396C230" w14:textId="0E90CB42" w:rsidR="00AE406D" w:rsidRPr="00270F55" w:rsidRDefault="00AE406D"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MPOA</w:t>
            </w:r>
          </w:p>
        </w:tc>
        <w:tc>
          <w:tcPr>
            <w:tcW w:w="792" w:type="dxa"/>
            <w:tcBorders>
              <w:top w:val="nil"/>
              <w:left w:val="nil"/>
              <w:bottom w:val="nil"/>
              <w:right w:val="nil"/>
            </w:tcBorders>
            <w:vAlign w:val="center"/>
          </w:tcPr>
          <w:p w14:paraId="59A4A0A0" w14:textId="686B8144" w:rsidR="00AE406D" w:rsidRPr="001D3C5E" w:rsidRDefault="00AE406D" w:rsidP="00F722F0">
            <w:pPr>
              <w:contextualSpacing/>
              <w:jc w:val="right"/>
              <w:rPr>
                <w:rFonts w:ascii="Arial" w:hAnsi="Arial" w:cs="Arial"/>
                <w:sz w:val="19"/>
                <w:szCs w:val="19"/>
              </w:rPr>
            </w:pPr>
            <w:r w:rsidRPr="001D3C5E">
              <w:rPr>
                <w:rFonts w:ascii="Arial" w:hAnsi="Arial" w:cs="Arial"/>
                <w:sz w:val="19"/>
                <w:szCs w:val="19"/>
              </w:rPr>
              <w:t>-0.44</w:t>
            </w:r>
          </w:p>
        </w:tc>
        <w:tc>
          <w:tcPr>
            <w:tcW w:w="792" w:type="dxa"/>
            <w:tcBorders>
              <w:top w:val="nil"/>
              <w:left w:val="nil"/>
              <w:bottom w:val="nil"/>
              <w:right w:val="nil"/>
            </w:tcBorders>
            <w:vAlign w:val="center"/>
          </w:tcPr>
          <w:p w14:paraId="1BB2F743" w14:textId="320B0004" w:rsidR="00AE406D" w:rsidRPr="00F21A2D" w:rsidRDefault="00AE406D" w:rsidP="00F722F0">
            <w:pPr>
              <w:contextualSpacing/>
              <w:jc w:val="right"/>
              <w:rPr>
                <w:rFonts w:ascii="Arial" w:hAnsi="Arial" w:cs="Arial"/>
                <w:bCs/>
                <w:sz w:val="19"/>
                <w:szCs w:val="19"/>
              </w:rPr>
            </w:pPr>
            <w:r w:rsidRPr="00F21A2D">
              <w:rPr>
                <w:rFonts w:ascii="Arial" w:hAnsi="Arial" w:cs="Arial"/>
                <w:bCs/>
                <w:sz w:val="19"/>
                <w:szCs w:val="19"/>
              </w:rPr>
              <w:t>0.28</w:t>
            </w:r>
          </w:p>
        </w:tc>
        <w:tc>
          <w:tcPr>
            <w:tcW w:w="792" w:type="dxa"/>
            <w:tcBorders>
              <w:top w:val="nil"/>
              <w:left w:val="nil"/>
              <w:bottom w:val="nil"/>
              <w:right w:val="nil"/>
            </w:tcBorders>
            <w:vAlign w:val="center"/>
          </w:tcPr>
          <w:p w14:paraId="3BC496B6" w14:textId="67082F23"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-0.88</w:t>
            </w:r>
          </w:p>
        </w:tc>
        <w:tc>
          <w:tcPr>
            <w:tcW w:w="792" w:type="dxa"/>
            <w:tcBorders>
              <w:top w:val="nil"/>
              <w:left w:val="nil"/>
              <w:bottom w:val="nil"/>
              <w:right w:val="nil"/>
            </w:tcBorders>
            <w:vAlign w:val="center"/>
          </w:tcPr>
          <w:p w14:paraId="7FD6A7FE" w14:textId="7BFEECC6" w:rsidR="00AE406D" w:rsidRPr="00E72FC1" w:rsidRDefault="00AE406D" w:rsidP="00F722F0">
            <w:pPr>
              <w:contextualSpacing/>
              <w:jc w:val="right"/>
              <w:rPr>
                <w:rFonts w:ascii="Arial" w:hAnsi="Arial" w:cs="Arial"/>
                <w:b/>
                <w:bCs/>
                <w:sz w:val="19"/>
                <w:szCs w:val="19"/>
              </w:rPr>
            </w:pPr>
            <w:r w:rsidRPr="00E72FC1">
              <w:rPr>
                <w:rFonts w:ascii="Arial" w:hAnsi="Arial" w:cs="Arial"/>
                <w:b/>
                <w:bCs/>
                <w:sz w:val="19"/>
                <w:szCs w:val="19"/>
              </w:rPr>
              <w:t>&lt;0.01</w:t>
            </w:r>
          </w:p>
        </w:tc>
        <w:tc>
          <w:tcPr>
            <w:tcW w:w="792" w:type="dxa"/>
            <w:tcBorders>
              <w:top w:val="nil"/>
              <w:left w:val="nil"/>
              <w:bottom w:val="nil"/>
              <w:right w:val="nil"/>
            </w:tcBorders>
            <w:vAlign w:val="center"/>
          </w:tcPr>
          <w:p w14:paraId="68F7C058" w14:textId="6EE3A1F2" w:rsidR="00AE406D" w:rsidRPr="00407B06" w:rsidRDefault="00AE406D" w:rsidP="00F722F0">
            <w:pPr>
              <w:contextualSpacing/>
              <w:jc w:val="right"/>
              <w:rPr>
                <w:rFonts w:ascii="Arial" w:hAnsi="Arial" w:cs="Arial"/>
                <w:sz w:val="19"/>
                <w:szCs w:val="19"/>
              </w:rPr>
            </w:pPr>
            <w:r w:rsidRPr="00407B06">
              <w:rPr>
                <w:rFonts w:ascii="Arial" w:hAnsi="Arial" w:cs="Arial"/>
                <w:sz w:val="19"/>
                <w:szCs w:val="19"/>
              </w:rPr>
              <w:t>-0.40</w:t>
            </w:r>
          </w:p>
        </w:tc>
        <w:tc>
          <w:tcPr>
            <w:tcW w:w="792" w:type="dxa"/>
            <w:tcBorders>
              <w:top w:val="nil"/>
              <w:left w:val="nil"/>
              <w:bottom w:val="nil"/>
              <w:right w:val="nil"/>
            </w:tcBorders>
            <w:vAlign w:val="center"/>
          </w:tcPr>
          <w:p w14:paraId="039AE097" w14:textId="6A419813" w:rsidR="00AE406D" w:rsidRPr="00631DC0" w:rsidRDefault="00AE406D" w:rsidP="00F722F0">
            <w:pPr>
              <w:contextualSpacing/>
              <w:jc w:val="right"/>
              <w:rPr>
                <w:rFonts w:ascii="Arial" w:hAnsi="Arial" w:cs="Arial"/>
                <w:sz w:val="19"/>
                <w:szCs w:val="19"/>
              </w:rPr>
            </w:pPr>
            <w:r w:rsidRPr="00631DC0">
              <w:rPr>
                <w:rFonts w:ascii="Arial" w:hAnsi="Arial" w:cs="Arial"/>
                <w:sz w:val="19"/>
                <w:szCs w:val="19"/>
              </w:rPr>
              <w:t>0.22</w:t>
            </w:r>
          </w:p>
        </w:tc>
        <w:tc>
          <w:tcPr>
            <w:tcW w:w="792" w:type="dxa"/>
            <w:tcBorders>
              <w:top w:val="nil"/>
              <w:left w:val="nil"/>
              <w:bottom w:val="nil"/>
              <w:right w:val="nil"/>
            </w:tcBorders>
          </w:tcPr>
          <w:p w14:paraId="46820D66" w14:textId="5A47AAFF" w:rsidR="00AE406D" w:rsidRPr="00E65EE9" w:rsidRDefault="00AE406D" w:rsidP="00B36EB0">
            <w:pPr>
              <w:contextualSpacing/>
              <w:jc w:val="right"/>
              <w:rPr>
                <w:rFonts w:ascii="Arial" w:hAnsi="Arial" w:cs="Arial"/>
                <w:sz w:val="19"/>
                <w:szCs w:val="19"/>
              </w:rPr>
            </w:pPr>
            <w:r w:rsidRPr="00E65EE9">
              <w:rPr>
                <w:rFonts w:ascii="Arial" w:hAnsi="Arial" w:cs="Arial"/>
                <w:sz w:val="19"/>
                <w:szCs w:val="19"/>
              </w:rPr>
              <w:t>-0.01</w:t>
            </w:r>
          </w:p>
        </w:tc>
        <w:tc>
          <w:tcPr>
            <w:tcW w:w="792" w:type="dxa"/>
            <w:tcBorders>
              <w:top w:val="nil"/>
              <w:left w:val="nil"/>
              <w:bottom w:val="nil"/>
              <w:right w:val="nil"/>
            </w:tcBorders>
          </w:tcPr>
          <w:p w14:paraId="625C33F1" w14:textId="48EF0878"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0.98</w:t>
            </w:r>
          </w:p>
        </w:tc>
        <w:tc>
          <w:tcPr>
            <w:tcW w:w="792" w:type="dxa"/>
            <w:tcBorders>
              <w:top w:val="nil"/>
              <w:left w:val="nil"/>
              <w:bottom w:val="nil"/>
              <w:right w:val="nil"/>
            </w:tcBorders>
          </w:tcPr>
          <w:p w14:paraId="257B1AA9" w14:textId="62B6A578"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0.44</w:t>
            </w:r>
          </w:p>
        </w:tc>
        <w:tc>
          <w:tcPr>
            <w:tcW w:w="792" w:type="dxa"/>
            <w:tcBorders>
              <w:top w:val="nil"/>
              <w:left w:val="nil"/>
              <w:bottom w:val="nil"/>
              <w:right w:val="nil"/>
            </w:tcBorders>
          </w:tcPr>
          <w:p w14:paraId="2FDFD5D3" w14:textId="2D212615"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0.28</w:t>
            </w:r>
          </w:p>
        </w:tc>
        <w:tc>
          <w:tcPr>
            <w:tcW w:w="792" w:type="dxa"/>
            <w:tcBorders>
              <w:top w:val="nil"/>
              <w:left w:val="nil"/>
              <w:bottom w:val="nil"/>
              <w:right w:val="nil"/>
            </w:tcBorders>
          </w:tcPr>
          <w:p w14:paraId="72ADC050" w14:textId="215196DF"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0.43</w:t>
            </w:r>
          </w:p>
        </w:tc>
        <w:tc>
          <w:tcPr>
            <w:tcW w:w="792" w:type="dxa"/>
            <w:tcBorders>
              <w:top w:val="nil"/>
              <w:left w:val="nil"/>
              <w:bottom w:val="nil"/>
              <w:right w:val="nil"/>
            </w:tcBorders>
          </w:tcPr>
          <w:p w14:paraId="3ACBB300" w14:textId="12F59D80" w:rsidR="00AE406D" w:rsidRPr="00050E41" w:rsidRDefault="00AE406D" w:rsidP="00F722F0">
            <w:pPr>
              <w:contextualSpacing/>
              <w:jc w:val="right"/>
              <w:rPr>
                <w:rFonts w:ascii="Arial" w:hAnsi="Arial" w:cs="Arial"/>
                <w:sz w:val="19"/>
                <w:szCs w:val="19"/>
              </w:rPr>
            </w:pPr>
            <w:r w:rsidRPr="00050E41">
              <w:rPr>
                <w:rFonts w:ascii="Arial" w:hAnsi="Arial" w:cs="Arial"/>
                <w:sz w:val="19"/>
                <w:szCs w:val="19"/>
              </w:rPr>
              <w:t>0.17</w:t>
            </w:r>
          </w:p>
        </w:tc>
      </w:tr>
      <w:tr w:rsidR="00AE406D" w:rsidRPr="00D80C78" w14:paraId="70744DBA" w14:textId="5A9CEF03" w:rsidTr="00C42988">
        <w:trPr>
          <w:cantSplit/>
          <w:trHeight w:val="144"/>
          <w:jc w:val="center"/>
        </w:trPr>
        <w:tc>
          <w:tcPr>
            <w:tcW w:w="2520" w:type="dxa"/>
            <w:vMerge/>
            <w:tcBorders>
              <w:left w:val="nil"/>
              <w:right w:val="single" w:sz="4" w:space="0" w:color="auto"/>
            </w:tcBorders>
            <w:vAlign w:val="center"/>
          </w:tcPr>
          <w:p w14:paraId="50317BC2"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1565A2D0" w14:textId="19BB35C0" w:rsidR="00AE406D" w:rsidRPr="00270F55" w:rsidRDefault="00AE406D"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AH</w:t>
            </w:r>
          </w:p>
        </w:tc>
        <w:tc>
          <w:tcPr>
            <w:tcW w:w="792" w:type="dxa"/>
            <w:tcBorders>
              <w:top w:val="nil"/>
              <w:left w:val="nil"/>
              <w:bottom w:val="nil"/>
              <w:right w:val="nil"/>
            </w:tcBorders>
            <w:vAlign w:val="center"/>
          </w:tcPr>
          <w:p w14:paraId="7723B729" w14:textId="0EAEC3BB" w:rsidR="00AE406D" w:rsidRPr="001D3C5E" w:rsidRDefault="00AE406D" w:rsidP="00F722F0">
            <w:pPr>
              <w:contextualSpacing/>
              <w:jc w:val="right"/>
              <w:rPr>
                <w:rFonts w:ascii="Arial" w:hAnsi="Arial" w:cs="Arial"/>
                <w:sz w:val="19"/>
                <w:szCs w:val="19"/>
              </w:rPr>
            </w:pPr>
            <w:r w:rsidRPr="001D3C5E">
              <w:rPr>
                <w:rFonts w:ascii="Arial" w:hAnsi="Arial" w:cs="Arial"/>
                <w:sz w:val="19"/>
                <w:szCs w:val="19"/>
              </w:rPr>
              <w:t>-0.20</w:t>
            </w:r>
          </w:p>
        </w:tc>
        <w:tc>
          <w:tcPr>
            <w:tcW w:w="792" w:type="dxa"/>
            <w:tcBorders>
              <w:top w:val="nil"/>
              <w:left w:val="nil"/>
              <w:bottom w:val="nil"/>
              <w:right w:val="nil"/>
            </w:tcBorders>
            <w:vAlign w:val="center"/>
          </w:tcPr>
          <w:p w14:paraId="3036A98A" w14:textId="426780E9" w:rsidR="00AE406D" w:rsidRPr="00F21A2D" w:rsidRDefault="00AE406D" w:rsidP="00F722F0">
            <w:pPr>
              <w:contextualSpacing/>
              <w:jc w:val="right"/>
              <w:rPr>
                <w:rFonts w:ascii="Arial" w:hAnsi="Arial" w:cs="Arial"/>
                <w:bCs/>
                <w:sz w:val="19"/>
                <w:szCs w:val="19"/>
              </w:rPr>
            </w:pPr>
            <w:r w:rsidRPr="00F21A2D">
              <w:rPr>
                <w:rFonts w:ascii="Arial" w:hAnsi="Arial" w:cs="Arial"/>
                <w:bCs/>
                <w:sz w:val="19"/>
                <w:szCs w:val="19"/>
              </w:rPr>
              <w:t>0.66</w:t>
            </w:r>
          </w:p>
        </w:tc>
        <w:tc>
          <w:tcPr>
            <w:tcW w:w="792" w:type="dxa"/>
            <w:tcBorders>
              <w:top w:val="nil"/>
              <w:left w:val="nil"/>
              <w:bottom w:val="nil"/>
              <w:right w:val="nil"/>
            </w:tcBorders>
            <w:vAlign w:val="center"/>
          </w:tcPr>
          <w:p w14:paraId="3C12E089" w14:textId="5CB2B7D3"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-0.02</w:t>
            </w:r>
          </w:p>
        </w:tc>
        <w:tc>
          <w:tcPr>
            <w:tcW w:w="792" w:type="dxa"/>
            <w:tcBorders>
              <w:top w:val="nil"/>
              <w:left w:val="nil"/>
              <w:bottom w:val="nil"/>
              <w:right w:val="nil"/>
            </w:tcBorders>
            <w:vAlign w:val="center"/>
          </w:tcPr>
          <w:p w14:paraId="3B3CB399" w14:textId="38DDF3ED" w:rsidR="00AE406D" w:rsidRPr="00E72FC1" w:rsidRDefault="00AE406D" w:rsidP="00F722F0">
            <w:pPr>
              <w:contextualSpacing/>
              <w:jc w:val="right"/>
              <w:rPr>
                <w:rFonts w:ascii="Arial" w:hAnsi="Arial" w:cs="Arial"/>
                <w:sz w:val="19"/>
                <w:szCs w:val="19"/>
              </w:rPr>
            </w:pPr>
            <w:r w:rsidRPr="00E72FC1">
              <w:rPr>
                <w:rFonts w:ascii="Arial" w:hAnsi="Arial" w:cs="Arial"/>
                <w:sz w:val="19"/>
                <w:szCs w:val="19"/>
              </w:rPr>
              <w:t>0.95</w:t>
            </w:r>
          </w:p>
        </w:tc>
        <w:tc>
          <w:tcPr>
            <w:tcW w:w="792" w:type="dxa"/>
            <w:tcBorders>
              <w:top w:val="nil"/>
              <w:left w:val="nil"/>
              <w:bottom w:val="nil"/>
              <w:right w:val="nil"/>
            </w:tcBorders>
            <w:vAlign w:val="center"/>
          </w:tcPr>
          <w:p w14:paraId="22C2C788" w14:textId="25734589" w:rsidR="00AE406D" w:rsidRPr="00407B06" w:rsidRDefault="00AE406D" w:rsidP="00F722F0">
            <w:pPr>
              <w:contextualSpacing/>
              <w:jc w:val="right"/>
              <w:rPr>
                <w:rFonts w:ascii="Arial" w:hAnsi="Arial" w:cs="Arial"/>
                <w:sz w:val="19"/>
                <w:szCs w:val="19"/>
              </w:rPr>
            </w:pPr>
            <w:r w:rsidRPr="00407B06">
              <w:rPr>
                <w:rFonts w:ascii="Arial" w:hAnsi="Arial" w:cs="Arial"/>
                <w:sz w:val="19"/>
                <w:szCs w:val="19"/>
              </w:rPr>
              <w:t>-0.01</w:t>
            </w:r>
          </w:p>
        </w:tc>
        <w:tc>
          <w:tcPr>
            <w:tcW w:w="792" w:type="dxa"/>
            <w:tcBorders>
              <w:top w:val="nil"/>
              <w:left w:val="nil"/>
              <w:bottom w:val="nil"/>
              <w:right w:val="nil"/>
            </w:tcBorders>
            <w:vAlign w:val="center"/>
          </w:tcPr>
          <w:p w14:paraId="256D62CE" w14:textId="6C951E53" w:rsidR="00AE406D" w:rsidRPr="00631DC0" w:rsidRDefault="00AE406D" w:rsidP="00F722F0">
            <w:pPr>
              <w:contextualSpacing/>
              <w:jc w:val="right"/>
              <w:rPr>
                <w:rFonts w:ascii="Arial" w:hAnsi="Arial" w:cs="Arial"/>
                <w:sz w:val="19"/>
                <w:szCs w:val="19"/>
              </w:rPr>
            </w:pPr>
            <w:r w:rsidRPr="00631DC0">
              <w:rPr>
                <w:rFonts w:ascii="Arial" w:hAnsi="Arial" w:cs="Arial"/>
                <w:sz w:val="19"/>
                <w:szCs w:val="19"/>
              </w:rPr>
              <w:t>0.97</w:t>
            </w:r>
          </w:p>
        </w:tc>
        <w:tc>
          <w:tcPr>
            <w:tcW w:w="792" w:type="dxa"/>
            <w:tcBorders>
              <w:top w:val="nil"/>
              <w:left w:val="nil"/>
              <w:bottom w:val="nil"/>
              <w:right w:val="nil"/>
            </w:tcBorders>
          </w:tcPr>
          <w:p w14:paraId="47CE8D1A" w14:textId="3756B9FC" w:rsidR="00AE406D" w:rsidRPr="00E65EE9" w:rsidRDefault="00AE406D" w:rsidP="00B36EB0">
            <w:pPr>
              <w:contextualSpacing/>
              <w:jc w:val="right"/>
              <w:rPr>
                <w:rFonts w:ascii="Arial" w:hAnsi="Arial" w:cs="Arial"/>
                <w:sz w:val="19"/>
                <w:szCs w:val="19"/>
              </w:rPr>
            </w:pPr>
            <w:r w:rsidRPr="00E65EE9">
              <w:rPr>
                <w:rFonts w:ascii="Arial" w:hAnsi="Arial" w:cs="Arial"/>
                <w:sz w:val="19"/>
                <w:szCs w:val="19"/>
              </w:rPr>
              <w:t>-0.47</w:t>
            </w:r>
          </w:p>
        </w:tc>
        <w:tc>
          <w:tcPr>
            <w:tcW w:w="792" w:type="dxa"/>
            <w:tcBorders>
              <w:top w:val="nil"/>
              <w:left w:val="nil"/>
              <w:bottom w:val="nil"/>
              <w:right w:val="nil"/>
            </w:tcBorders>
          </w:tcPr>
          <w:p w14:paraId="4EBC374C" w14:textId="58321F7C"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0.17</w:t>
            </w:r>
          </w:p>
        </w:tc>
        <w:tc>
          <w:tcPr>
            <w:tcW w:w="792" w:type="dxa"/>
            <w:tcBorders>
              <w:top w:val="nil"/>
              <w:left w:val="nil"/>
              <w:bottom w:val="nil"/>
              <w:right w:val="nil"/>
            </w:tcBorders>
          </w:tcPr>
          <w:p w14:paraId="2C751152" w14:textId="19661988"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-0.06</w:t>
            </w:r>
          </w:p>
        </w:tc>
        <w:tc>
          <w:tcPr>
            <w:tcW w:w="792" w:type="dxa"/>
            <w:tcBorders>
              <w:top w:val="nil"/>
              <w:left w:val="nil"/>
              <w:bottom w:val="nil"/>
              <w:right w:val="nil"/>
            </w:tcBorders>
          </w:tcPr>
          <w:p w14:paraId="3C7596B6" w14:textId="0929578A"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0.88</w:t>
            </w:r>
          </w:p>
        </w:tc>
        <w:tc>
          <w:tcPr>
            <w:tcW w:w="792" w:type="dxa"/>
            <w:tcBorders>
              <w:top w:val="nil"/>
              <w:left w:val="nil"/>
              <w:bottom w:val="nil"/>
              <w:right w:val="nil"/>
            </w:tcBorders>
          </w:tcPr>
          <w:p w14:paraId="6F766DD1" w14:textId="71A565EE"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0.07</w:t>
            </w:r>
          </w:p>
        </w:tc>
        <w:tc>
          <w:tcPr>
            <w:tcW w:w="792" w:type="dxa"/>
            <w:tcBorders>
              <w:top w:val="nil"/>
              <w:left w:val="nil"/>
              <w:bottom w:val="nil"/>
              <w:right w:val="nil"/>
            </w:tcBorders>
          </w:tcPr>
          <w:p w14:paraId="518A3834" w14:textId="68DF6E9C" w:rsidR="00AE406D" w:rsidRPr="00050E41" w:rsidRDefault="00AE406D" w:rsidP="00F722F0">
            <w:pPr>
              <w:contextualSpacing/>
              <w:jc w:val="right"/>
              <w:rPr>
                <w:rFonts w:ascii="Arial" w:hAnsi="Arial" w:cs="Arial"/>
                <w:sz w:val="19"/>
                <w:szCs w:val="19"/>
              </w:rPr>
            </w:pPr>
            <w:r w:rsidRPr="00050E41">
              <w:rPr>
                <w:rFonts w:ascii="Arial" w:hAnsi="Arial" w:cs="Arial"/>
                <w:sz w:val="19"/>
                <w:szCs w:val="19"/>
              </w:rPr>
              <w:t>0.83</w:t>
            </w:r>
          </w:p>
        </w:tc>
      </w:tr>
      <w:tr w:rsidR="00AE406D" w:rsidRPr="00D80C78" w14:paraId="047DCA6A" w14:textId="77777777" w:rsidTr="00C42988">
        <w:trPr>
          <w:cantSplit/>
          <w:trHeight w:val="144"/>
          <w:jc w:val="center"/>
        </w:trPr>
        <w:tc>
          <w:tcPr>
            <w:tcW w:w="2520" w:type="dxa"/>
            <w:vMerge/>
            <w:tcBorders>
              <w:left w:val="nil"/>
              <w:right w:val="single" w:sz="4" w:space="0" w:color="auto"/>
            </w:tcBorders>
            <w:vAlign w:val="center"/>
          </w:tcPr>
          <w:p w14:paraId="3B411EE5"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4C4B1C45" w14:textId="27C36273" w:rsidR="00AE406D" w:rsidRPr="00270F55" w:rsidRDefault="00AE406D" w:rsidP="00D0291D">
            <w:pPr>
              <w:contextualSpacing/>
              <w:rPr>
                <w:rFonts w:ascii="Arial" w:hAnsi="Arial" w:cs="Arial"/>
                <w:i/>
                <w:iCs/>
                <w:sz w:val="19"/>
                <w:szCs w:val="19"/>
              </w:rPr>
            </w:pPr>
            <w:r w:rsidRPr="00270F55">
              <w:rPr>
                <w:rFonts w:ascii="Arial" w:hAnsi="Arial" w:cs="Arial"/>
                <w:i/>
                <w:iCs/>
                <w:sz w:val="19"/>
                <w:szCs w:val="19"/>
              </w:rPr>
              <w:t xml:space="preserve">srd5a3, </w:t>
            </w:r>
            <w:r w:rsidRPr="00270F55">
              <w:rPr>
                <w:rFonts w:ascii="Arial" w:hAnsi="Arial" w:cs="Arial"/>
                <w:sz w:val="19"/>
                <w:szCs w:val="19"/>
              </w:rPr>
              <w:t>ARC</w:t>
            </w:r>
          </w:p>
        </w:tc>
        <w:tc>
          <w:tcPr>
            <w:tcW w:w="792" w:type="dxa"/>
            <w:tcBorders>
              <w:top w:val="nil"/>
              <w:left w:val="nil"/>
              <w:bottom w:val="nil"/>
              <w:right w:val="nil"/>
            </w:tcBorders>
            <w:vAlign w:val="center"/>
          </w:tcPr>
          <w:p w14:paraId="78885E2D" w14:textId="6B7BD756" w:rsidR="00AE406D" w:rsidRPr="001D3C5E" w:rsidRDefault="00FC6C3A" w:rsidP="00F722F0">
            <w:pPr>
              <w:contextualSpacing/>
              <w:jc w:val="right"/>
              <w:rPr>
                <w:rFonts w:ascii="Arial" w:hAnsi="Arial" w:cs="Arial"/>
                <w:sz w:val="19"/>
                <w:szCs w:val="19"/>
              </w:rPr>
            </w:pPr>
            <w:r w:rsidRPr="001D3C5E">
              <w:rPr>
                <w:rFonts w:ascii="Arial" w:hAnsi="Arial" w:cs="Arial"/>
                <w:sz w:val="19"/>
                <w:szCs w:val="19"/>
              </w:rPr>
              <w:t>0.19</w:t>
            </w:r>
          </w:p>
        </w:tc>
        <w:tc>
          <w:tcPr>
            <w:tcW w:w="792" w:type="dxa"/>
            <w:tcBorders>
              <w:top w:val="nil"/>
              <w:left w:val="nil"/>
              <w:bottom w:val="nil"/>
              <w:right w:val="nil"/>
            </w:tcBorders>
            <w:vAlign w:val="center"/>
          </w:tcPr>
          <w:p w14:paraId="2291DFC2" w14:textId="31EC0FDB" w:rsidR="00AE406D" w:rsidRPr="00F21A2D" w:rsidRDefault="0084610A" w:rsidP="00F722F0">
            <w:pPr>
              <w:contextualSpacing/>
              <w:jc w:val="right"/>
              <w:rPr>
                <w:rFonts w:ascii="Arial" w:hAnsi="Arial" w:cs="Arial"/>
                <w:bCs/>
                <w:sz w:val="19"/>
                <w:szCs w:val="19"/>
              </w:rPr>
            </w:pPr>
            <w:r w:rsidRPr="00F21A2D">
              <w:rPr>
                <w:rFonts w:ascii="Arial" w:hAnsi="Arial" w:cs="Arial"/>
                <w:bCs/>
                <w:sz w:val="19"/>
                <w:szCs w:val="19"/>
              </w:rPr>
              <w:t>0.66</w:t>
            </w:r>
          </w:p>
        </w:tc>
        <w:tc>
          <w:tcPr>
            <w:tcW w:w="792" w:type="dxa"/>
            <w:tcBorders>
              <w:top w:val="nil"/>
              <w:left w:val="nil"/>
              <w:bottom w:val="nil"/>
              <w:right w:val="nil"/>
            </w:tcBorders>
            <w:vAlign w:val="center"/>
          </w:tcPr>
          <w:p w14:paraId="5141CF3F" w14:textId="2D4C227E" w:rsidR="00AE406D" w:rsidRPr="007605A9" w:rsidRDefault="00A64B7E" w:rsidP="00F722F0">
            <w:pPr>
              <w:contextualSpacing/>
              <w:jc w:val="right"/>
              <w:rPr>
                <w:rFonts w:ascii="Arial" w:hAnsi="Arial" w:cs="Arial"/>
                <w:sz w:val="19"/>
                <w:szCs w:val="19"/>
              </w:rPr>
            </w:pPr>
            <w:r w:rsidRPr="007605A9">
              <w:rPr>
                <w:rFonts w:ascii="Arial" w:hAnsi="Arial" w:cs="Arial"/>
                <w:sz w:val="19"/>
                <w:szCs w:val="19"/>
              </w:rPr>
              <w:t>0.07</w:t>
            </w:r>
          </w:p>
        </w:tc>
        <w:tc>
          <w:tcPr>
            <w:tcW w:w="792" w:type="dxa"/>
            <w:tcBorders>
              <w:top w:val="nil"/>
              <w:left w:val="nil"/>
              <w:bottom w:val="nil"/>
              <w:right w:val="nil"/>
            </w:tcBorders>
            <w:vAlign w:val="center"/>
          </w:tcPr>
          <w:p w14:paraId="64B87F72" w14:textId="4879F901" w:rsidR="00AE406D" w:rsidRPr="00E72FC1" w:rsidRDefault="0026024C" w:rsidP="00F722F0">
            <w:pPr>
              <w:contextualSpacing/>
              <w:jc w:val="right"/>
              <w:rPr>
                <w:rFonts w:ascii="Arial" w:hAnsi="Arial" w:cs="Arial"/>
                <w:sz w:val="19"/>
                <w:szCs w:val="19"/>
              </w:rPr>
            </w:pPr>
            <w:r w:rsidRPr="00E72FC1">
              <w:rPr>
                <w:rFonts w:ascii="Arial" w:hAnsi="Arial" w:cs="Arial"/>
                <w:sz w:val="19"/>
                <w:szCs w:val="19"/>
              </w:rPr>
              <w:t>0.86</w:t>
            </w:r>
          </w:p>
        </w:tc>
        <w:tc>
          <w:tcPr>
            <w:tcW w:w="792" w:type="dxa"/>
            <w:tcBorders>
              <w:top w:val="nil"/>
              <w:left w:val="nil"/>
              <w:bottom w:val="nil"/>
              <w:right w:val="nil"/>
            </w:tcBorders>
            <w:vAlign w:val="center"/>
          </w:tcPr>
          <w:p w14:paraId="14FE3745" w14:textId="7973E302" w:rsidR="00AE406D" w:rsidRPr="00407B06" w:rsidRDefault="00350EC1" w:rsidP="00F722F0">
            <w:pPr>
              <w:contextualSpacing/>
              <w:jc w:val="right"/>
              <w:rPr>
                <w:rFonts w:ascii="Arial" w:hAnsi="Arial" w:cs="Arial"/>
                <w:sz w:val="19"/>
                <w:szCs w:val="19"/>
              </w:rPr>
            </w:pPr>
            <w:r w:rsidRPr="00407B06">
              <w:rPr>
                <w:rFonts w:ascii="Arial" w:hAnsi="Arial" w:cs="Arial"/>
                <w:sz w:val="19"/>
                <w:szCs w:val="19"/>
              </w:rPr>
              <w:t>-0.02</w:t>
            </w:r>
          </w:p>
        </w:tc>
        <w:tc>
          <w:tcPr>
            <w:tcW w:w="792" w:type="dxa"/>
            <w:tcBorders>
              <w:top w:val="nil"/>
              <w:left w:val="nil"/>
              <w:bottom w:val="nil"/>
              <w:right w:val="nil"/>
            </w:tcBorders>
            <w:vAlign w:val="center"/>
          </w:tcPr>
          <w:p w14:paraId="779B1965" w14:textId="61F0F4E5" w:rsidR="00AE406D" w:rsidRPr="00631DC0" w:rsidRDefault="008900FD" w:rsidP="00F722F0">
            <w:pPr>
              <w:contextualSpacing/>
              <w:jc w:val="right"/>
              <w:rPr>
                <w:rFonts w:ascii="Arial" w:hAnsi="Arial" w:cs="Arial"/>
                <w:sz w:val="19"/>
                <w:szCs w:val="19"/>
              </w:rPr>
            </w:pPr>
            <w:r w:rsidRPr="00631DC0">
              <w:rPr>
                <w:rFonts w:ascii="Arial" w:hAnsi="Arial" w:cs="Arial"/>
                <w:sz w:val="19"/>
                <w:szCs w:val="19"/>
              </w:rPr>
              <w:t>0.95</w:t>
            </w:r>
          </w:p>
        </w:tc>
        <w:tc>
          <w:tcPr>
            <w:tcW w:w="792" w:type="dxa"/>
            <w:tcBorders>
              <w:top w:val="nil"/>
              <w:left w:val="nil"/>
              <w:bottom w:val="nil"/>
              <w:right w:val="nil"/>
            </w:tcBorders>
          </w:tcPr>
          <w:p w14:paraId="142A34E6" w14:textId="720E5DB2" w:rsidR="00AE406D" w:rsidRPr="00E65EE9" w:rsidRDefault="00F9419A" w:rsidP="00B36EB0">
            <w:pPr>
              <w:contextualSpacing/>
              <w:jc w:val="right"/>
              <w:rPr>
                <w:rFonts w:ascii="Arial" w:hAnsi="Arial" w:cs="Arial"/>
                <w:sz w:val="19"/>
                <w:szCs w:val="19"/>
              </w:rPr>
            </w:pPr>
            <w:r w:rsidRPr="00E65EE9">
              <w:rPr>
                <w:rFonts w:ascii="Arial" w:hAnsi="Arial" w:cs="Arial"/>
                <w:sz w:val="19"/>
                <w:szCs w:val="19"/>
              </w:rPr>
              <w:t>-0.04</w:t>
            </w:r>
          </w:p>
        </w:tc>
        <w:tc>
          <w:tcPr>
            <w:tcW w:w="792" w:type="dxa"/>
            <w:tcBorders>
              <w:top w:val="nil"/>
              <w:left w:val="nil"/>
              <w:bottom w:val="nil"/>
              <w:right w:val="nil"/>
            </w:tcBorders>
          </w:tcPr>
          <w:p w14:paraId="323C231D" w14:textId="20BB83D0" w:rsidR="00AE406D" w:rsidRPr="00FF11FB" w:rsidRDefault="008A1165" w:rsidP="00F722F0">
            <w:pPr>
              <w:contextualSpacing/>
              <w:jc w:val="right"/>
              <w:rPr>
                <w:rFonts w:ascii="Arial" w:hAnsi="Arial" w:cs="Arial"/>
                <w:sz w:val="19"/>
                <w:szCs w:val="19"/>
              </w:rPr>
            </w:pPr>
            <w:r w:rsidRPr="00FF11FB">
              <w:rPr>
                <w:rFonts w:ascii="Arial" w:hAnsi="Arial" w:cs="Arial"/>
                <w:sz w:val="19"/>
                <w:szCs w:val="19"/>
              </w:rPr>
              <w:t>0.92</w:t>
            </w:r>
          </w:p>
        </w:tc>
        <w:tc>
          <w:tcPr>
            <w:tcW w:w="792" w:type="dxa"/>
            <w:tcBorders>
              <w:top w:val="nil"/>
              <w:left w:val="nil"/>
              <w:bottom w:val="nil"/>
              <w:right w:val="nil"/>
            </w:tcBorders>
          </w:tcPr>
          <w:p w14:paraId="481BD4EB" w14:textId="5EA28C97" w:rsidR="00AE406D" w:rsidRPr="00F71B5D" w:rsidRDefault="00AD52E4" w:rsidP="00F722F0">
            <w:pPr>
              <w:contextualSpacing/>
              <w:jc w:val="right"/>
              <w:rPr>
                <w:rFonts w:ascii="Arial" w:hAnsi="Arial" w:cs="Arial"/>
                <w:sz w:val="19"/>
                <w:szCs w:val="19"/>
              </w:rPr>
            </w:pPr>
            <w:r w:rsidRPr="00F71B5D">
              <w:rPr>
                <w:rFonts w:ascii="Arial" w:hAnsi="Arial" w:cs="Arial"/>
                <w:sz w:val="19"/>
                <w:szCs w:val="19"/>
              </w:rPr>
              <w:t>-0.13</w:t>
            </w:r>
          </w:p>
        </w:tc>
        <w:tc>
          <w:tcPr>
            <w:tcW w:w="792" w:type="dxa"/>
            <w:tcBorders>
              <w:top w:val="nil"/>
              <w:left w:val="nil"/>
              <w:bottom w:val="nil"/>
              <w:right w:val="nil"/>
            </w:tcBorders>
          </w:tcPr>
          <w:p w14:paraId="6EC41CDA" w14:textId="31894AFC" w:rsidR="00AE406D" w:rsidRPr="002060EA" w:rsidRDefault="002344D2" w:rsidP="00F722F0">
            <w:pPr>
              <w:contextualSpacing/>
              <w:jc w:val="right"/>
              <w:rPr>
                <w:rFonts w:ascii="Arial" w:hAnsi="Arial" w:cs="Arial"/>
                <w:sz w:val="19"/>
                <w:szCs w:val="19"/>
              </w:rPr>
            </w:pPr>
            <w:r w:rsidRPr="002060EA">
              <w:rPr>
                <w:rFonts w:ascii="Arial" w:hAnsi="Arial" w:cs="Arial"/>
                <w:sz w:val="19"/>
                <w:szCs w:val="19"/>
              </w:rPr>
              <w:t>0.74</w:t>
            </w:r>
          </w:p>
        </w:tc>
        <w:tc>
          <w:tcPr>
            <w:tcW w:w="792" w:type="dxa"/>
            <w:tcBorders>
              <w:top w:val="nil"/>
              <w:left w:val="nil"/>
              <w:bottom w:val="nil"/>
              <w:right w:val="nil"/>
            </w:tcBorders>
          </w:tcPr>
          <w:p w14:paraId="7493BD18" w14:textId="36D4AFCC" w:rsidR="00AE406D" w:rsidRPr="00FA6728" w:rsidRDefault="00537D67" w:rsidP="00F722F0">
            <w:pPr>
              <w:contextualSpacing/>
              <w:jc w:val="right"/>
              <w:rPr>
                <w:rFonts w:ascii="Arial" w:hAnsi="Arial" w:cs="Arial"/>
                <w:sz w:val="19"/>
                <w:szCs w:val="19"/>
              </w:rPr>
            </w:pPr>
            <w:r w:rsidRPr="00FA6728">
              <w:rPr>
                <w:rFonts w:ascii="Arial" w:hAnsi="Arial" w:cs="Arial"/>
                <w:sz w:val="19"/>
                <w:szCs w:val="19"/>
              </w:rPr>
              <w:t>0.03</w:t>
            </w:r>
          </w:p>
        </w:tc>
        <w:tc>
          <w:tcPr>
            <w:tcW w:w="792" w:type="dxa"/>
            <w:tcBorders>
              <w:top w:val="nil"/>
              <w:left w:val="nil"/>
              <w:bottom w:val="nil"/>
              <w:right w:val="nil"/>
            </w:tcBorders>
          </w:tcPr>
          <w:p w14:paraId="62CA431E" w14:textId="43358F32" w:rsidR="00AE406D" w:rsidRPr="00050E41" w:rsidRDefault="00270F55" w:rsidP="00F722F0">
            <w:pPr>
              <w:contextualSpacing/>
              <w:jc w:val="right"/>
              <w:rPr>
                <w:rFonts w:ascii="Arial" w:hAnsi="Arial" w:cs="Arial"/>
                <w:sz w:val="19"/>
                <w:szCs w:val="19"/>
              </w:rPr>
            </w:pPr>
            <w:r w:rsidRPr="00050E41">
              <w:rPr>
                <w:rFonts w:ascii="Arial" w:hAnsi="Arial" w:cs="Arial"/>
                <w:sz w:val="19"/>
                <w:szCs w:val="19"/>
              </w:rPr>
              <w:t>0.92</w:t>
            </w:r>
          </w:p>
        </w:tc>
      </w:tr>
      <w:tr w:rsidR="00AE406D" w:rsidRPr="00D80C78" w14:paraId="07E95031" w14:textId="7C914CF1" w:rsidTr="00C42988">
        <w:trPr>
          <w:cantSplit/>
          <w:trHeight w:val="144"/>
          <w:jc w:val="center"/>
        </w:trPr>
        <w:tc>
          <w:tcPr>
            <w:tcW w:w="2520" w:type="dxa"/>
            <w:vMerge/>
            <w:tcBorders>
              <w:left w:val="nil"/>
              <w:bottom w:val="single" w:sz="4" w:space="0" w:color="auto"/>
              <w:right w:val="single" w:sz="4" w:space="0" w:color="auto"/>
            </w:tcBorders>
            <w:vAlign w:val="center"/>
          </w:tcPr>
          <w:p w14:paraId="1C48D4A5" w14:textId="77777777" w:rsidR="00AE406D" w:rsidRPr="0026090A" w:rsidRDefault="00AE406D" w:rsidP="00D0291D">
            <w:pPr>
              <w:contextualSpacing/>
              <w:jc w:val="center"/>
              <w:rPr>
                <w:rFonts w:ascii="Arial" w:hAnsi="Arial" w:cs="Arial"/>
                <w:sz w:val="20"/>
                <w:szCs w:val="20"/>
              </w:rPr>
            </w:pPr>
          </w:p>
        </w:tc>
        <w:tc>
          <w:tcPr>
            <w:tcW w:w="2520" w:type="dxa"/>
            <w:tcBorders>
              <w:top w:val="nil"/>
              <w:left w:val="single" w:sz="4" w:space="0" w:color="auto"/>
              <w:bottom w:val="single" w:sz="4" w:space="0" w:color="auto"/>
              <w:right w:val="nil"/>
            </w:tcBorders>
            <w:vAlign w:val="center"/>
          </w:tcPr>
          <w:p w14:paraId="31127B29" w14:textId="1A1F87DE" w:rsidR="00AE406D" w:rsidRPr="00270F55" w:rsidRDefault="00AE406D"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PAG</w:t>
            </w:r>
          </w:p>
        </w:tc>
        <w:tc>
          <w:tcPr>
            <w:tcW w:w="792" w:type="dxa"/>
            <w:tcBorders>
              <w:top w:val="nil"/>
              <w:left w:val="nil"/>
              <w:bottom w:val="single" w:sz="4" w:space="0" w:color="auto"/>
              <w:right w:val="nil"/>
            </w:tcBorders>
            <w:vAlign w:val="center"/>
          </w:tcPr>
          <w:p w14:paraId="2D0B96BB" w14:textId="3493FD2D" w:rsidR="00AE406D" w:rsidRPr="001D3C5E" w:rsidRDefault="00AE406D" w:rsidP="00F722F0">
            <w:pPr>
              <w:contextualSpacing/>
              <w:jc w:val="right"/>
              <w:rPr>
                <w:rFonts w:ascii="Arial" w:hAnsi="Arial" w:cs="Arial"/>
                <w:sz w:val="19"/>
                <w:szCs w:val="19"/>
              </w:rPr>
            </w:pPr>
            <w:r w:rsidRPr="001D3C5E">
              <w:rPr>
                <w:rFonts w:ascii="Arial" w:hAnsi="Arial" w:cs="Arial"/>
                <w:sz w:val="19"/>
                <w:szCs w:val="19"/>
              </w:rPr>
              <w:t>-0.20</w:t>
            </w:r>
          </w:p>
        </w:tc>
        <w:tc>
          <w:tcPr>
            <w:tcW w:w="792" w:type="dxa"/>
            <w:tcBorders>
              <w:top w:val="nil"/>
              <w:left w:val="nil"/>
              <w:bottom w:val="single" w:sz="4" w:space="0" w:color="auto"/>
              <w:right w:val="nil"/>
            </w:tcBorders>
            <w:vAlign w:val="center"/>
          </w:tcPr>
          <w:p w14:paraId="30A25EAC" w14:textId="6C8B243B" w:rsidR="00AE406D" w:rsidRPr="00F21A2D" w:rsidRDefault="00AE406D" w:rsidP="00F722F0">
            <w:pPr>
              <w:contextualSpacing/>
              <w:jc w:val="right"/>
              <w:rPr>
                <w:rFonts w:ascii="Arial" w:hAnsi="Arial" w:cs="Arial"/>
                <w:bCs/>
                <w:sz w:val="19"/>
                <w:szCs w:val="19"/>
              </w:rPr>
            </w:pPr>
            <w:r w:rsidRPr="00F21A2D">
              <w:rPr>
                <w:rFonts w:ascii="Arial" w:hAnsi="Arial" w:cs="Arial"/>
                <w:bCs/>
                <w:sz w:val="19"/>
                <w:szCs w:val="19"/>
              </w:rPr>
              <w:t>0.66</w:t>
            </w:r>
          </w:p>
        </w:tc>
        <w:tc>
          <w:tcPr>
            <w:tcW w:w="792" w:type="dxa"/>
            <w:tcBorders>
              <w:top w:val="nil"/>
              <w:left w:val="nil"/>
              <w:bottom w:val="single" w:sz="4" w:space="0" w:color="auto"/>
              <w:right w:val="nil"/>
            </w:tcBorders>
            <w:vAlign w:val="center"/>
          </w:tcPr>
          <w:p w14:paraId="6016C50C" w14:textId="650825D5" w:rsidR="00AE406D" w:rsidRPr="007605A9" w:rsidRDefault="00AE406D" w:rsidP="00F722F0">
            <w:pPr>
              <w:contextualSpacing/>
              <w:jc w:val="right"/>
              <w:rPr>
                <w:rFonts w:ascii="Arial" w:hAnsi="Arial" w:cs="Arial"/>
                <w:sz w:val="19"/>
                <w:szCs w:val="19"/>
              </w:rPr>
            </w:pPr>
            <w:r w:rsidRPr="007605A9">
              <w:rPr>
                <w:rFonts w:ascii="Arial" w:hAnsi="Arial" w:cs="Arial"/>
                <w:sz w:val="19"/>
                <w:szCs w:val="19"/>
              </w:rPr>
              <w:t>0.00</w:t>
            </w:r>
          </w:p>
        </w:tc>
        <w:tc>
          <w:tcPr>
            <w:tcW w:w="792" w:type="dxa"/>
            <w:tcBorders>
              <w:top w:val="nil"/>
              <w:left w:val="nil"/>
              <w:bottom w:val="single" w:sz="4" w:space="0" w:color="auto"/>
              <w:right w:val="nil"/>
            </w:tcBorders>
            <w:vAlign w:val="center"/>
          </w:tcPr>
          <w:p w14:paraId="64925205" w14:textId="2E60909F" w:rsidR="00AE406D" w:rsidRPr="00E72FC1" w:rsidRDefault="00AE406D" w:rsidP="00F722F0">
            <w:pPr>
              <w:contextualSpacing/>
              <w:jc w:val="right"/>
              <w:rPr>
                <w:rFonts w:ascii="Arial" w:hAnsi="Arial" w:cs="Arial"/>
                <w:sz w:val="19"/>
                <w:szCs w:val="19"/>
              </w:rPr>
            </w:pPr>
            <w:r w:rsidRPr="00E72FC1">
              <w:rPr>
                <w:rFonts w:ascii="Arial" w:hAnsi="Arial" w:cs="Arial"/>
                <w:sz w:val="19"/>
                <w:szCs w:val="19"/>
              </w:rPr>
              <w:t>1.00</w:t>
            </w:r>
          </w:p>
        </w:tc>
        <w:tc>
          <w:tcPr>
            <w:tcW w:w="792" w:type="dxa"/>
            <w:tcBorders>
              <w:top w:val="nil"/>
              <w:left w:val="nil"/>
              <w:bottom w:val="single" w:sz="4" w:space="0" w:color="auto"/>
              <w:right w:val="nil"/>
            </w:tcBorders>
            <w:vAlign w:val="center"/>
          </w:tcPr>
          <w:p w14:paraId="5C6182E6" w14:textId="4939FE32" w:rsidR="00AE406D" w:rsidRPr="00407B06" w:rsidRDefault="00AE406D" w:rsidP="00F722F0">
            <w:pPr>
              <w:contextualSpacing/>
              <w:jc w:val="right"/>
              <w:rPr>
                <w:rFonts w:ascii="Arial" w:hAnsi="Arial" w:cs="Arial"/>
                <w:sz w:val="19"/>
                <w:szCs w:val="19"/>
              </w:rPr>
            </w:pPr>
            <w:r w:rsidRPr="00407B06">
              <w:rPr>
                <w:rFonts w:ascii="Arial" w:hAnsi="Arial" w:cs="Arial"/>
                <w:sz w:val="19"/>
                <w:szCs w:val="19"/>
              </w:rPr>
              <w:t>0.41</w:t>
            </w:r>
          </w:p>
        </w:tc>
        <w:tc>
          <w:tcPr>
            <w:tcW w:w="792" w:type="dxa"/>
            <w:tcBorders>
              <w:top w:val="nil"/>
              <w:left w:val="nil"/>
              <w:bottom w:val="single" w:sz="4" w:space="0" w:color="auto"/>
              <w:right w:val="nil"/>
            </w:tcBorders>
            <w:vAlign w:val="center"/>
          </w:tcPr>
          <w:p w14:paraId="23E79FC7" w14:textId="20B959E1" w:rsidR="00AE406D" w:rsidRPr="00631DC0" w:rsidRDefault="00AE406D" w:rsidP="00F722F0">
            <w:pPr>
              <w:contextualSpacing/>
              <w:jc w:val="right"/>
              <w:rPr>
                <w:rFonts w:ascii="Arial" w:hAnsi="Arial" w:cs="Arial"/>
                <w:sz w:val="19"/>
                <w:szCs w:val="19"/>
              </w:rPr>
            </w:pPr>
            <w:r w:rsidRPr="00631DC0">
              <w:rPr>
                <w:rFonts w:ascii="Arial" w:hAnsi="Arial" w:cs="Arial"/>
                <w:sz w:val="19"/>
                <w:szCs w:val="19"/>
              </w:rPr>
              <w:t>0.21</w:t>
            </w:r>
          </w:p>
        </w:tc>
        <w:tc>
          <w:tcPr>
            <w:tcW w:w="792" w:type="dxa"/>
            <w:tcBorders>
              <w:top w:val="nil"/>
              <w:left w:val="nil"/>
              <w:bottom w:val="single" w:sz="4" w:space="0" w:color="auto"/>
              <w:right w:val="nil"/>
            </w:tcBorders>
          </w:tcPr>
          <w:p w14:paraId="082C37BD" w14:textId="761407CF" w:rsidR="00AE406D" w:rsidRPr="00E65EE9" w:rsidRDefault="00AE406D" w:rsidP="00B36EB0">
            <w:pPr>
              <w:contextualSpacing/>
              <w:jc w:val="right"/>
              <w:rPr>
                <w:rFonts w:ascii="Arial" w:hAnsi="Arial" w:cs="Arial"/>
                <w:sz w:val="19"/>
                <w:szCs w:val="19"/>
              </w:rPr>
            </w:pPr>
            <w:r w:rsidRPr="00E65EE9">
              <w:rPr>
                <w:rFonts w:ascii="Arial" w:hAnsi="Arial" w:cs="Arial"/>
                <w:sz w:val="19"/>
                <w:szCs w:val="19"/>
              </w:rPr>
              <w:t>0.53</w:t>
            </w:r>
          </w:p>
        </w:tc>
        <w:tc>
          <w:tcPr>
            <w:tcW w:w="792" w:type="dxa"/>
            <w:tcBorders>
              <w:top w:val="nil"/>
              <w:left w:val="nil"/>
              <w:bottom w:val="single" w:sz="4" w:space="0" w:color="auto"/>
              <w:right w:val="nil"/>
            </w:tcBorders>
          </w:tcPr>
          <w:p w14:paraId="619A60D9" w14:textId="068B0435" w:rsidR="00AE406D" w:rsidRPr="00FF11FB" w:rsidRDefault="00AE406D" w:rsidP="00F722F0">
            <w:pPr>
              <w:contextualSpacing/>
              <w:jc w:val="right"/>
              <w:rPr>
                <w:rFonts w:ascii="Arial" w:hAnsi="Arial" w:cs="Arial"/>
                <w:sz w:val="19"/>
                <w:szCs w:val="19"/>
              </w:rPr>
            </w:pPr>
            <w:r w:rsidRPr="00FF11FB">
              <w:rPr>
                <w:rFonts w:ascii="Arial" w:hAnsi="Arial" w:cs="Arial"/>
                <w:sz w:val="19"/>
                <w:szCs w:val="19"/>
              </w:rPr>
              <w:t>0.12</w:t>
            </w:r>
          </w:p>
        </w:tc>
        <w:tc>
          <w:tcPr>
            <w:tcW w:w="792" w:type="dxa"/>
            <w:tcBorders>
              <w:top w:val="nil"/>
              <w:left w:val="nil"/>
              <w:bottom w:val="single" w:sz="4" w:space="0" w:color="auto"/>
              <w:right w:val="nil"/>
            </w:tcBorders>
          </w:tcPr>
          <w:p w14:paraId="60EB764D" w14:textId="0B953CFB" w:rsidR="00AE406D" w:rsidRPr="00F71B5D" w:rsidRDefault="00AE406D" w:rsidP="00F722F0">
            <w:pPr>
              <w:contextualSpacing/>
              <w:jc w:val="right"/>
              <w:rPr>
                <w:rFonts w:ascii="Arial" w:hAnsi="Arial" w:cs="Arial"/>
                <w:sz w:val="19"/>
                <w:szCs w:val="19"/>
              </w:rPr>
            </w:pPr>
            <w:r w:rsidRPr="00F71B5D">
              <w:rPr>
                <w:rFonts w:ascii="Arial" w:hAnsi="Arial" w:cs="Arial"/>
                <w:sz w:val="19"/>
                <w:szCs w:val="19"/>
              </w:rPr>
              <w:t>0.24</w:t>
            </w:r>
          </w:p>
        </w:tc>
        <w:tc>
          <w:tcPr>
            <w:tcW w:w="792" w:type="dxa"/>
            <w:tcBorders>
              <w:top w:val="nil"/>
              <w:left w:val="nil"/>
              <w:bottom w:val="single" w:sz="4" w:space="0" w:color="auto"/>
              <w:right w:val="nil"/>
            </w:tcBorders>
          </w:tcPr>
          <w:p w14:paraId="45C8E6BB" w14:textId="6A075ED9" w:rsidR="00AE406D" w:rsidRPr="002060EA" w:rsidRDefault="00AE406D" w:rsidP="00F722F0">
            <w:pPr>
              <w:contextualSpacing/>
              <w:jc w:val="right"/>
              <w:rPr>
                <w:rFonts w:ascii="Arial" w:hAnsi="Arial" w:cs="Arial"/>
                <w:sz w:val="19"/>
                <w:szCs w:val="19"/>
              </w:rPr>
            </w:pPr>
            <w:r w:rsidRPr="002060EA">
              <w:rPr>
                <w:rFonts w:ascii="Arial" w:hAnsi="Arial" w:cs="Arial"/>
                <w:sz w:val="19"/>
                <w:szCs w:val="19"/>
              </w:rPr>
              <w:t>0.56</w:t>
            </w:r>
          </w:p>
        </w:tc>
        <w:tc>
          <w:tcPr>
            <w:tcW w:w="792" w:type="dxa"/>
            <w:tcBorders>
              <w:top w:val="nil"/>
              <w:left w:val="nil"/>
              <w:bottom w:val="single" w:sz="4" w:space="0" w:color="auto"/>
              <w:right w:val="nil"/>
            </w:tcBorders>
          </w:tcPr>
          <w:p w14:paraId="58BDA0E7" w14:textId="6A5A05EB" w:rsidR="00AE406D" w:rsidRPr="00FA6728" w:rsidRDefault="00AE406D" w:rsidP="00F722F0">
            <w:pPr>
              <w:contextualSpacing/>
              <w:jc w:val="right"/>
              <w:rPr>
                <w:rFonts w:ascii="Arial" w:hAnsi="Arial" w:cs="Arial"/>
                <w:sz w:val="19"/>
                <w:szCs w:val="19"/>
              </w:rPr>
            </w:pPr>
            <w:r w:rsidRPr="00FA6728">
              <w:rPr>
                <w:rFonts w:ascii="Arial" w:hAnsi="Arial" w:cs="Arial"/>
                <w:sz w:val="19"/>
                <w:szCs w:val="19"/>
              </w:rPr>
              <w:t>0.05</w:t>
            </w:r>
          </w:p>
        </w:tc>
        <w:tc>
          <w:tcPr>
            <w:tcW w:w="792" w:type="dxa"/>
            <w:tcBorders>
              <w:top w:val="nil"/>
              <w:left w:val="nil"/>
              <w:bottom w:val="single" w:sz="4" w:space="0" w:color="auto"/>
              <w:right w:val="nil"/>
            </w:tcBorders>
          </w:tcPr>
          <w:p w14:paraId="6D41B58E" w14:textId="73396772" w:rsidR="00AE406D" w:rsidRPr="00050E41" w:rsidRDefault="00AE406D" w:rsidP="00F722F0">
            <w:pPr>
              <w:contextualSpacing/>
              <w:jc w:val="right"/>
              <w:rPr>
                <w:rFonts w:ascii="Arial" w:hAnsi="Arial" w:cs="Arial"/>
                <w:sz w:val="19"/>
                <w:szCs w:val="19"/>
              </w:rPr>
            </w:pPr>
            <w:r w:rsidRPr="00050E41">
              <w:rPr>
                <w:rFonts w:ascii="Arial" w:hAnsi="Arial" w:cs="Arial"/>
                <w:sz w:val="19"/>
                <w:szCs w:val="19"/>
              </w:rPr>
              <w:t>0.89</w:t>
            </w:r>
          </w:p>
        </w:tc>
      </w:tr>
      <w:tr w:rsidR="00336FF2" w:rsidRPr="00D80C78" w14:paraId="7D85B3C5" w14:textId="2D3F62C7" w:rsidTr="00C42988">
        <w:trPr>
          <w:cantSplit/>
          <w:trHeight w:val="144"/>
          <w:jc w:val="center"/>
        </w:trPr>
        <w:tc>
          <w:tcPr>
            <w:tcW w:w="2520" w:type="dxa"/>
            <w:vMerge w:val="restart"/>
            <w:tcBorders>
              <w:top w:val="single" w:sz="4" w:space="0" w:color="auto"/>
              <w:left w:val="nil"/>
              <w:right w:val="single" w:sz="4" w:space="0" w:color="auto"/>
            </w:tcBorders>
            <w:vAlign w:val="center"/>
          </w:tcPr>
          <w:p w14:paraId="38D6D10E" w14:textId="4F574AD0" w:rsidR="00336FF2" w:rsidRPr="0020606C" w:rsidRDefault="00336FF2" w:rsidP="00D0291D">
            <w:pPr>
              <w:contextualSpacing/>
              <w:jc w:val="center"/>
              <w:rPr>
                <w:rFonts w:ascii="Arial" w:hAnsi="Arial" w:cs="Arial"/>
                <w:b/>
                <w:bCs/>
                <w:sz w:val="20"/>
                <w:szCs w:val="20"/>
              </w:rPr>
            </w:pPr>
            <w:proofErr w:type="spellStart"/>
            <w:r w:rsidRPr="0020606C">
              <w:rPr>
                <w:rFonts w:ascii="Arial" w:hAnsi="Arial" w:cs="Arial"/>
                <w:b/>
                <w:bCs/>
                <w:sz w:val="20"/>
                <w:szCs w:val="20"/>
              </w:rPr>
              <w:t>PC</w:t>
            </w:r>
            <w:r w:rsidRPr="0020606C">
              <w:rPr>
                <w:rFonts w:ascii="Arial" w:hAnsi="Arial" w:cs="Arial"/>
                <w:b/>
                <w:bCs/>
                <w:sz w:val="20"/>
                <w:szCs w:val="20"/>
                <w:vertAlign w:val="subscript"/>
              </w:rPr>
              <w:t>Agg</w:t>
            </w:r>
            <w:proofErr w:type="spellEnd"/>
          </w:p>
        </w:tc>
        <w:tc>
          <w:tcPr>
            <w:tcW w:w="2520" w:type="dxa"/>
            <w:tcBorders>
              <w:top w:val="single" w:sz="4" w:space="0" w:color="auto"/>
              <w:left w:val="single" w:sz="4" w:space="0" w:color="auto"/>
              <w:bottom w:val="nil"/>
              <w:right w:val="nil"/>
            </w:tcBorders>
            <w:vAlign w:val="center"/>
          </w:tcPr>
          <w:p w14:paraId="241EE2ED" w14:textId="58D236E0" w:rsidR="00336FF2" w:rsidRPr="00270F55" w:rsidRDefault="00336FF2"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MPOA</w:t>
            </w:r>
          </w:p>
        </w:tc>
        <w:tc>
          <w:tcPr>
            <w:tcW w:w="792" w:type="dxa"/>
            <w:tcBorders>
              <w:top w:val="single" w:sz="4" w:space="0" w:color="auto"/>
              <w:left w:val="nil"/>
              <w:bottom w:val="nil"/>
              <w:right w:val="nil"/>
            </w:tcBorders>
            <w:vAlign w:val="center"/>
          </w:tcPr>
          <w:p w14:paraId="4FF45399" w14:textId="257065E8" w:rsidR="00336FF2" w:rsidRPr="00950209" w:rsidRDefault="00336FF2" w:rsidP="00F722F0">
            <w:pPr>
              <w:contextualSpacing/>
              <w:jc w:val="right"/>
              <w:rPr>
                <w:rFonts w:ascii="Arial" w:hAnsi="Arial" w:cs="Arial"/>
                <w:sz w:val="19"/>
                <w:szCs w:val="19"/>
              </w:rPr>
            </w:pPr>
            <w:r w:rsidRPr="00950209">
              <w:rPr>
                <w:rFonts w:ascii="Arial" w:hAnsi="Arial" w:cs="Arial"/>
                <w:sz w:val="19"/>
                <w:szCs w:val="19"/>
              </w:rPr>
              <w:t>0.02</w:t>
            </w:r>
          </w:p>
        </w:tc>
        <w:tc>
          <w:tcPr>
            <w:tcW w:w="792" w:type="dxa"/>
            <w:tcBorders>
              <w:top w:val="single" w:sz="4" w:space="0" w:color="auto"/>
              <w:left w:val="nil"/>
              <w:bottom w:val="nil"/>
              <w:right w:val="nil"/>
            </w:tcBorders>
            <w:vAlign w:val="center"/>
          </w:tcPr>
          <w:p w14:paraId="6B37E294" w14:textId="32857AE4" w:rsidR="00336FF2" w:rsidRPr="002631DC" w:rsidRDefault="00336FF2" w:rsidP="00F722F0">
            <w:pPr>
              <w:contextualSpacing/>
              <w:jc w:val="right"/>
              <w:rPr>
                <w:rFonts w:ascii="Arial" w:hAnsi="Arial" w:cs="Arial"/>
                <w:bCs/>
                <w:sz w:val="19"/>
                <w:szCs w:val="19"/>
              </w:rPr>
            </w:pPr>
            <w:r w:rsidRPr="002631DC">
              <w:rPr>
                <w:rFonts w:ascii="Arial" w:hAnsi="Arial" w:cs="Arial"/>
                <w:bCs/>
                <w:sz w:val="19"/>
                <w:szCs w:val="19"/>
              </w:rPr>
              <w:t>0.96</w:t>
            </w:r>
          </w:p>
        </w:tc>
        <w:tc>
          <w:tcPr>
            <w:tcW w:w="792" w:type="dxa"/>
            <w:tcBorders>
              <w:top w:val="single" w:sz="4" w:space="0" w:color="auto"/>
              <w:left w:val="nil"/>
              <w:bottom w:val="nil"/>
              <w:right w:val="nil"/>
            </w:tcBorders>
            <w:vAlign w:val="center"/>
          </w:tcPr>
          <w:p w14:paraId="59FC4B57" w14:textId="71331D3C" w:rsidR="00336FF2" w:rsidRPr="00AA52C8" w:rsidRDefault="00336FF2" w:rsidP="00F722F0">
            <w:pPr>
              <w:contextualSpacing/>
              <w:jc w:val="right"/>
              <w:rPr>
                <w:rFonts w:ascii="Arial" w:hAnsi="Arial" w:cs="Arial"/>
                <w:sz w:val="19"/>
                <w:szCs w:val="19"/>
              </w:rPr>
            </w:pPr>
            <w:r w:rsidRPr="00AA52C8">
              <w:rPr>
                <w:rFonts w:ascii="Arial" w:hAnsi="Arial" w:cs="Arial"/>
                <w:sz w:val="19"/>
                <w:szCs w:val="19"/>
              </w:rPr>
              <w:t>-0.36</w:t>
            </w:r>
          </w:p>
        </w:tc>
        <w:tc>
          <w:tcPr>
            <w:tcW w:w="792" w:type="dxa"/>
            <w:tcBorders>
              <w:top w:val="single" w:sz="4" w:space="0" w:color="auto"/>
              <w:left w:val="nil"/>
              <w:bottom w:val="nil"/>
              <w:right w:val="nil"/>
            </w:tcBorders>
            <w:vAlign w:val="center"/>
          </w:tcPr>
          <w:p w14:paraId="3EE320F2" w14:textId="6FC93E0B" w:rsidR="00336FF2" w:rsidRPr="00E72FC1" w:rsidRDefault="00336FF2" w:rsidP="00F722F0">
            <w:pPr>
              <w:contextualSpacing/>
              <w:jc w:val="right"/>
              <w:rPr>
                <w:rFonts w:ascii="Arial" w:hAnsi="Arial" w:cs="Arial"/>
                <w:sz w:val="19"/>
                <w:szCs w:val="19"/>
              </w:rPr>
            </w:pPr>
            <w:r w:rsidRPr="00E72FC1">
              <w:rPr>
                <w:rFonts w:ascii="Arial" w:hAnsi="Arial" w:cs="Arial"/>
                <w:sz w:val="19"/>
                <w:szCs w:val="19"/>
              </w:rPr>
              <w:t>0.39</w:t>
            </w:r>
          </w:p>
        </w:tc>
        <w:tc>
          <w:tcPr>
            <w:tcW w:w="792" w:type="dxa"/>
            <w:tcBorders>
              <w:top w:val="single" w:sz="4" w:space="0" w:color="auto"/>
              <w:left w:val="nil"/>
              <w:bottom w:val="nil"/>
              <w:right w:val="nil"/>
            </w:tcBorders>
            <w:vAlign w:val="center"/>
          </w:tcPr>
          <w:p w14:paraId="2A73C3AD" w14:textId="7C6DB7EF" w:rsidR="00336FF2" w:rsidRPr="0062488A" w:rsidRDefault="00336FF2" w:rsidP="00F722F0">
            <w:pPr>
              <w:contextualSpacing/>
              <w:jc w:val="right"/>
              <w:rPr>
                <w:rFonts w:ascii="Arial" w:hAnsi="Arial" w:cs="Arial"/>
                <w:sz w:val="19"/>
                <w:szCs w:val="19"/>
              </w:rPr>
            </w:pPr>
            <w:r w:rsidRPr="0062488A">
              <w:rPr>
                <w:rFonts w:ascii="Arial" w:hAnsi="Arial" w:cs="Arial"/>
                <w:sz w:val="19"/>
                <w:szCs w:val="19"/>
              </w:rPr>
              <w:t>0.07</w:t>
            </w:r>
          </w:p>
        </w:tc>
        <w:tc>
          <w:tcPr>
            <w:tcW w:w="792" w:type="dxa"/>
            <w:tcBorders>
              <w:top w:val="single" w:sz="4" w:space="0" w:color="auto"/>
              <w:left w:val="nil"/>
              <w:bottom w:val="nil"/>
              <w:right w:val="nil"/>
            </w:tcBorders>
            <w:vAlign w:val="center"/>
          </w:tcPr>
          <w:p w14:paraId="36267C92" w14:textId="71669172" w:rsidR="00336FF2" w:rsidRPr="00D22DA4" w:rsidRDefault="00336FF2" w:rsidP="00F722F0">
            <w:pPr>
              <w:contextualSpacing/>
              <w:jc w:val="right"/>
              <w:rPr>
                <w:rFonts w:ascii="Arial" w:hAnsi="Arial" w:cs="Arial"/>
                <w:sz w:val="19"/>
                <w:szCs w:val="19"/>
              </w:rPr>
            </w:pPr>
            <w:r w:rsidRPr="00D22DA4">
              <w:rPr>
                <w:rFonts w:ascii="Arial" w:hAnsi="Arial" w:cs="Arial"/>
                <w:sz w:val="19"/>
                <w:szCs w:val="19"/>
              </w:rPr>
              <w:t>0.87</w:t>
            </w:r>
          </w:p>
        </w:tc>
        <w:tc>
          <w:tcPr>
            <w:tcW w:w="792" w:type="dxa"/>
            <w:tcBorders>
              <w:top w:val="single" w:sz="4" w:space="0" w:color="auto"/>
              <w:left w:val="nil"/>
              <w:bottom w:val="nil"/>
              <w:right w:val="nil"/>
            </w:tcBorders>
          </w:tcPr>
          <w:p w14:paraId="3E482578" w14:textId="6B8912E1" w:rsidR="00336FF2" w:rsidRPr="005C2131" w:rsidRDefault="00336FF2" w:rsidP="00B36EB0">
            <w:pPr>
              <w:contextualSpacing/>
              <w:jc w:val="right"/>
              <w:rPr>
                <w:rFonts w:ascii="Arial" w:hAnsi="Arial" w:cs="Arial"/>
                <w:sz w:val="19"/>
                <w:szCs w:val="19"/>
              </w:rPr>
            </w:pPr>
            <w:r w:rsidRPr="005C2131">
              <w:rPr>
                <w:rFonts w:ascii="Arial" w:hAnsi="Arial" w:cs="Arial"/>
                <w:sz w:val="19"/>
                <w:szCs w:val="19"/>
              </w:rPr>
              <w:t>0.13</w:t>
            </w:r>
          </w:p>
        </w:tc>
        <w:tc>
          <w:tcPr>
            <w:tcW w:w="792" w:type="dxa"/>
            <w:tcBorders>
              <w:top w:val="single" w:sz="4" w:space="0" w:color="auto"/>
              <w:left w:val="nil"/>
              <w:bottom w:val="nil"/>
              <w:right w:val="nil"/>
            </w:tcBorders>
          </w:tcPr>
          <w:p w14:paraId="366B93C8" w14:textId="5EAD1735" w:rsidR="00336FF2" w:rsidRPr="00FF11FB" w:rsidRDefault="00336FF2" w:rsidP="00F722F0">
            <w:pPr>
              <w:contextualSpacing/>
              <w:jc w:val="right"/>
              <w:rPr>
                <w:rFonts w:ascii="Arial" w:hAnsi="Arial" w:cs="Arial"/>
                <w:sz w:val="19"/>
                <w:szCs w:val="19"/>
              </w:rPr>
            </w:pPr>
            <w:r w:rsidRPr="00FF11FB">
              <w:rPr>
                <w:rFonts w:ascii="Arial" w:hAnsi="Arial" w:cs="Arial"/>
                <w:sz w:val="19"/>
                <w:szCs w:val="19"/>
              </w:rPr>
              <w:t>0.76</w:t>
            </w:r>
          </w:p>
        </w:tc>
        <w:tc>
          <w:tcPr>
            <w:tcW w:w="792" w:type="dxa"/>
            <w:tcBorders>
              <w:top w:val="single" w:sz="4" w:space="0" w:color="auto"/>
              <w:left w:val="nil"/>
              <w:bottom w:val="nil"/>
              <w:right w:val="nil"/>
            </w:tcBorders>
          </w:tcPr>
          <w:p w14:paraId="29AA65EB" w14:textId="181714FA" w:rsidR="00336FF2" w:rsidRPr="00F71B5D" w:rsidRDefault="00336FF2" w:rsidP="00F722F0">
            <w:pPr>
              <w:contextualSpacing/>
              <w:jc w:val="right"/>
              <w:rPr>
                <w:rFonts w:ascii="Arial" w:hAnsi="Arial" w:cs="Arial"/>
                <w:sz w:val="19"/>
                <w:szCs w:val="19"/>
              </w:rPr>
            </w:pPr>
            <w:r w:rsidRPr="00F71B5D">
              <w:rPr>
                <w:rFonts w:ascii="Arial" w:hAnsi="Arial" w:cs="Arial"/>
                <w:sz w:val="19"/>
                <w:szCs w:val="19"/>
              </w:rPr>
              <w:t>0.48</w:t>
            </w:r>
          </w:p>
        </w:tc>
        <w:tc>
          <w:tcPr>
            <w:tcW w:w="792" w:type="dxa"/>
            <w:tcBorders>
              <w:top w:val="single" w:sz="4" w:space="0" w:color="auto"/>
              <w:left w:val="nil"/>
              <w:bottom w:val="nil"/>
              <w:right w:val="nil"/>
            </w:tcBorders>
          </w:tcPr>
          <w:p w14:paraId="16789895" w14:textId="38FA22D0" w:rsidR="00336FF2" w:rsidRPr="002060EA" w:rsidRDefault="00336FF2" w:rsidP="00F722F0">
            <w:pPr>
              <w:contextualSpacing/>
              <w:jc w:val="right"/>
              <w:rPr>
                <w:rFonts w:ascii="Arial" w:hAnsi="Arial" w:cs="Arial"/>
                <w:sz w:val="19"/>
                <w:szCs w:val="19"/>
              </w:rPr>
            </w:pPr>
            <w:r w:rsidRPr="002060EA">
              <w:rPr>
                <w:rFonts w:ascii="Arial" w:hAnsi="Arial" w:cs="Arial"/>
                <w:sz w:val="19"/>
                <w:szCs w:val="19"/>
              </w:rPr>
              <w:t>0.23</w:t>
            </w:r>
          </w:p>
        </w:tc>
        <w:tc>
          <w:tcPr>
            <w:tcW w:w="792" w:type="dxa"/>
            <w:tcBorders>
              <w:top w:val="single" w:sz="4" w:space="0" w:color="auto"/>
              <w:left w:val="nil"/>
              <w:bottom w:val="nil"/>
              <w:right w:val="nil"/>
            </w:tcBorders>
          </w:tcPr>
          <w:p w14:paraId="11C112E9" w14:textId="00EFE145" w:rsidR="00336FF2" w:rsidRPr="00FA6728" w:rsidRDefault="00336FF2" w:rsidP="00F722F0">
            <w:pPr>
              <w:contextualSpacing/>
              <w:jc w:val="right"/>
              <w:rPr>
                <w:rFonts w:ascii="Arial" w:hAnsi="Arial" w:cs="Arial"/>
                <w:sz w:val="19"/>
                <w:szCs w:val="19"/>
              </w:rPr>
            </w:pPr>
            <w:r w:rsidRPr="00FA6728">
              <w:rPr>
                <w:rFonts w:ascii="Arial" w:hAnsi="Arial" w:cs="Arial"/>
                <w:sz w:val="19"/>
                <w:szCs w:val="19"/>
              </w:rPr>
              <w:t>0.21</w:t>
            </w:r>
          </w:p>
        </w:tc>
        <w:tc>
          <w:tcPr>
            <w:tcW w:w="792" w:type="dxa"/>
            <w:tcBorders>
              <w:top w:val="single" w:sz="4" w:space="0" w:color="auto"/>
              <w:left w:val="nil"/>
              <w:bottom w:val="nil"/>
              <w:right w:val="nil"/>
            </w:tcBorders>
          </w:tcPr>
          <w:p w14:paraId="73BD39B1" w14:textId="1A9DAFA7" w:rsidR="00336FF2" w:rsidRPr="001B4997" w:rsidRDefault="00336FF2" w:rsidP="00F722F0">
            <w:pPr>
              <w:contextualSpacing/>
              <w:jc w:val="right"/>
              <w:rPr>
                <w:rFonts w:ascii="Arial" w:hAnsi="Arial" w:cs="Arial"/>
                <w:sz w:val="19"/>
                <w:szCs w:val="19"/>
              </w:rPr>
            </w:pPr>
            <w:r w:rsidRPr="001B4997">
              <w:rPr>
                <w:rFonts w:ascii="Arial" w:hAnsi="Arial" w:cs="Arial"/>
                <w:sz w:val="19"/>
                <w:szCs w:val="19"/>
              </w:rPr>
              <w:t>0.51</w:t>
            </w:r>
          </w:p>
        </w:tc>
      </w:tr>
      <w:tr w:rsidR="00336FF2" w:rsidRPr="00D80C78" w14:paraId="4DB0DF9A" w14:textId="3A34289B" w:rsidTr="00C42988">
        <w:trPr>
          <w:cantSplit/>
          <w:trHeight w:val="144"/>
          <w:jc w:val="center"/>
        </w:trPr>
        <w:tc>
          <w:tcPr>
            <w:tcW w:w="2520" w:type="dxa"/>
            <w:vMerge/>
            <w:tcBorders>
              <w:left w:val="nil"/>
              <w:right w:val="single" w:sz="4" w:space="0" w:color="auto"/>
            </w:tcBorders>
            <w:vAlign w:val="center"/>
          </w:tcPr>
          <w:p w14:paraId="0D4E7864" w14:textId="77777777" w:rsidR="00336FF2" w:rsidRPr="0026090A" w:rsidRDefault="00336FF2"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166D567E" w14:textId="1A4237B0" w:rsidR="00336FF2" w:rsidRPr="00270F55" w:rsidRDefault="00336FF2"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AH</w:t>
            </w:r>
          </w:p>
        </w:tc>
        <w:tc>
          <w:tcPr>
            <w:tcW w:w="792" w:type="dxa"/>
            <w:tcBorders>
              <w:top w:val="nil"/>
              <w:left w:val="nil"/>
              <w:bottom w:val="nil"/>
              <w:right w:val="nil"/>
            </w:tcBorders>
            <w:vAlign w:val="center"/>
          </w:tcPr>
          <w:p w14:paraId="7B9BE228" w14:textId="6095B105" w:rsidR="00336FF2" w:rsidRPr="00950209" w:rsidRDefault="00336FF2" w:rsidP="00F722F0">
            <w:pPr>
              <w:contextualSpacing/>
              <w:jc w:val="right"/>
              <w:rPr>
                <w:rFonts w:ascii="Arial" w:hAnsi="Arial" w:cs="Arial"/>
                <w:sz w:val="19"/>
                <w:szCs w:val="19"/>
              </w:rPr>
            </w:pPr>
            <w:r w:rsidRPr="00950209">
              <w:rPr>
                <w:rFonts w:ascii="Arial" w:hAnsi="Arial" w:cs="Arial"/>
                <w:sz w:val="19"/>
                <w:szCs w:val="19"/>
              </w:rPr>
              <w:t>-0.43</w:t>
            </w:r>
          </w:p>
        </w:tc>
        <w:tc>
          <w:tcPr>
            <w:tcW w:w="792" w:type="dxa"/>
            <w:tcBorders>
              <w:top w:val="nil"/>
              <w:left w:val="nil"/>
              <w:bottom w:val="nil"/>
              <w:right w:val="nil"/>
            </w:tcBorders>
            <w:vAlign w:val="center"/>
          </w:tcPr>
          <w:p w14:paraId="26401630" w14:textId="7A8C90E0" w:rsidR="00336FF2" w:rsidRPr="002631DC" w:rsidRDefault="00336FF2" w:rsidP="00F722F0">
            <w:pPr>
              <w:contextualSpacing/>
              <w:jc w:val="right"/>
              <w:rPr>
                <w:rFonts w:ascii="Arial" w:hAnsi="Arial" w:cs="Arial"/>
                <w:bCs/>
                <w:sz w:val="19"/>
                <w:szCs w:val="19"/>
              </w:rPr>
            </w:pPr>
            <w:r w:rsidRPr="002631DC">
              <w:rPr>
                <w:rFonts w:ascii="Arial" w:hAnsi="Arial" w:cs="Arial"/>
                <w:bCs/>
                <w:sz w:val="19"/>
                <w:szCs w:val="19"/>
              </w:rPr>
              <w:t>0.34</w:t>
            </w:r>
          </w:p>
        </w:tc>
        <w:tc>
          <w:tcPr>
            <w:tcW w:w="792" w:type="dxa"/>
            <w:tcBorders>
              <w:top w:val="nil"/>
              <w:left w:val="nil"/>
              <w:bottom w:val="nil"/>
              <w:right w:val="nil"/>
            </w:tcBorders>
            <w:vAlign w:val="center"/>
          </w:tcPr>
          <w:p w14:paraId="039FFA72" w14:textId="34381D16" w:rsidR="00336FF2" w:rsidRPr="00AA52C8" w:rsidRDefault="00336FF2" w:rsidP="00F722F0">
            <w:pPr>
              <w:contextualSpacing/>
              <w:jc w:val="right"/>
              <w:rPr>
                <w:rFonts w:ascii="Arial" w:hAnsi="Arial" w:cs="Arial"/>
                <w:sz w:val="19"/>
                <w:szCs w:val="19"/>
              </w:rPr>
            </w:pPr>
            <w:r w:rsidRPr="00AA52C8">
              <w:rPr>
                <w:rFonts w:ascii="Arial" w:hAnsi="Arial" w:cs="Arial"/>
                <w:sz w:val="19"/>
                <w:szCs w:val="19"/>
              </w:rPr>
              <w:t>-0.24</w:t>
            </w:r>
          </w:p>
        </w:tc>
        <w:tc>
          <w:tcPr>
            <w:tcW w:w="792" w:type="dxa"/>
            <w:tcBorders>
              <w:top w:val="nil"/>
              <w:left w:val="nil"/>
              <w:bottom w:val="nil"/>
              <w:right w:val="nil"/>
            </w:tcBorders>
            <w:vAlign w:val="center"/>
          </w:tcPr>
          <w:p w14:paraId="2B579413" w14:textId="1E7000C9" w:rsidR="00336FF2" w:rsidRPr="00E72FC1" w:rsidRDefault="00336FF2" w:rsidP="00F722F0">
            <w:pPr>
              <w:contextualSpacing/>
              <w:jc w:val="right"/>
              <w:rPr>
                <w:rFonts w:ascii="Arial" w:hAnsi="Arial" w:cs="Arial"/>
                <w:sz w:val="19"/>
                <w:szCs w:val="19"/>
              </w:rPr>
            </w:pPr>
            <w:r w:rsidRPr="00E72FC1">
              <w:rPr>
                <w:rFonts w:ascii="Arial" w:hAnsi="Arial" w:cs="Arial"/>
                <w:sz w:val="19"/>
                <w:szCs w:val="19"/>
              </w:rPr>
              <w:t>0.57</w:t>
            </w:r>
          </w:p>
        </w:tc>
        <w:tc>
          <w:tcPr>
            <w:tcW w:w="792" w:type="dxa"/>
            <w:tcBorders>
              <w:top w:val="nil"/>
              <w:left w:val="nil"/>
              <w:bottom w:val="nil"/>
              <w:right w:val="nil"/>
            </w:tcBorders>
            <w:vAlign w:val="center"/>
          </w:tcPr>
          <w:p w14:paraId="59D85A44" w14:textId="4A800C9D" w:rsidR="00336FF2" w:rsidRPr="0062488A" w:rsidRDefault="00336FF2" w:rsidP="00F722F0">
            <w:pPr>
              <w:contextualSpacing/>
              <w:jc w:val="right"/>
              <w:rPr>
                <w:rFonts w:ascii="Arial" w:hAnsi="Arial" w:cs="Arial"/>
                <w:sz w:val="19"/>
                <w:szCs w:val="19"/>
              </w:rPr>
            </w:pPr>
            <w:r w:rsidRPr="0062488A">
              <w:rPr>
                <w:rFonts w:ascii="Arial" w:hAnsi="Arial" w:cs="Arial"/>
                <w:sz w:val="19"/>
                <w:szCs w:val="19"/>
              </w:rPr>
              <w:t>0.54</w:t>
            </w:r>
          </w:p>
        </w:tc>
        <w:tc>
          <w:tcPr>
            <w:tcW w:w="792" w:type="dxa"/>
            <w:tcBorders>
              <w:top w:val="nil"/>
              <w:left w:val="nil"/>
              <w:bottom w:val="nil"/>
              <w:right w:val="nil"/>
            </w:tcBorders>
            <w:vAlign w:val="center"/>
          </w:tcPr>
          <w:p w14:paraId="5C0BD9D6" w14:textId="07A5360A" w:rsidR="00336FF2" w:rsidRPr="00D22DA4" w:rsidRDefault="00336FF2" w:rsidP="00F722F0">
            <w:pPr>
              <w:contextualSpacing/>
              <w:jc w:val="right"/>
              <w:rPr>
                <w:rFonts w:ascii="Arial" w:hAnsi="Arial" w:cs="Arial"/>
                <w:b/>
                <w:bCs/>
                <w:i/>
                <w:iCs/>
                <w:sz w:val="19"/>
                <w:szCs w:val="19"/>
              </w:rPr>
            </w:pPr>
            <w:r w:rsidRPr="00D22DA4">
              <w:rPr>
                <w:rFonts w:ascii="Arial" w:hAnsi="Arial" w:cs="Arial"/>
                <w:b/>
                <w:bCs/>
                <w:i/>
                <w:iCs/>
                <w:sz w:val="19"/>
                <w:szCs w:val="19"/>
              </w:rPr>
              <w:t>0.07</w:t>
            </w:r>
          </w:p>
        </w:tc>
        <w:tc>
          <w:tcPr>
            <w:tcW w:w="792" w:type="dxa"/>
            <w:tcBorders>
              <w:top w:val="nil"/>
              <w:left w:val="nil"/>
              <w:bottom w:val="nil"/>
              <w:right w:val="nil"/>
            </w:tcBorders>
          </w:tcPr>
          <w:p w14:paraId="3C6ED676" w14:textId="2F3F84BC" w:rsidR="00336FF2" w:rsidRPr="005C2131" w:rsidRDefault="00336FF2" w:rsidP="00B36EB0">
            <w:pPr>
              <w:contextualSpacing/>
              <w:jc w:val="right"/>
              <w:rPr>
                <w:rFonts w:ascii="Arial" w:hAnsi="Arial" w:cs="Arial"/>
                <w:sz w:val="19"/>
                <w:szCs w:val="19"/>
              </w:rPr>
            </w:pPr>
            <w:r w:rsidRPr="005C2131">
              <w:rPr>
                <w:rFonts w:ascii="Arial" w:hAnsi="Arial" w:cs="Arial"/>
                <w:sz w:val="19"/>
                <w:szCs w:val="19"/>
              </w:rPr>
              <w:t>0.37</w:t>
            </w:r>
          </w:p>
        </w:tc>
        <w:tc>
          <w:tcPr>
            <w:tcW w:w="792" w:type="dxa"/>
            <w:tcBorders>
              <w:top w:val="nil"/>
              <w:left w:val="nil"/>
              <w:bottom w:val="nil"/>
              <w:right w:val="nil"/>
            </w:tcBorders>
          </w:tcPr>
          <w:p w14:paraId="57CF42E0" w14:textId="48AE864F" w:rsidR="00336FF2" w:rsidRPr="00FF11FB" w:rsidRDefault="00336FF2" w:rsidP="00F722F0">
            <w:pPr>
              <w:contextualSpacing/>
              <w:jc w:val="right"/>
              <w:rPr>
                <w:rFonts w:ascii="Arial" w:hAnsi="Arial" w:cs="Arial"/>
                <w:sz w:val="19"/>
                <w:szCs w:val="19"/>
              </w:rPr>
            </w:pPr>
            <w:r w:rsidRPr="00FF11FB">
              <w:rPr>
                <w:rFonts w:ascii="Arial" w:hAnsi="Arial" w:cs="Arial"/>
                <w:sz w:val="19"/>
                <w:szCs w:val="19"/>
              </w:rPr>
              <w:t>0.29</w:t>
            </w:r>
          </w:p>
        </w:tc>
        <w:tc>
          <w:tcPr>
            <w:tcW w:w="792" w:type="dxa"/>
            <w:tcBorders>
              <w:top w:val="nil"/>
              <w:left w:val="nil"/>
              <w:bottom w:val="nil"/>
              <w:right w:val="nil"/>
            </w:tcBorders>
          </w:tcPr>
          <w:p w14:paraId="0D6D8AF0" w14:textId="0E642772" w:rsidR="00336FF2" w:rsidRPr="00F71B5D" w:rsidRDefault="00336FF2" w:rsidP="00F722F0">
            <w:pPr>
              <w:contextualSpacing/>
              <w:jc w:val="right"/>
              <w:rPr>
                <w:rFonts w:ascii="Arial" w:hAnsi="Arial" w:cs="Arial"/>
                <w:sz w:val="19"/>
                <w:szCs w:val="19"/>
              </w:rPr>
            </w:pPr>
            <w:r w:rsidRPr="00F71B5D">
              <w:rPr>
                <w:rFonts w:ascii="Arial" w:hAnsi="Arial" w:cs="Arial"/>
                <w:sz w:val="19"/>
                <w:szCs w:val="19"/>
              </w:rPr>
              <w:t>0.28</w:t>
            </w:r>
          </w:p>
        </w:tc>
        <w:tc>
          <w:tcPr>
            <w:tcW w:w="792" w:type="dxa"/>
            <w:tcBorders>
              <w:top w:val="nil"/>
              <w:left w:val="nil"/>
              <w:bottom w:val="nil"/>
              <w:right w:val="nil"/>
            </w:tcBorders>
          </w:tcPr>
          <w:p w14:paraId="60344D92" w14:textId="6E85561A" w:rsidR="00336FF2" w:rsidRPr="00E7110A" w:rsidRDefault="00336FF2" w:rsidP="00F722F0">
            <w:pPr>
              <w:contextualSpacing/>
              <w:jc w:val="right"/>
              <w:rPr>
                <w:rFonts w:ascii="Arial" w:hAnsi="Arial" w:cs="Arial"/>
                <w:sz w:val="19"/>
                <w:szCs w:val="19"/>
              </w:rPr>
            </w:pPr>
            <w:r w:rsidRPr="00E7110A">
              <w:rPr>
                <w:rFonts w:ascii="Arial" w:hAnsi="Arial" w:cs="Arial"/>
                <w:sz w:val="19"/>
                <w:szCs w:val="19"/>
              </w:rPr>
              <w:t>0.46</w:t>
            </w:r>
          </w:p>
        </w:tc>
        <w:tc>
          <w:tcPr>
            <w:tcW w:w="792" w:type="dxa"/>
            <w:tcBorders>
              <w:top w:val="nil"/>
              <w:left w:val="nil"/>
              <w:bottom w:val="nil"/>
              <w:right w:val="nil"/>
            </w:tcBorders>
          </w:tcPr>
          <w:p w14:paraId="1FE62254" w14:textId="5B2C4873" w:rsidR="00336FF2" w:rsidRPr="00E7110A" w:rsidRDefault="00336FF2" w:rsidP="00F722F0">
            <w:pPr>
              <w:contextualSpacing/>
              <w:jc w:val="right"/>
              <w:rPr>
                <w:rFonts w:ascii="Arial" w:hAnsi="Arial" w:cs="Arial"/>
                <w:sz w:val="19"/>
                <w:szCs w:val="19"/>
              </w:rPr>
            </w:pPr>
            <w:r w:rsidRPr="00E7110A">
              <w:rPr>
                <w:rFonts w:ascii="Arial" w:hAnsi="Arial" w:cs="Arial"/>
                <w:sz w:val="19"/>
                <w:szCs w:val="19"/>
              </w:rPr>
              <w:t>-0.35</w:t>
            </w:r>
          </w:p>
        </w:tc>
        <w:tc>
          <w:tcPr>
            <w:tcW w:w="792" w:type="dxa"/>
            <w:tcBorders>
              <w:top w:val="nil"/>
              <w:left w:val="nil"/>
              <w:bottom w:val="nil"/>
              <w:right w:val="nil"/>
            </w:tcBorders>
          </w:tcPr>
          <w:p w14:paraId="7E069759" w14:textId="6993DAE4" w:rsidR="00336FF2" w:rsidRPr="00E7110A" w:rsidRDefault="00336FF2" w:rsidP="00F722F0">
            <w:pPr>
              <w:contextualSpacing/>
              <w:jc w:val="right"/>
              <w:rPr>
                <w:rFonts w:ascii="Arial" w:hAnsi="Arial" w:cs="Arial"/>
                <w:sz w:val="19"/>
                <w:szCs w:val="19"/>
              </w:rPr>
            </w:pPr>
            <w:r w:rsidRPr="00E7110A">
              <w:rPr>
                <w:rFonts w:ascii="Arial" w:hAnsi="Arial" w:cs="Arial"/>
                <w:sz w:val="19"/>
                <w:szCs w:val="19"/>
              </w:rPr>
              <w:t>0.28</w:t>
            </w:r>
          </w:p>
        </w:tc>
      </w:tr>
      <w:tr w:rsidR="00336FF2" w:rsidRPr="00D80C78" w14:paraId="6EC3174C" w14:textId="77777777" w:rsidTr="00C42988">
        <w:trPr>
          <w:cantSplit/>
          <w:trHeight w:val="144"/>
          <w:jc w:val="center"/>
        </w:trPr>
        <w:tc>
          <w:tcPr>
            <w:tcW w:w="2520" w:type="dxa"/>
            <w:vMerge/>
            <w:tcBorders>
              <w:left w:val="nil"/>
              <w:right w:val="single" w:sz="4" w:space="0" w:color="auto"/>
            </w:tcBorders>
            <w:vAlign w:val="center"/>
          </w:tcPr>
          <w:p w14:paraId="454E4CCD" w14:textId="77777777" w:rsidR="00336FF2" w:rsidRPr="0026090A" w:rsidRDefault="00336FF2"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67E53940" w14:textId="628C04DA" w:rsidR="00336FF2" w:rsidRPr="003A44A4" w:rsidRDefault="00336FF2" w:rsidP="00D0291D">
            <w:pPr>
              <w:contextualSpacing/>
              <w:rPr>
                <w:rFonts w:ascii="Arial" w:hAnsi="Arial" w:cs="Arial"/>
                <w:i/>
                <w:iCs/>
                <w:sz w:val="19"/>
                <w:szCs w:val="19"/>
              </w:rPr>
            </w:pPr>
            <w:r w:rsidRPr="003A44A4">
              <w:rPr>
                <w:rFonts w:ascii="Arial" w:hAnsi="Arial" w:cs="Arial"/>
                <w:i/>
                <w:iCs/>
                <w:sz w:val="19"/>
                <w:szCs w:val="19"/>
              </w:rPr>
              <w:t xml:space="preserve">cyp19a1, </w:t>
            </w:r>
            <w:r w:rsidRPr="003A44A4">
              <w:rPr>
                <w:rFonts w:ascii="Arial" w:hAnsi="Arial" w:cs="Arial"/>
                <w:sz w:val="19"/>
                <w:szCs w:val="19"/>
              </w:rPr>
              <w:t>ARC</w:t>
            </w:r>
          </w:p>
        </w:tc>
        <w:tc>
          <w:tcPr>
            <w:tcW w:w="792" w:type="dxa"/>
            <w:tcBorders>
              <w:top w:val="nil"/>
              <w:left w:val="nil"/>
              <w:bottom w:val="nil"/>
              <w:right w:val="nil"/>
            </w:tcBorders>
            <w:vAlign w:val="center"/>
          </w:tcPr>
          <w:p w14:paraId="5FD231DA" w14:textId="017D3F59" w:rsidR="00336FF2" w:rsidRPr="003A44A4" w:rsidRDefault="009D08C2" w:rsidP="00F722F0">
            <w:pPr>
              <w:contextualSpacing/>
              <w:jc w:val="right"/>
              <w:rPr>
                <w:rFonts w:ascii="Arial" w:hAnsi="Arial" w:cs="Arial"/>
                <w:sz w:val="19"/>
                <w:szCs w:val="19"/>
              </w:rPr>
            </w:pPr>
            <w:r w:rsidRPr="003A44A4">
              <w:rPr>
                <w:rFonts w:ascii="Arial" w:hAnsi="Arial" w:cs="Arial"/>
                <w:sz w:val="19"/>
                <w:szCs w:val="19"/>
              </w:rPr>
              <w:t>0.00</w:t>
            </w:r>
          </w:p>
        </w:tc>
        <w:tc>
          <w:tcPr>
            <w:tcW w:w="792" w:type="dxa"/>
            <w:tcBorders>
              <w:top w:val="nil"/>
              <w:left w:val="nil"/>
              <w:bottom w:val="nil"/>
              <w:right w:val="nil"/>
            </w:tcBorders>
            <w:vAlign w:val="center"/>
          </w:tcPr>
          <w:p w14:paraId="1DCF5DBA" w14:textId="2855E9A9" w:rsidR="00336FF2" w:rsidRPr="003A44A4" w:rsidRDefault="005E2A05" w:rsidP="00F722F0">
            <w:pPr>
              <w:contextualSpacing/>
              <w:jc w:val="right"/>
              <w:rPr>
                <w:rFonts w:ascii="Arial" w:hAnsi="Arial" w:cs="Arial"/>
                <w:bCs/>
                <w:sz w:val="19"/>
                <w:szCs w:val="19"/>
              </w:rPr>
            </w:pPr>
            <w:r w:rsidRPr="003A44A4">
              <w:rPr>
                <w:rFonts w:ascii="Arial" w:hAnsi="Arial" w:cs="Arial"/>
                <w:bCs/>
                <w:sz w:val="19"/>
                <w:szCs w:val="19"/>
              </w:rPr>
              <w:t>1.00</w:t>
            </w:r>
          </w:p>
        </w:tc>
        <w:tc>
          <w:tcPr>
            <w:tcW w:w="792" w:type="dxa"/>
            <w:tcBorders>
              <w:top w:val="nil"/>
              <w:left w:val="nil"/>
              <w:bottom w:val="nil"/>
              <w:right w:val="nil"/>
            </w:tcBorders>
            <w:vAlign w:val="center"/>
          </w:tcPr>
          <w:p w14:paraId="374B60C4" w14:textId="082EA240" w:rsidR="00336FF2" w:rsidRPr="003A44A4" w:rsidRDefault="005E2A05" w:rsidP="00F722F0">
            <w:pPr>
              <w:contextualSpacing/>
              <w:jc w:val="right"/>
              <w:rPr>
                <w:rFonts w:ascii="Arial" w:hAnsi="Arial" w:cs="Arial"/>
                <w:sz w:val="19"/>
                <w:szCs w:val="19"/>
              </w:rPr>
            </w:pPr>
            <w:r w:rsidRPr="003A44A4">
              <w:rPr>
                <w:rFonts w:ascii="Arial" w:hAnsi="Arial" w:cs="Arial"/>
                <w:sz w:val="19"/>
                <w:szCs w:val="19"/>
              </w:rPr>
              <w:t>-0.02</w:t>
            </w:r>
          </w:p>
        </w:tc>
        <w:tc>
          <w:tcPr>
            <w:tcW w:w="792" w:type="dxa"/>
            <w:tcBorders>
              <w:top w:val="nil"/>
              <w:left w:val="nil"/>
              <w:bottom w:val="nil"/>
              <w:right w:val="nil"/>
            </w:tcBorders>
            <w:vAlign w:val="center"/>
          </w:tcPr>
          <w:p w14:paraId="61CC21E2" w14:textId="09364DA5" w:rsidR="00336FF2" w:rsidRPr="003A44A4" w:rsidRDefault="005E2A05" w:rsidP="00F722F0">
            <w:pPr>
              <w:contextualSpacing/>
              <w:jc w:val="right"/>
              <w:rPr>
                <w:rFonts w:ascii="Arial" w:hAnsi="Arial" w:cs="Arial"/>
                <w:sz w:val="19"/>
                <w:szCs w:val="19"/>
              </w:rPr>
            </w:pPr>
            <w:r w:rsidRPr="003A44A4">
              <w:rPr>
                <w:rFonts w:ascii="Arial" w:hAnsi="Arial" w:cs="Arial"/>
                <w:sz w:val="19"/>
                <w:szCs w:val="19"/>
              </w:rPr>
              <w:t>0.96</w:t>
            </w:r>
          </w:p>
        </w:tc>
        <w:tc>
          <w:tcPr>
            <w:tcW w:w="792" w:type="dxa"/>
            <w:tcBorders>
              <w:top w:val="nil"/>
              <w:left w:val="nil"/>
              <w:bottom w:val="nil"/>
              <w:right w:val="nil"/>
            </w:tcBorders>
            <w:vAlign w:val="center"/>
          </w:tcPr>
          <w:p w14:paraId="6F3CBD68" w14:textId="057D5934" w:rsidR="00336FF2" w:rsidRPr="00AB3AD0" w:rsidRDefault="005E2A05" w:rsidP="00F722F0">
            <w:pPr>
              <w:contextualSpacing/>
              <w:jc w:val="right"/>
              <w:rPr>
                <w:rFonts w:ascii="Arial" w:hAnsi="Arial" w:cs="Arial"/>
                <w:sz w:val="19"/>
                <w:szCs w:val="19"/>
              </w:rPr>
            </w:pPr>
            <w:r w:rsidRPr="00AB3AD0">
              <w:rPr>
                <w:rFonts w:ascii="Arial" w:hAnsi="Arial" w:cs="Arial"/>
                <w:sz w:val="19"/>
                <w:szCs w:val="19"/>
              </w:rPr>
              <w:t>-0.27</w:t>
            </w:r>
          </w:p>
        </w:tc>
        <w:tc>
          <w:tcPr>
            <w:tcW w:w="792" w:type="dxa"/>
            <w:tcBorders>
              <w:top w:val="nil"/>
              <w:left w:val="nil"/>
              <w:bottom w:val="nil"/>
              <w:right w:val="nil"/>
            </w:tcBorders>
            <w:vAlign w:val="center"/>
          </w:tcPr>
          <w:p w14:paraId="083B249D" w14:textId="31F6C272" w:rsidR="00336FF2" w:rsidRPr="00AB3AD0" w:rsidRDefault="006879B3" w:rsidP="00F722F0">
            <w:pPr>
              <w:contextualSpacing/>
              <w:jc w:val="right"/>
              <w:rPr>
                <w:rFonts w:ascii="Arial" w:hAnsi="Arial" w:cs="Arial"/>
                <w:sz w:val="19"/>
                <w:szCs w:val="19"/>
              </w:rPr>
            </w:pPr>
            <w:r w:rsidRPr="00AB3AD0">
              <w:rPr>
                <w:rFonts w:ascii="Arial" w:hAnsi="Arial" w:cs="Arial"/>
                <w:sz w:val="19"/>
                <w:szCs w:val="19"/>
              </w:rPr>
              <w:t>0.40</w:t>
            </w:r>
          </w:p>
        </w:tc>
        <w:tc>
          <w:tcPr>
            <w:tcW w:w="792" w:type="dxa"/>
            <w:tcBorders>
              <w:top w:val="nil"/>
              <w:left w:val="nil"/>
              <w:bottom w:val="nil"/>
              <w:right w:val="nil"/>
            </w:tcBorders>
          </w:tcPr>
          <w:p w14:paraId="5FF848D1" w14:textId="500DA2CF" w:rsidR="00336FF2" w:rsidRPr="00AB3AD0" w:rsidRDefault="006879B3" w:rsidP="00B36EB0">
            <w:pPr>
              <w:contextualSpacing/>
              <w:jc w:val="right"/>
              <w:rPr>
                <w:rFonts w:ascii="Arial" w:hAnsi="Arial" w:cs="Arial"/>
                <w:sz w:val="19"/>
                <w:szCs w:val="19"/>
              </w:rPr>
            </w:pPr>
            <w:r w:rsidRPr="00AB3AD0">
              <w:rPr>
                <w:rFonts w:ascii="Arial" w:hAnsi="Arial" w:cs="Arial"/>
                <w:sz w:val="19"/>
                <w:szCs w:val="19"/>
              </w:rPr>
              <w:t>0.08</w:t>
            </w:r>
          </w:p>
        </w:tc>
        <w:tc>
          <w:tcPr>
            <w:tcW w:w="792" w:type="dxa"/>
            <w:tcBorders>
              <w:top w:val="nil"/>
              <w:left w:val="nil"/>
              <w:bottom w:val="nil"/>
              <w:right w:val="nil"/>
            </w:tcBorders>
          </w:tcPr>
          <w:p w14:paraId="530E5317" w14:textId="3B8ECBA7" w:rsidR="00336FF2" w:rsidRPr="00AB3AD0" w:rsidRDefault="006879B3" w:rsidP="00F722F0">
            <w:pPr>
              <w:contextualSpacing/>
              <w:jc w:val="right"/>
              <w:rPr>
                <w:rFonts w:ascii="Arial" w:hAnsi="Arial" w:cs="Arial"/>
                <w:sz w:val="19"/>
                <w:szCs w:val="19"/>
              </w:rPr>
            </w:pPr>
            <w:r w:rsidRPr="00AB3AD0">
              <w:rPr>
                <w:rFonts w:ascii="Arial" w:hAnsi="Arial" w:cs="Arial"/>
                <w:sz w:val="19"/>
                <w:szCs w:val="19"/>
              </w:rPr>
              <w:t>0.83</w:t>
            </w:r>
          </w:p>
        </w:tc>
        <w:tc>
          <w:tcPr>
            <w:tcW w:w="792" w:type="dxa"/>
            <w:tcBorders>
              <w:top w:val="nil"/>
              <w:left w:val="nil"/>
              <w:bottom w:val="nil"/>
              <w:right w:val="nil"/>
            </w:tcBorders>
          </w:tcPr>
          <w:p w14:paraId="67967909" w14:textId="309E9347" w:rsidR="00336FF2" w:rsidRPr="00AB3AD0" w:rsidRDefault="006879B3" w:rsidP="00F722F0">
            <w:pPr>
              <w:contextualSpacing/>
              <w:jc w:val="right"/>
              <w:rPr>
                <w:rFonts w:ascii="Arial" w:hAnsi="Arial" w:cs="Arial"/>
                <w:sz w:val="19"/>
                <w:szCs w:val="19"/>
              </w:rPr>
            </w:pPr>
            <w:r w:rsidRPr="00AB3AD0">
              <w:rPr>
                <w:rFonts w:ascii="Arial" w:hAnsi="Arial" w:cs="Arial"/>
                <w:sz w:val="19"/>
                <w:szCs w:val="19"/>
              </w:rPr>
              <w:t>0.02</w:t>
            </w:r>
          </w:p>
        </w:tc>
        <w:tc>
          <w:tcPr>
            <w:tcW w:w="792" w:type="dxa"/>
            <w:tcBorders>
              <w:top w:val="nil"/>
              <w:left w:val="nil"/>
              <w:bottom w:val="nil"/>
              <w:right w:val="nil"/>
            </w:tcBorders>
          </w:tcPr>
          <w:p w14:paraId="12AE4CC0" w14:textId="0379273B" w:rsidR="00336FF2" w:rsidRPr="00E7110A" w:rsidRDefault="006879B3" w:rsidP="00F722F0">
            <w:pPr>
              <w:contextualSpacing/>
              <w:jc w:val="right"/>
              <w:rPr>
                <w:rFonts w:ascii="Arial" w:hAnsi="Arial" w:cs="Arial"/>
                <w:sz w:val="19"/>
                <w:szCs w:val="19"/>
              </w:rPr>
            </w:pPr>
            <w:r w:rsidRPr="00E7110A">
              <w:rPr>
                <w:rFonts w:ascii="Arial" w:hAnsi="Arial" w:cs="Arial"/>
                <w:sz w:val="19"/>
                <w:szCs w:val="19"/>
              </w:rPr>
              <w:t>0.97</w:t>
            </w:r>
          </w:p>
        </w:tc>
        <w:tc>
          <w:tcPr>
            <w:tcW w:w="792" w:type="dxa"/>
            <w:tcBorders>
              <w:top w:val="nil"/>
              <w:left w:val="nil"/>
              <w:bottom w:val="nil"/>
              <w:right w:val="nil"/>
            </w:tcBorders>
          </w:tcPr>
          <w:p w14:paraId="43C32C9A" w14:textId="20651402" w:rsidR="00336FF2" w:rsidRPr="00E7110A" w:rsidRDefault="006879B3" w:rsidP="00F722F0">
            <w:pPr>
              <w:contextualSpacing/>
              <w:jc w:val="right"/>
              <w:rPr>
                <w:rFonts w:ascii="Arial" w:hAnsi="Arial" w:cs="Arial"/>
                <w:sz w:val="19"/>
                <w:szCs w:val="19"/>
              </w:rPr>
            </w:pPr>
            <w:r w:rsidRPr="00E7110A">
              <w:rPr>
                <w:rFonts w:ascii="Arial" w:hAnsi="Arial" w:cs="Arial"/>
                <w:sz w:val="19"/>
                <w:szCs w:val="19"/>
              </w:rPr>
              <w:t>0.</w:t>
            </w:r>
            <w:r w:rsidR="005159AB" w:rsidRPr="00E7110A">
              <w:rPr>
                <w:rFonts w:ascii="Arial" w:hAnsi="Arial" w:cs="Arial"/>
                <w:sz w:val="19"/>
                <w:szCs w:val="19"/>
              </w:rPr>
              <w:t>28</w:t>
            </w:r>
          </w:p>
        </w:tc>
        <w:tc>
          <w:tcPr>
            <w:tcW w:w="792" w:type="dxa"/>
            <w:tcBorders>
              <w:top w:val="nil"/>
              <w:left w:val="nil"/>
              <w:bottom w:val="nil"/>
              <w:right w:val="nil"/>
            </w:tcBorders>
          </w:tcPr>
          <w:p w14:paraId="3192FB65" w14:textId="1D52D52C" w:rsidR="00336FF2" w:rsidRPr="00E7110A" w:rsidRDefault="005159AB" w:rsidP="00F722F0">
            <w:pPr>
              <w:contextualSpacing/>
              <w:jc w:val="right"/>
              <w:rPr>
                <w:rFonts w:ascii="Arial" w:hAnsi="Arial" w:cs="Arial"/>
                <w:sz w:val="19"/>
                <w:szCs w:val="19"/>
              </w:rPr>
            </w:pPr>
            <w:r w:rsidRPr="00E7110A">
              <w:rPr>
                <w:rFonts w:ascii="Arial" w:hAnsi="Arial" w:cs="Arial"/>
                <w:sz w:val="19"/>
                <w:szCs w:val="19"/>
              </w:rPr>
              <w:t>0.40</w:t>
            </w:r>
          </w:p>
        </w:tc>
      </w:tr>
      <w:tr w:rsidR="00336FF2" w:rsidRPr="00D80C78" w14:paraId="7701599E" w14:textId="1E8FAB1C" w:rsidTr="00C42988">
        <w:trPr>
          <w:cantSplit/>
          <w:trHeight w:val="144"/>
          <w:jc w:val="center"/>
        </w:trPr>
        <w:tc>
          <w:tcPr>
            <w:tcW w:w="2520" w:type="dxa"/>
            <w:vMerge/>
            <w:tcBorders>
              <w:left w:val="nil"/>
              <w:right w:val="single" w:sz="4" w:space="0" w:color="auto"/>
            </w:tcBorders>
            <w:vAlign w:val="center"/>
          </w:tcPr>
          <w:p w14:paraId="157EF043" w14:textId="77777777" w:rsidR="00336FF2" w:rsidRPr="0026090A" w:rsidRDefault="00336FF2"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41D40199" w14:textId="4E4B8F18" w:rsidR="00336FF2" w:rsidRPr="00270F55" w:rsidRDefault="00336FF2" w:rsidP="00D0291D">
            <w:pPr>
              <w:contextualSpacing/>
              <w:rPr>
                <w:rFonts w:ascii="Arial" w:hAnsi="Arial" w:cs="Arial"/>
                <w:sz w:val="19"/>
                <w:szCs w:val="19"/>
              </w:rPr>
            </w:pPr>
            <w:r w:rsidRPr="00270F55">
              <w:rPr>
                <w:rFonts w:ascii="Arial" w:hAnsi="Arial" w:cs="Arial"/>
                <w:i/>
                <w:iCs/>
                <w:sz w:val="19"/>
                <w:szCs w:val="19"/>
              </w:rPr>
              <w:t>cyp19a1</w:t>
            </w:r>
            <w:r w:rsidRPr="00270F55">
              <w:rPr>
                <w:rFonts w:ascii="Arial" w:hAnsi="Arial" w:cs="Arial"/>
                <w:sz w:val="19"/>
                <w:szCs w:val="19"/>
              </w:rPr>
              <w:t>, PAG</w:t>
            </w:r>
          </w:p>
        </w:tc>
        <w:tc>
          <w:tcPr>
            <w:tcW w:w="792" w:type="dxa"/>
            <w:tcBorders>
              <w:top w:val="nil"/>
              <w:left w:val="nil"/>
              <w:bottom w:val="nil"/>
              <w:right w:val="nil"/>
            </w:tcBorders>
            <w:vAlign w:val="center"/>
          </w:tcPr>
          <w:p w14:paraId="7D4E1A74" w14:textId="6009F677" w:rsidR="00336FF2" w:rsidRPr="00950209" w:rsidRDefault="00336FF2" w:rsidP="00F722F0">
            <w:pPr>
              <w:contextualSpacing/>
              <w:jc w:val="right"/>
              <w:rPr>
                <w:rFonts w:ascii="Arial" w:hAnsi="Arial" w:cs="Arial"/>
                <w:sz w:val="19"/>
                <w:szCs w:val="19"/>
              </w:rPr>
            </w:pPr>
            <w:r w:rsidRPr="00950209">
              <w:rPr>
                <w:rFonts w:ascii="Arial" w:hAnsi="Arial" w:cs="Arial"/>
                <w:sz w:val="19"/>
                <w:szCs w:val="19"/>
              </w:rPr>
              <w:t>0.43</w:t>
            </w:r>
          </w:p>
        </w:tc>
        <w:tc>
          <w:tcPr>
            <w:tcW w:w="792" w:type="dxa"/>
            <w:tcBorders>
              <w:top w:val="nil"/>
              <w:left w:val="nil"/>
              <w:bottom w:val="nil"/>
              <w:right w:val="nil"/>
            </w:tcBorders>
            <w:vAlign w:val="center"/>
          </w:tcPr>
          <w:p w14:paraId="3859C61B" w14:textId="5AD70555" w:rsidR="00336FF2" w:rsidRPr="002631DC" w:rsidRDefault="00336FF2" w:rsidP="00F722F0">
            <w:pPr>
              <w:contextualSpacing/>
              <w:jc w:val="right"/>
              <w:rPr>
                <w:rFonts w:ascii="Arial" w:hAnsi="Arial" w:cs="Arial"/>
                <w:bCs/>
                <w:sz w:val="19"/>
                <w:szCs w:val="19"/>
              </w:rPr>
            </w:pPr>
            <w:r w:rsidRPr="002631DC">
              <w:rPr>
                <w:rFonts w:ascii="Arial" w:hAnsi="Arial" w:cs="Arial"/>
                <w:bCs/>
                <w:sz w:val="19"/>
                <w:szCs w:val="19"/>
              </w:rPr>
              <w:t>0.34</w:t>
            </w:r>
          </w:p>
        </w:tc>
        <w:tc>
          <w:tcPr>
            <w:tcW w:w="792" w:type="dxa"/>
            <w:tcBorders>
              <w:top w:val="nil"/>
              <w:left w:val="nil"/>
              <w:bottom w:val="nil"/>
              <w:right w:val="nil"/>
            </w:tcBorders>
            <w:vAlign w:val="center"/>
          </w:tcPr>
          <w:p w14:paraId="6711DE49" w14:textId="68F2E8A6" w:rsidR="00336FF2" w:rsidRPr="00AA52C8" w:rsidRDefault="00336FF2" w:rsidP="00F722F0">
            <w:pPr>
              <w:contextualSpacing/>
              <w:jc w:val="right"/>
              <w:rPr>
                <w:rFonts w:ascii="Arial" w:hAnsi="Arial" w:cs="Arial"/>
                <w:sz w:val="19"/>
                <w:szCs w:val="19"/>
              </w:rPr>
            </w:pPr>
            <w:r w:rsidRPr="00AA52C8">
              <w:rPr>
                <w:rFonts w:ascii="Arial" w:hAnsi="Arial" w:cs="Arial"/>
                <w:sz w:val="19"/>
                <w:szCs w:val="19"/>
              </w:rPr>
              <w:t>-0.36</w:t>
            </w:r>
          </w:p>
        </w:tc>
        <w:tc>
          <w:tcPr>
            <w:tcW w:w="792" w:type="dxa"/>
            <w:tcBorders>
              <w:top w:val="nil"/>
              <w:left w:val="nil"/>
              <w:bottom w:val="nil"/>
              <w:right w:val="nil"/>
            </w:tcBorders>
            <w:vAlign w:val="center"/>
          </w:tcPr>
          <w:p w14:paraId="3389869D" w14:textId="78EEDD42" w:rsidR="00336FF2" w:rsidRPr="00E72FC1" w:rsidRDefault="00336FF2" w:rsidP="00F722F0">
            <w:pPr>
              <w:contextualSpacing/>
              <w:jc w:val="right"/>
              <w:rPr>
                <w:rFonts w:ascii="Arial" w:hAnsi="Arial" w:cs="Arial"/>
                <w:sz w:val="19"/>
                <w:szCs w:val="19"/>
              </w:rPr>
            </w:pPr>
            <w:r w:rsidRPr="00E72FC1">
              <w:rPr>
                <w:rFonts w:ascii="Arial" w:hAnsi="Arial" w:cs="Arial"/>
                <w:sz w:val="19"/>
                <w:szCs w:val="19"/>
              </w:rPr>
              <w:t>0.43</w:t>
            </w:r>
          </w:p>
        </w:tc>
        <w:tc>
          <w:tcPr>
            <w:tcW w:w="792" w:type="dxa"/>
            <w:tcBorders>
              <w:top w:val="nil"/>
              <w:left w:val="nil"/>
              <w:bottom w:val="nil"/>
              <w:right w:val="nil"/>
            </w:tcBorders>
            <w:vAlign w:val="center"/>
          </w:tcPr>
          <w:p w14:paraId="3DFE04AF" w14:textId="0853BFAF" w:rsidR="00336FF2" w:rsidRPr="0062488A" w:rsidRDefault="00336FF2" w:rsidP="00F722F0">
            <w:pPr>
              <w:contextualSpacing/>
              <w:jc w:val="right"/>
              <w:rPr>
                <w:rFonts w:ascii="Arial" w:hAnsi="Arial" w:cs="Arial"/>
                <w:sz w:val="19"/>
                <w:szCs w:val="19"/>
              </w:rPr>
            </w:pPr>
            <w:r w:rsidRPr="0062488A">
              <w:rPr>
                <w:rFonts w:ascii="Arial" w:hAnsi="Arial" w:cs="Arial"/>
                <w:sz w:val="19"/>
                <w:szCs w:val="19"/>
              </w:rPr>
              <w:t>0.00</w:t>
            </w:r>
          </w:p>
        </w:tc>
        <w:tc>
          <w:tcPr>
            <w:tcW w:w="792" w:type="dxa"/>
            <w:tcBorders>
              <w:top w:val="nil"/>
              <w:left w:val="nil"/>
              <w:bottom w:val="nil"/>
              <w:right w:val="nil"/>
            </w:tcBorders>
            <w:vAlign w:val="center"/>
          </w:tcPr>
          <w:p w14:paraId="55068AA2" w14:textId="78F49266" w:rsidR="00336FF2" w:rsidRPr="00D22DA4" w:rsidRDefault="00336FF2" w:rsidP="00F722F0">
            <w:pPr>
              <w:contextualSpacing/>
              <w:jc w:val="right"/>
              <w:rPr>
                <w:rFonts w:ascii="Arial" w:hAnsi="Arial" w:cs="Arial"/>
                <w:sz w:val="19"/>
                <w:szCs w:val="19"/>
              </w:rPr>
            </w:pPr>
            <w:r w:rsidRPr="00D22DA4">
              <w:rPr>
                <w:rFonts w:ascii="Arial" w:hAnsi="Arial" w:cs="Arial"/>
                <w:sz w:val="19"/>
                <w:szCs w:val="19"/>
              </w:rPr>
              <w:t>1.00</w:t>
            </w:r>
          </w:p>
        </w:tc>
        <w:tc>
          <w:tcPr>
            <w:tcW w:w="792" w:type="dxa"/>
            <w:tcBorders>
              <w:top w:val="nil"/>
              <w:left w:val="nil"/>
              <w:bottom w:val="nil"/>
              <w:right w:val="nil"/>
            </w:tcBorders>
          </w:tcPr>
          <w:p w14:paraId="36D7A76B" w14:textId="154C44CB" w:rsidR="00336FF2" w:rsidRPr="005C2131" w:rsidRDefault="00336FF2" w:rsidP="00B36EB0">
            <w:pPr>
              <w:contextualSpacing/>
              <w:jc w:val="right"/>
              <w:rPr>
                <w:rFonts w:ascii="Arial" w:hAnsi="Arial" w:cs="Arial"/>
                <w:sz w:val="19"/>
                <w:szCs w:val="19"/>
              </w:rPr>
            </w:pPr>
            <w:r w:rsidRPr="005C2131">
              <w:rPr>
                <w:rFonts w:ascii="Arial" w:hAnsi="Arial" w:cs="Arial"/>
                <w:sz w:val="19"/>
                <w:szCs w:val="19"/>
              </w:rPr>
              <w:t>0.44</w:t>
            </w:r>
          </w:p>
        </w:tc>
        <w:tc>
          <w:tcPr>
            <w:tcW w:w="792" w:type="dxa"/>
            <w:tcBorders>
              <w:top w:val="nil"/>
              <w:left w:val="nil"/>
              <w:bottom w:val="nil"/>
              <w:right w:val="nil"/>
            </w:tcBorders>
          </w:tcPr>
          <w:p w14:paraId="2F8868E7" w14:textId="29743A5D" w:rsidR="00336FF2" w:rsidRPr="00FF11FB" w:rsidRDefault="00336FF2" w:rsidP="00F722F0">
            <w:pPr>
              <w:contextualSpacing/>
              <w:jc w:val="right"/>
              <w:rPr>
                <w:rFonts w:ascii="Arial" w:hAnsi="Arial" w:cs="Arial"/>
                <w:sz w:val="19"/>
                <w:szCs w:val="19"/>
              </w:rPr>
            </w:pPr>
            <w:r w:rsidRPr="00FF11FB">
              <w:rPr>
                <w:rFonts w:ascii="Arial" w:hAnsi="Arial" w:cs="Arial"/>
                <w:sz w:val="19"/>
                <w:szCs w:val="19"/>
              </w:rPr>
              <w:t>0.27</w:t>
            </w:r>
          </w:p>
        </w:tc>
        <w:tc>
          <w:tcPr>
            <w:tcW w:w="792" w:type="dxa"/>
            <w:tcBorders>
              <w:top w:val="nil"/>
              <w:left w:val="nil"/>
              <w:bottom w:val="nil"/>
              <w:right w:val="nil"/>
            </w:tcBorders>
          </w:tcPr>
          <w:p w14:paraId="72F9B5D0" w14:textId="30EEC45D" w:rsidR="00336FF2" w:rsidRPr="00F71B5D" w:rsidRDefault="00336FF2" w:rsidP="00F722F0">
            <w:pPr>
              <w:contextualSpacing/>
              <w:jc w:val="right"/>
              <w:rPr>
                <w:rFonts w:ascii="Arial" w:hAnsi="Arial" w:cs="Arial"/>
                <w:sz w:val="19"/>
                <w:szCs w:val="19"/>
              </w:rPr>
            </w:pPr>
            <w:r w:rsidRPr="00F71B5D">
              <w:rPr>
                <w:rFonts w:ascii="Arial" w:hAnsi="Arial" w:cs="Arial"/>
                <w:sz w:val="19"/>
                <w:szCs w:val="19"/>
              </w:rPr>
              <w:t>0.52</w:t>
            </w:r>
          </w:p>
        </w:tc>
        <w:tc>
          <w:tcPr>
            <w:tcW w:w="792" w:type="dxa"/>
            <w:tcBorders>
              <w:top w:val="nil"/>
              <w:left w:val="nil"/>
              <w:bottom w:val="nil"/>
              <w:right w:val="nil"/>
            </w:tcBorders>
          </w:tcPr>
          <w:p w14:paraId="6086B7A8" w14:textId="11806F54" w:rsidR="00336FF2" w:rsidRPr="002060EA" w:rsidRDefault="00336FF2" w:rsidP="00F722F0">
            <w:pPr>
              <w:contextualSpacing/>
              <w:jc w:val="right"/>
              <w:rPr>
                <w:rFonts w:ascii="Arial" w:hAnsi="Arial" w:cs="Arial"/>
                <w:sz w:val="19"/>
                <w:szCs w:val="19"/>
              </w:rPr>
            </w:pPr>
            <w:r w:rsidRPr="002060EA">
              <w:rPr>
                <w:rFonts w:ascii="Arial" w:hAnsi="Arial" w:cs="Arial"/>
                <w:sz w:val="19"/>
                <w:szCs w:val="19"/>
              </w:rPr>
              <w:t>0.18</w:t>
            </w:r>
          </w:p>
        </w:tc>
        <w:tc>
          <w:tcPr>
            <w:tcW w:w="792" w:type="dxa"/>
            <w:tcBorders>
              <w:top w:val="nil"/>
              <w:left w:val="nil"/>
              <w:bottom w:val="nil"/>
              <w:right w:val="nil"/>
            </w:tcBorders>
          </w:tcPr>
          <w:p w14:paraId="1F8A6A2A" w14:textId="57A96E6F" w:rsidR="00336FF2" w:rsidRPr="00FA6728" w:rsidRDefault="00336FF2" w:rsidP="00F722F0">
            <w:pPr>
              <w:contextualSpacing/>
              <w:jc w:val="right"/>
              <w:rPr>
                <w:rFonts w:ascii="Arial" w:hAnsi="Arial" w:cs="Arial"/>
                <w:sz w:val="19"/>
                <w:szCs w:val="19"/>
              </w:rPr>
            </w:pPr>
            <w:r w:rsidRPr="00FA6728">
              <w:rPr>
                <w:rFonts w:ascii="Arial" w:hAnsi="Arial" w:cs="Arial"/>
                <w:sz w:val="19"/>
                <w:szCs w:val="19"/>
              </w:rPr>
              <w:t>0.23</w:t>
            </w:r>
          </w:p>
        </w:tc>
        <w:tc>
          <w:tcPr>
            <w:tcW w:w="792" w:type="dxa"/>
            <w:tcBorders>
              <w:top w:val="nil"/>
              <w:left w:val="nil"/>
              <w:bottom w:val="nil"/>
              <w:right w:val="nil"/>
            </w:tcBorders>
          </w:tcPr>
          <w:p w14:paraId="08A40FE4" w14:textId="4A496A2E" w:rsidR="00336FF2" w:rsidRPr="001B4997" w:rsidRDefault="00336FF2" w:rsidP="00F722F0">
            <w:pPr>
              <w:contextualSpacing/>
              <w:jc w:val="right"/>
              <w:rPr>
                <w:rFonts w:ascii="Arial" w:hAnsi="Arial" w:cs="Arial"/>
                <w:sz w:val="19"/>
                <w:szCs w:val="19"/>
              </w:rPr>
            </w:pPr>
            <w:r w:rsidRPr="001B4997">
              <w:rPr>
                <w:rFonts w:ascii="Arial" w:hAnsi="Arial" w:cs="Arial"/>
                <w:sz w:val="19"/>
                <w:szCs w:val="19"/>
              </w:rPr>
              <w:t>0.55</w:t>
            </w:r>
          </w:p>
        </w:tc>
      </w:tr>
      <w:tr w:rsidR="00336FF2" w:rsidRPr="00D80C78" w14:paraId="2609F857" w14:textId="308C0142" w:rsidTr="00C42988">
        <w:trPr>
          <w:cantSplit/>
          <w:trHeight w:val="144"/>
          <w:jc w:val="center"/>
        </w:trPr>
        <w:tc>
          <w:tcPr>
            <w:tcW w:w="2520" w:type="dxa"/>
            <w:vMerge/>
            <w:tcBorders>
              <w:left w:val="nil"/>
              <w:right w:val="single" w:sz="4" w:space="0" w:color="auto"/>
            </w:tcBorders>
            <w:vAlign w:val="center"/>
          </w:tcPr>
          <w:p w14:paraId="14715DDC" w14:textId="77777777" w:rsidR="00336FF2" w:rsidRPr="0026090A" w:rsidRDefault="00336FF2"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5C2A8E3F" w14:textId="20EC37EC" w:rsidR="00336FF2" w:rsidRPr="00270F55" w:rsidRDefault="00336FF2"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MPOA</w:t>
            </w:r>
          </w:p>
        </w:tc>
        <w:tc>
          <w:tcPr>
            <w:tcW w:w="792" w:type="dxa"/>
            <w:tcBorders>
              <w:top w:val="nil"/>
              <w:left w:val="nil"/>
              <w:bottom w:val="nil"/>
              <w:right w:val="nil"/>
            </w:tcBorders>
            <w:vAlign w:val="center"/>
          </w:tcPr>
          <w:p w14:paraId="679FF21B" w14:textId="1976D39A" w:rsidR="00336FF2" w:rsidRPr="00950209" w:rsidRDefault="00336FF2" w:rsidP="00F722F0">
            <w:pPr>
              <w:contextualSpacing/>
              <w:jc w:val="right"/>
              <w:rPr>
                <w:rFonts w:ascii="Arial" w:hAnsi="Arial" w:cs="Arial"/>
                <w:sz w:val="19"/>
                <w:szCs w:val="19"/>
              </w:rPr>
            </w:pPr>
            <w:r w:rsidRPr="00950209">
              <w:rPr>
                <w:rFonts w:ascii="Arial" w:hAnsi="Arial" w:cs="Arial"/>
                <w:sz w:val="19"/>
                <w:szCs w:val="19"/>
              </w:rPr>
              <w:t>0.19</w:t>
            </w:r>
          </w:p>
        </w:tc>
        <w:tc>
          <w:tcPr>
            <w:tcW w:w="792" w:type="dxa"/>
            <w:tcBorders>
              <w:top w:val="nil"/>
              <w:left w:val="nil"/>
              <w:bottom w:val="nil"/>
              <w:right w:val="nil"/>
            </w:tcBorders>
            <w:vAlign w:val="center"/>
          </w:tcPr>
          <w:p w14:paraId="7E17F33C" w14:textId="671547E8" w:rsidR="00336FF2" w:rsidRPr="002631DC" w:rsidRDefault="00336FF2" w:rsidP="00F722F0">
            <w:pPr>
              <w:contextualSpacing/>
              <w:jc w:val="right"/>
              <w:rPr>
                <w:rFonts w:ascii="Arial" w:hAnsi="Arial" w:cs="Arial"/>
                <w:bCs/>
                <w:sz w:val="19"/>
                <w:szCs w:val="19"/>
              </w:rPr>
            </w:pPr>
            <w:r w:rsidRPr="002631DC">
              <w:rPr>
                <w:rFonts w:ascii="Arial" w:hAnsi="Arial" w:cs="Arial"/>
                <w:bCs/>
                <w:sz w:val="19"/>
                <w:szCs w:val="19"/>
              </w:rPr>
              <w:t>0.65</w:t>
            </w:r>
          </w:p>
        </w:tc>
        <w:tc>
          <w:tcPr>
            <w:tcW w:w="792" w:type="dxa"/>
            <w:tcBorders>
              <w:top w:val="nil"/>
              <w:left w:val="nil"/>
              <w:bottom w:val="nil"/>
              <w:right w:val="nil"/>
            </w:tcBorders>
            <w:vAlign w:val="center"/>
          </w:tcPr>
          <w:p w14:paraId="77DB478B" w14:textId="4881444B" w:rsidR="00336FF2" w:rsidRPr="00AA52C8" w:rsidRDefault="00336FF2" w:rsidP="00F722F0">
            <w:pPr>
              <w:contextualSpacing/>
              <w:jc w:val="right"/>
              <w:rPr>
                <w:rFonts w:ascii="Arial" w:hAnsi="Arial" w:cs="Arial"/>
                <w:sz w:val="19"/>
                <w:szCs w:val="19"/>
              </w:rPr>
            </w:pPr>
            <w:r w:rsidRPr="00AA52C8">
              <w:rPr>
                <w:rFonts w:ascii="Arial" w:hAnsi="Arial" w:cs="Arial"/>
                <w:sz w:val="19"/>
                <w:szCs w:val="19"/>
              </w:rPr>
              <w:t>-0.19</w:t>
            </w:r>
          </w:p>
        </w:tc>
        <w:tc>
          <w:tcPr>
            <w:tcW w:w="792" w:type="dxa"/>
            <w:tcBorders>
              <w:top w:val="nil"/>
              <w:left w:val="nil"/>
              <w:bottom w:val="nil"/>
              <w:right w:val="nil"/>
            </w:tcBorders>
            <w:vAlign w:val="center"/>
          </w:tcPr>
          <w:p w14:paraId="32549E5A" w14:textId="1BAE40BA" w:rsidR="00336FF2" w:rsidRPr="00E72FC1" w:rsidRDefault="00336FF2" w:rsidP="00F722F0">
            <w:pPr>
              <w:contextualSpacing/>
              <w:jc w:val="right"/>
              <w:rPr>
                <w:rFonts w:ascii="Arial" w:hAnsi="Arial" w:cs="Arial"/>
                <w:sz w:val="19"/>
                <w:szCs w:val="19"/>
              </w:rPr>
            </w:pPr>
            <w:r w:rsidRPr="00E72FC1">
              <w:rPr>
                <w:rFonts w:ascii="Arial" w:hAnsi="Arial" w:cs="Arial"/>
                <w:sz w:val="19"/>
                <w:szCs w:val="19"/>
              </w:rPr>
              <w:t>0.65</w:t>
            </w:r>
          </w:p>
        </w:tc>
        <w:tc>
          <w:tcPr>
            <w:tcW w:w="792" w:type="dxa"/>
            <w:tcBorders>
              <w:top w:val="nil"/>
              <w:left w:val="nil"/>
              <w:bottom w:val="nil"/>
              <w:right w:val="nil"/>
            </w:tcBorders>
            <w:vAlign w:val="center"/>
          </w:tcPr>
          <w:p w14:paraId="734BAA19" w14:textId="3F63B772" w:rsidR="00336FF2" w:rsidRPr="0062488A" w:rsidRDefault="00336FF2" w:rsidP="00F722F0">
            <w:pPr>
              <w:contextualSpacing/>
              <w:jc w:val="right"/>
              <w:rPr>
                <w:rFonts w:ascii="Arial" w:hAnsi="Arial" w:cs="Arial"/>
                <w:sz w:val="19"/>
                <w:szCs w:val="19"/>
              </w:rPr>
            </w:pPr>
            <w:r w:rsidRPr="0062488A">
              <w:rPr>
                <w:rFonts w:ascii="Arial" w:hAnsi="Arial" w:cs="Arial"/>
                <w:sz w:val="19"/>
                <w:szCs w:val="19"/>
              </w:rPr>
              <w:t>-0.39</w:t>
            </w:r>
          </w:p>
        </w:tc>
        <w:tc>
          <w:tcPr>
            <w:tcW w:w="792" w:type="dxa"/>
            <w:tcBorders>
              <w:top w:val="nil"/>
              <w:left w:val="nil"/>
              <w:bottom w:val="nil"/>
              <w:right w:val="nil"/>
            </w:tcBorders>
            <w:vAlign w:val="center"/>
          </w:tcPr>
          <w:p w14:paraId="38C98542" w14:textId="7CA829FB" w:rsidR="00336FF2" w:rsidRPr="00D22DA4" w:rsidRDefault="00336FF2" w:rsidP="00F722F0">
            <w:pPr>
              <w:contextualSpacing/>
              <w:jc w:val="right"/>
              <w:rPr>
                <w:rFonts w:ascii="Arial" w:hAnsi="Arial" w:cs="Arial"/>
                <w:sz w:val="19"/>
                <w:szCs w:val="19"/>
              </w:rPr>
            </w:pPr>
            <w:r w:rsidRPr="00D22DA4">
              <w:rPr>
                <w:rFonts w:ascii="Arial" w:hAnsi="Arial" w:cs="Arial"/>
                <w:sz w:val="19"/>
                <w:szCs w:val="19"/>
              </w:rPr>
              <w:t>0.23</w:t>
            </w:r>
          </w:p>
        </w:tc>
        <w:tc>
          <w:tcPr>
            <w:tcW w:w="792" w:type="dxa"/>
            <w:tcBorders>
              <w:top w:val="nil"/>
              <w:left w:val="nil"/>
              <w:bottom w:val="nil"/>
              <w:right w:val="nil"/>
            </w:tcBorders>
          </w:tcPr>
          <w:p w14:paraId="7A5C7B86" w14:textId="2FC82639" w:rsidR="00336FF2" w:rsidRPr="005C2131" w:rsidRDefault="00336FF2" w:rsidP="00B36EB0">
            <w:pPr>
              <w:contextualSpacing/>
              <w:jc w:val="right"/>
              <w:rPr>
                <w:rFonts w:ascii="Arial" w:hAnsi="Arial" w:cs="Arial"/>
                <w:sz w:val="19"/>
                <w:szCs w:val="19"/>
              </w:rPr>
            </w:pPr>
            <w:r w:rsidRPr="005C2131">
              <w:rPr>
                <w:rFonts w:ascii="Arial" w:hAnsi="Arial" w:cs="Arial"/>
                <w:sz w:val="19"/>
                <w:szCs w:val="19"/>
              </w:rPr>
              <w:t>-0.37</w:t>
            </w:r>
          </w:p>
        </w:tc>
        <w:tc>
          <w:tcPr>
            <w:tcW w:w="792" w:type="dxa"/>
            <w:tcBorders>
              <w:top w:val="nil"/>
              <w:left w:val="nil"/>
              <w:bottom w:val="nil"/>
              <w:right w:val="nil"/>
            </w:tcBorders>
          </w:tcPr>
          <w:p w14:paraId="25150E64" w14:textId="0CF399AC" w:rsidR="00336FF2" w:rsidRPr="00FF11FB" w:rsidRDefault="00336FF2" w:rsidP="00F722F0">
            <w:pPr>
              <w:contextualSpacing/>
              <w:jc w:val="right"/>
              <w:rPr>
                <w:rFonts w:ascii="Arial" w:hAnsi="Arial" w:cs="Arial"/>
                <w:sz w:val="19"/>
                <w:szCs w:val="19"/>
              </w:rPr>
            </w:pPr>
            <w:r w:rsidRPr="00FF11FB">
              <w:rPr>
                <w:rFonts w:ascii="Arial" w:hAnsi="Arial" w:cs="Arial"/>
                <w:sz w:val="19"/>
                <w:szCs w:val="19"/>
              </w:rPr>
              <w:t>0.32</w:t>
            </w:r>
          </w:p>
        </w:tc>
        <w:tc>
          <w:tcPr>
            <w:tcW w:w="792" w:type="dxa"/>
            <w:tcBorders>
              <w:top w:val="nil"/>
              <w:left w:val="nil"/>
              <w:bottom w:val="nil"/>
              <w:right w:val="nil"/>
            </w:tcBorders>
          </w:tcPr>
          <w:p w14:paraId="58BAB04B" w14:textId="4A88D4F6" w:rsidR="00336FF2" w:rsidRPr="00F71B5D" w:rsidRDefault="00336FF2" w:rsidP="00F722F0">
            <w:pPr>
              <w:contextualSpacing/>
              <w:jc w:val="right"/>
              <w:rPr>
                <w:rFonts w:ascii="Arial" w:hAnsi="Arial" w:cs="Arial"/>
                <w:sz w:val="19"/>
                <w:szCs w:val="19"/>
              </w:rPr>
            </w:pPr>
            <w:r w:rsidRPr="00F71B5D">
              <w:rPr>
                <w:rFonts w:ascii="Arial" w:hAnsi="Arial" w:cs="Arial"/>
                <w:sz w:val="19"/>
                <w:szCs w:val="19"/>
              </w:rPr>
              <w:t>0.57</w:t>
            </w:r>
          </w:p>
        </w:tc>
        <w:tc>
          <w:tcPr>
            <w:tcW w:w="792" w:type="dxa"/>
            <w:tcBorders>
              <w:top w:val="nil"/>
              <w:left w:val="nil"/>
              <w:bottom w:val="nil"/>
              <w:right w:val="nil"/>
            </w:tcBorders>
          </w:tcPr>
          <w:p w14:paraId="0A837B69" w14:textId="3EFE91B4" w:rsidR="00336FF2" w:rsidRPr="002060EA" w:rsidRDefault="00336FF2" w:rsidP="00F722F0">
            <w:pPr>
              <w:contextualSpacing/>
              <w:jc w:val="right"/>
              <w:rPr>
                <w:rFonts w:ascii="Arial" w:hAnsi="Arial" w:cs="Arial"/>
                <w:sz w:val="19"/>
                <w:szCs w:val="19"/>
              </w:rPr>
            </w:pPr>
            <w:r w:rsidRPr="002060EA">
              <w:rPr>
                <w:rFonts w:ascii="Arial" w:hAnsi="Arial" w:cs="Arial"/>
                <w:sz w:val="19"/>
                <w:szCs w:val="19"/>
              </w:rPr>
              <w:t>0.14</w:t>
            </w:r>
          </w:p>
        </w:tc>
        <w:tc>
          <w:tcPr>
            <w:tcW w:w="792" w:type="dxa"/>
            <w:tcBorders>
              <w:top w:val="nil"/>
              <w:left w:val="nil"/>
              <w:bottom w:val="nil"/>
              <w:right w:val="nil"/>
            </w:tcBorders>
          </w:tcPr>
          <w:p w14:paraId="58F63A04" w14:textId="7F0FEAE5" w:rsidR="00336FF2" w:rsidRPr="00FA6728" w:rsidRDefault="00336FF2" w:rsidP="00F722F0">
            <w:pPr>
              <w:contextualSpacing/>
              <w:jc w:val="right"/>
              <w:rPr>
                <w:rFonts w:ascii="Arial" w:hAnsi="Arial" w:cs="Arial"/>
                <w:sz w:val="19"/>
                <w:szCs w:val="19"/>
              </w:rPr>
            </w:pPr>
            <w:r w:rsidRPr="00FA6728">
              <w:rPr>
                <w:rFonts w:ascii="Arial" w:hAnsi="Arial" w:cs="Arial"/>
                <w:sz w:val="19"/>
                <w:szCs w:val="19"/>
              </w:rPr>
              <w:t>0.19</w:t>
            </w:r>
          </w:p>
        </w:tc>
        <w:tc>
          <w:tcPr>
            <w:tcW w:w="792" w:type="dxa"/>
            <w:tcBorders>
              <w:top w:val="nil"/>
              <w:left w:val="nil"/>
              <w:bottom w:val="nil"/>
              <w:right w:val="nil"/>
            </w:tcBorders>
          </w:tcPr>
          <w:p w14:paraId="06191593" w14:textId="758D6749" w:rsidR="00336FF2" w:rsidRPr="001B4997" w:rsidRDefault="00336FF2" w:rsidP="00F722F0">
            <w:pPr>
              <w:contextualSpacing/>
              <w:jc w:val="right"/>
              <w:rPr>
                <w:rFonts w:ascii="Arial" w:hAnsi="Arial" w:cs="Arial"/>
                <w:sz w:val="19"/>
                <w:szCs w:val="19"/>
              </w:rPr>
            </w:pPr>
            <w:r w:rsidRPr="001B4997">
              <w:rPr>
                <w:rFonts w:ascii="Arial" w:hAnsi="Arial" w:cs="Arial"/>
                <w:sz w:val="19"/>
                <w:szCs w:val="19"/>
              </w:rPr>
              <w:t>0.56</w:t>
            </w:r>
          </w:p>
        </w:tc>
      </w:tr>
      <w:tr w:rsidR="00336FF2" w:rsidRPr="00D80C78" w14:paraId="7452AD4B" w14:textId="11031B7E" w:rsidTr="00C42988">
        <w:trPr>
          <w:cantSplit/>
          <w:trHeight w:val="144"/>
          <w:jc w:val="center"/>
        </w:trPr>
        <w:tc>
          <w:tcPr>
            <w:tcW w:w="2520" w:type="dxa"/>
            <w:vMerge/>
            <w:tcBorders>
              <w:left w:val="nil"/>
              <w:right w:val="single" w:sz="4" w:space="0" w:color="auto"/>
            </w:tcBorders>
            <w:vAlign w:val="center"/>
          </w:tcPr>
          <w:p w14:paraId="5722EAF7" w14:textId="77777777" w:rsidR="00336FF2" w:rsidRPr="0026090A" w:rsidRDefault="00336FF2"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719CF213" w14:textId="18A5D0E5" w:rsidR="00336FF2" w:rsidRPr="00270F55" w:rsidRDefault="00336FF2"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AH</w:t>
            </w:r>
          </w:p>
        </w:tc>
        <w:tc>
          <w:tcPr>
            <w:tcW w:w="792" w:type="dxa"/>
            <w:tcBorders>
              <w:top w:val="nil"/>
              <w:left w:val="nil"/>
              <w:bottom w:val="nil"/>
              <w:right w:val="nil"/>
            </w:tcBorders>
            <w:vAlign w:val="center"/>
          </w:tcPr>
          <w:p w14:paraId="2CFFB5C5" w14:textId="73AA1AE3" w:rsidR="00336FF2" w:rsidRPr="00950209" w:rsidRDefault="00336FF2" w:rsidP="00F722F0">
            <w:pPr>
              <w:contextualSpacing/>
              <w:jc w:val="right"/>
              <w:rPr>
                <w:rFonts w:ascii="Arial" w:hAnsi="Arial" w:cs="Arial"/>
                <w:sz w:val="19"/>
                <w:szCs w:val="19"/>
              </w:rPr>
            </w:pPr>
            <w:r w:rsidRPr="00950209">
              <w:rPr>
                <w:rFonts w:ascii="Arial" w:hAnsi="Arial" w:cs="Arial"/>
                <w:sz w:val="19"/>
                <w:szCs w:val="19"/>
              </w:rPr>
              <w:t>-0.21</w:t>
            </w:r>
          </w:p>
        </w:tc>
        <w:tc>
          <w:tcPr>
            <w:tcW w:w="792" w:type="dxa"/>
            <w:tcBorders>
              <w:top w:val="nil"/>
              <w:left w:val="nil"/>
              <w:bottom w:val="nil"/>
              <w:right w:val="nil"/>
            </w:tcBorders>
            <w:vAlign w:val="center"/>
          </w:tcPr>
          <w:p w14:paraId="68ED0B93" w14:textId="20621B33" w:rsidR="00336FF2" w:rsidRPr="002631DC" w:rsidRDefault="00336FF2" w:rsidP="00F722F0">
            <w:pPr>
              <w:contextualSpacing/>
              <w:jc w:val="right"/>
              <w:rPr>
                <w:rFonts w:ascii="Arial" w:hAnsi="Arial" w:cs="Arial"/>
                <w:bCs/>
                <w:sz w:val="19"/>
                <w:szCs w:val="19"/>
              </w:rPr>
            </w:pPr>
            <w:r w:rsidRPr="002631DC">
              <w:rPr>
                <w:rFonts w:ascii="Arial" w:hAnsi="Arial" w:cs="Arial"/>
                <w:bCs/>
                <w:sz w:val="19"/>
                <w:szCs w:val="19"/>
              </w:rPr>
              <w:t>0.64</w:t>
            </w:r>
          </w:p>
        </w:tc>
        <w:tc>
          <w:tcPr>
            <w:tcW w:w="792" w:type="dxa"/>
            <w:tcBorders>
              <w:top w:val="nil"/>
              <w:left w:val="nil"/>
              <w:bottom w:val="nil"/>
              <w:right w:val="nil"/>
            </w:tcBorders>
            <w:vAlign w:val="center"/>
          </w:tcPr>
          <w:p w14:paraId="68E1EB67" w14:textId="30B35ADE" w:rsidR="00336FF2" w:rsidRPr="00AA52C8" w:rsidRDefault="00336FF2" w:rsidP="00F722F0">
            <w:pPr>
              <w:contextualSpacing/>
              <w:jc w:val="right"/>
              <w:rPr>
                <w:rFonts w:ascii="Arial" w:hAnsi="Arial" w:cs="Arial"/>
                <w:sz w:val="19"/>
                <w:szCs w:val="19"/>
              </w:rPr>
            </w:pPr>
            <w:r w:rsidRPr="00AA52C8">
              <w:rPr>
                <w:rFonts w:ascii="Arial" w:hAnsi="Arial" w:cs="Arial"/>
                <w:sz w:val="19"/>
                <w:szCs w:val="19"/>
              </w:rPr>
              <w:t>-0.26</w:t>
            </w:r>
          </w:p>
        </w:tc>
        <w:tc>
          <w:tcPr>
            <w:tcW w:w="792" w:type="dxa"/>
            <w:tcBorders>
              <w:top w:val="nil"/>
              <w:left w:val="nil"/>
              <w:bottom w:val="nil"/>
              <w:right w:val="nil"/>
            </w:tcBorders>
            <w:vAlign w:val="center"/>
          </w:tcPr>
          <w:p w14:paraId="3E10C8ED" w14:textId="05FE6AC3" w:rsidR="00336FF2" w:rsidRPr="00E72FC1" w:rsidRDefault="00336FF2" w:rsidP="00F722F0">
            <w:pPr>
              <w:contextualSpacing/>
              <w:jc w:val="right"/>
              <w:rPr>
                <w:rFonts w:ascii="Arial" w:hAnsi="Arial" w:cs="Arial"/>
                <w:sz w:val="19"/>
                <w:szCs w:val="19"/>
              </w:rPr>
            </w:pPr>
            <w:r w:rsidRPr="00E72FC1">
              <w:rPr>
                <w:rFonts w:ascii="Arial" w:hAnsi="Arial" w:cs="Arial"/>
                <w:sz w:val="19"/>
                <w:szCs w:val="19"/>
              </w:rPr>
              <w:t>0.53</w:t>
            </w:r>
          </w:p>
        </w:tc>
        <w:tc>
          <w:tcPr>
            <w:tcW w:w="792" w:type="dxa"/>
            <w:tcBorders>
              <w:top w:val="nil"/>
              <w:left w:val="nil"/>
              <w:bottom w:val="nil"/>
              <w:right w:val="nil"/>
            </w:tcBorders>
            <w:vAlign w:val="center"/>
          </w:tcPr>
          <w:p w14:paraId="24F90544" w14:textId="4D8F3950" w:rsidR="00336FF2" w:rsidRPr="0062488A" w:rsidRDefault="00336FF2" w:rsidP="00F722F0">
            <w:pPr>
              <w:contextualSpacing/>
              <w:jc w:val="right"/>
              <w:rPr>
                <w:rFonts w:ascii="Arial" w:hAnsi="Arial" w:cs="Arial"/>
                <w:sz w:val="19"/>
                <w:szCs w:val="19"/>
              </w:rPr>
            </w:pPr>
            <w:r w:rsidRPr="0062488A">
              <w:rPr>
                <w:rFonts w:ascii="Arial" w:hAnsi="Arial" w:cs="Arial"/>
                <w:sz w:val="19"/>
                <w:szCs w:val="19"/>
              </w:rPr>
              <w:t>0.38</w:t>
            </w:r>
          </w:p>
        </w:tc>
        <w:tc>
          <w:tcPr>
            <w:tcW w:w="792" w:type="dxa"/>
            <w:tcBorders>
              <w:top w:val="nil"/>
              <w:left w:val="nil"/>
              <w:bottom w:val="nil"/>
              <w:right w:val="nil"/>
            </w:tcBorders>
            <w:vAlign w:val="center"/>
          </w:tcPr>
          <w:p w14:paraId="004BBB07" w14:textId="55B83895" w:rsidR="00336FF2" w:rsidRPr="00D22DA4" w:rsidRDefault="00336FF2" w:rsidP="00F722F0">
            <w:pPr>
              <w:contextualSpacing/>
              <w:jc w:val="right"/>
              <w:rPr>
                <w:rFonts w:ascii="Arial" w:hAnsi="Arial" w:cs="Arial"/>
                <w:sz w:val="19"/>
                <w:szCs w:val="19"/>
              </w:rPr>
            </w:pPr>
            <w:r w:rsidRPr="00D22DA4">
              <w:rPr>
                <w:rFonts w:ascii="Arial" w:hAnsi="Arial" w:cs="Arial"/>
                <w:sz w:val="19"/>
                <w:szCs w:val="19"/>
              </w:rPr>
              <w:t>0.23</w:t>
            </w:r>
          </w:p>
        </w:tc>
        <w:tc>
          <w:tcPr>
            <w:tcW w:w="792" w:type="dxa"/>
            <w:tcBorders>
              <w:top w:val="nil"/>
              <w:left w:val="nil"/>
              <w:bottom w:val="nil"/>
              <w:right w:val="nil"/>
            </w:tcBorders>
          </w:tcPr>
          <w:p w14:paraId="06A3E234" w14:textId="02560CE9" w:rsidR="00336FF2" w:rsidRPr="005C2131" w:rsidRDefault="00336FF2" w:rsidP="00B36EB0">
            <w:pPr>
              <w:contextualSpacing/>
              <w:jc w:val="right"/>
              <w:rPr>
                <w:rFonts w:ascii="Arial" w:hAnsi="Arial" w:cs="Arial"/>
                <w:sz w:val="19"/>
                <w:szCs w:val="19"/>
              </w:rPr>
            </w:pPr>
            <w:r w:rsidRPr="005C2131">
              <w:rPr>
                <w:rFonts w:ascii="Arial" w:hAnsi="Arial" w:cs="Arial"/>
                <w:sz w:val="19"/>
                <w:szCs w:val="19"/>
              </w:rPr>
              <w:t>0.66</w:t>
            </w:r>
          </w:p>
        </w:tc>
        <w:tc>
          <w:tcPr>
            <w:tcW w:w="792" w:type="dxa"/>
            <w:tcBorders>
              <w:top w:val="nil"/>
              <w:left w:val="nil"/>
              <w:bottom w:val="nil"/>
              <w:right w:val="nil"/>
            </w:tcBorders>
          </w:tcPr>
          <w:p w14:paraId="3209B202" w14:textId="359AB077" w:rsidR="00336FF2" w:rsidRPr="00FF11FB" w:rsidRDefault="00336FF2" w:rsidP="00F722F0">
            <w:pPr>
              <w:contextualSpacing/>
              <w:jc w:val="right"/>
              <w:rPr>
                <w:rFonts w:ascii="Arial" w:hAnsi="Arial" w:cs="Arial"/>
                <w:b/>
                <w:bCs/>
                <w:sz w:val="19"/>
                <w:szCs w:val="19"/>
              </w:rPr>
            </w:pPr>
            <w:r w:rsidRPr="00FF11FB">
              <w:rPr>
                <w:rFonts w:ascii="Arial" w:hAnsi="Arial" w:cs="Arial"/>
                <w:b/>
                <w:bCs/>
                <w:sz w:val="19"/>
                <w:szCs w:val="19"/>
              </w:rPr>
              <w:t>0.04</w:t>
            </w:r>
          </w:p>
        </w:tc>
        <w:tc>
          <w:tcPr>
            <w:tcW w:w="792" w:type="dxa"/>
            <w:tcBorders>
              <w:top w:val="nil"/>
              <w:left w:val="nil"/>
              <w:bottom w:val="nil"/>
              <w:right w:val="nil"/>
            </w:tcBorders>
          </w:tcPr>
          <w:p w14:paraId="6501682C" w14:textId="72D4F16B" w:rsidR="00336FF2" w:rsidRPr="00F71B5D" w:rsidRDefault="00336FF2" w:rsidP="00F722F0">
            <w:pPr>
              <w:contextualSpacing/>
              <w:jc w:val="right"/>
              <w:rPr>
                <w:rFonts w:ascii="Arial" w:hAnsi="Arial" w:cs="Arial"/>
                <w:sz w:val="19"/>
                <w:szCs w:val="19"/>
              </w:rPr>
            </w:pPr>
            <w:r w:rsidRPr="00F71B5D">
              <w:rPr>
                <w:rFonts w:ascii="Arial" w:hAnsi="Arial" w:cs="Arial"/>
                <w:sz w:val="19"/>
                <w:szCs w:val="19"/>
              </w:rPr>
              <w:t>0.00</w:t>
            </w:r>
          </w:p>
        </w:tc>
        <w:tc>
          <w:tcPr>
            <w:tcW w:w="792" w:type="dxa"/>
            <w:tcBorders>
              <w:top w:val="nil"/>
              <w:left w:val="nil"/>
              <w:bottom w:val="nil"/>
              <w:right w:val="nil"/>
            </w:tcBorders>
          </w:tcPr>
          <w:p w14:paraId="43B071C2" w14:textId="3E98C387" w:rsidR="00336FF2" w:rsidRPr="002060EA" w:rsidRDefault="00336FF2" w:rsidP="00F722F0">
            <w:pPr>
              <w:contextualSpacing/>
              <w:jc w:val="right"/>
              <w:rPr>
                <w:rFonts w:ascii="Arial" w:hAnsi="Arial" w:cs="Arial"/>
                <w:sz w:val="19"/>
                <w:szCs w:val="19"/>
              </w:rPr>
            </w:pPr>
            <w:r w:rsidRPr="002060EA">
              <w:rPr>
                <w:rFonts w:ascii="Arial" w:hAnsi="Arial" w:cs="Arial"/>
                <w:sz w:val="19"/>
                <w:szCs w:val="19"/>
              </w:rPr>
              <w:t>1.00</w:t>
            </w:r>
          </w:p>
        </w:tc>
        <w:tc>
          <w:tcPr>
            <w:tcW w:w="792" w:type="dxa"/>
            <w:tcBorders>
              <w:top w:val="nil"/>
              <w:left w:val="nil"/>
              <w:bottom w:val="nil"/>
              <w:right w:val="nil"/>
            </w:tcBorders>
          </w:tcPr>
          <w:p w14:paraId="6CD96D9F" w14:textId="5AA4AA6B" w:rsidR="00336FF2" w:rsidRPr="00FA6728" w:rsidRDefault="00336FF2" w:rsidP="00F722F0">
            <w:pPr>
              <w:contextualSpacing/>
              <w:jc w:val="right"/>
              <w:rPr>
                <w:rFonts w:ascii="Arial" w:hAnsi="Arial" w:cs="Arial"/>
                <w:sz w:val="19"/>
                <w:szCs w:val="19"/>
              </w:rPr>
            </w:pPr>
            <w:r w:rsidRPr="00FA6728">
              <w:rPr>
                <w:rFonts w:ascii="Arial" w:hAnsi="Arial" w:cs="Arial"/>
                <w:sz w:val="19"/>
                <w:szCs w:val="19"/>
              </w:rPr>
              <w:t>-0.54</w:t>
            </w:r>
          </w:p>
        </w:tc>
        <w:tc>
          <w:tcPr>
            <w:tcW w:w="792" w:type="dxa"/>
            <w:tcBorders>
              <w:top w:val="nil"/>
              <w:left w:val="nil"/>
              <w:bottom w:val="nil"/>
              <w:right w:val="nil"/>
            </w:tcBorders>
          </w:tcPr>
          <w:p w14:paraId="3F42667F" w14:textId="72EB5DA8" w:rsidR="00336FF2" w:rsidRPr="001B4997" w:rsidRDefault="00336FF2" w:rsidP="00F722F0">
            <w:pPr>
              <w:contextualSpacing/>
              <w:jc w:val="right"/>
              <w:rPr>
                <w:rFonts w:ascii="Arial" w:hAnsi="Arial" w:cs="Arial"/>
                <w:b/>
                <w:bCs/>
                <w:i/>
                <w:iCs/>
                <w:sz w:val="19"/>
                <w:szCs w:val="19"/>
              </w:rPr>
            </w:pPr>
            <w:r w:rsidRPr="001B4997">
              <w:rPr>
                <w:rFonts w:ascii="Arial" w:hAnsi="Arial" w:cs="Arial"/>
                <w:b/>
                <w:bCs/>
                <w:i/>
                <w:iCs/>
                <w:sz w:val="19"/>
                <w:szCs w:val="19"/>
              </w:rPr>
              <w:t>0.09</w:t>
            </w:r>
          </w:p>
        </w:tc>
      </w:tr>
      <w:tr w:rsidR="00336FF2" w:rsidRPr="00D80C78" w14:paraId="1147C94C" w14:textId="2B5BFBF6" w:rsidTr="00C42988">
        <w:trPr>
          <w:cantSplit/>
          <w:trHeight w:val="144"/>
          <w:jc w:val="center"/>
        </w:trPr>
        <w:tc>
          <w:tcPr>
            <w:tcW w:w="2520" w:type="dxa"/>
            <w:vMerge/>
            <w:tcBorders>
              <w:left w:val="nil"/>
              <w:right w:val="single" w:sz="4" w:space="0" w:color="auto"/>
            </w:tcBorders>
            <w:vAlign w:val="center"/>
          </w:tcPr>
          <w:p w14:paraId="26D27BFB" w14:textId="77777777" w:rsidR="00336FF2" w:rsidRPr="0026090A" w:rsidRDefault="00336FF2"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73EB2652" w14:textId="05CE3E22" w:rsidR="00336FF2" w:rsidRPr="00270F55" w:rsidRDefault="00336FF2" w:rsidP="00D0291D">
            <w:pPr>
              <w:contextualSpacing/>
              <w:rPr>
                <w:rFonts w:ascii="Arial" w:hAnsi="Arial" w:cs="Arial"/>
                <w:sz w:val="19"/>
                <w:szCs w:val="19"/>
              </w:rPr>
            </w:pPr>
            <w:r w:rsidRPr="00270F55">
              <w:rPr>
                <w:rFonts w:ascii="Arial" w:hAnsi="Arial" w:cs="Arial"/>
                <w:i/>
                <w:iCs/>
                <w:sz w:val="19"/>
                <w:szCs w:val="19"/>
              </w:rPr>
              <w:t>esr1</w:t>
            </w:r>
            <w:r w:rsidRPr="00270F55">
              <w:rPr>
                <w:rFonts w:ascii="Arial" w:hAnsi="Arial" w:cs="Arial"/>
                <w:sz w:val="19"/>
                <w:szCs w:val="19"/>
              </w:rPr>
              <w:t>, PAG</w:t>
            </w:r>
          </w:p>
        </w:tc>
        <w:tc>
          <w:tcPr>
            <w:tcW w:w="792" w:type="dxa"/>
            <w:tcBorders>
              <w:top w:val="nil"/>
              <w:left w:val="nil"/>
              <w:bottom w:val="nil"/>
              <w:right w:val="nil"/>
            </w:tcBorders>
            <w:vAlign w:val="center"/>
          </w:tcPr>
          <w:p w14:paraId="1F2A0556" w14:textId="1D47C93D" w:rsidR="00336FF2" w:rsidRPr="00950209" w:rsidRDefault="00336FF2" w:rsidP="00F722F0">
            <w:pPr>
              <w:contextualSpacing/>
              <w:jc w:val="right"/>
              <w:rPr>
                <w:rFonts w:ascii="Arial" w:hAnsi="Arial" w:cs="Arial"/>
                <w:sz w:val="19"/>
                <w:szCs w:val="19"/>
              </w:rPr>
            </w:pPr>
            <w:r w:rsidRPr="00950209">
              <w:rPr>
                <w:rFonts w:ascii="Arial" w:hAnsi="Arial" w:cs="Arial"/>
                <w:sz w:val="19"/>
                <w:szCs w:val="19"/>
              </w:rPr>
              <w:t>-0.43</w:t>
            </w:r>
          </w:p>
        </w:tc>
        <w:tc>
          <w:tcPr>
            <w:tcW w:w="792" w:type="dxa"/>
            <w:tcBorders>
              <w:top w:val="nil"/>
              <w:left w:val="nil"/>
              <w:bottom w:val="nil"/>
              <w:right w:val="nil"/>
            </w:tcBorders>
            <w:vAlign w:val="center"/>
          </w:tcPr>
          <w:p w14:paraId="2A1B7D4D" w14:textId="78227C54" w:rsidR="00336FF2" w:rsidRPr="002631DC" w:rsidRDefault="00336FF2" w:rsidP="00F722F0">
            <w:pPr>
              <w:contextualSpacing/>
              <w:jc w:val="right"/>
              <w:rPr>
                <w:rFonts w:ascii="Arial" w:hAnsi="Arial" w:cs="Arial"/>
                <w:bCs/>
                <w:sz w:val="19"/>
                <w:szCs w:val="19"/>
              </w:rPr>
            </w:pPr>
            <w:r w:rsidRPr="002631DC">
              <w:rPr>
                <w:rFonts w:ascii="Arial" w:hAnsi="Arial" w:cs="Arial"/>
                <w:bCs/>
                <w:sz w:val="19"/>
                <w:szCs w:val="19"/>
              </w:rPr>
              <w:t>0.34</w:t>
            </w:r>
          </w:p>
        </w:tc>
        <w:tc>
          <w:tcPr>
            <w:tcW w:w="792" w:type="dxa"/>
            <w:tcBorders>
              <w:top w:val="nil"/>
              <w:left w:val="nil"/>
              <w:bottom w:val="nil"/>
              <w:right w:val="nil"/>
            </w:tcBorders>
            <w:vAlign w:val="center"/>
          </w:tcPr>
          <w:p w14:paraId="7BA2AA44" w14:textId="490CA108" w:rsidR="00336FF2" w:rsidRPr="00AA52C8" w:rsidRDefault="00336FF2" w:rsidP="00F722F0">
            <w:pPr>
              <w:contextualSpacing/>
              <w:jc w:val="right"/>
              <w:rPr>
                <w:rFonts w:ascii="Arial" w:hAnsi="Arial" w:cs="Arial"/>
                <w:sz w:val="19"/>
                <w:szCs w:val="19"/>
              </w:rPr>
            </w:pPr>
            <w:r w:rsidRPr="00AA52C8">
              <w:rPr>
                <w:rFonts w:ascii="Arial" w:hAnsi="Arial" w:cs="Arial"/>
                <w:sz w:val="19"/>
                <w:szCs w:val="19"/>
              </w:rPr>
              <w:t>-0.12</w:t>
            </w:r>
          </w:p>
        </w:tc>
        <w:tc>
          <w:tcPr>
            <w:tcW w:w="792" w:type="dxa"/>
            <w:tcBorders>
              <w:top w:val="nil"/>
              <w:left w:val="nil"/>
              <w:bottom w:val="nil"/>
              <w:right w:val="nil"/>
            </w:tcBorders>
            <w:vAlign w:val="center"/>
          </w:tcPr>
          <w:p w14:paraId="2A6AF4DB" w14:textId="7475E60C" w:rsidR="00336FF2" w:rsidRPr="00E72FC1" w:rsidRDefault="00336FF2" w:rsidP="00F722F0">
            <w:pPr>
              <w:contextualSpacing/>
              <w:jc w:val="right"/>
              <w:rPr>
                <w:rFonts w:ascii="Arial" w:hAnsi="Arial" w:cs="Arial"/>
                <w:sz w:val="19"/>
                <w:szCs w:val="19"/>
              </w:rPr>
            </w:pPr>
            <w:r w:rsidRPr="00E72FC1">
              <w:rPr>
                <w:rFonts w:ascii="Arial" w:hAnsi="Arial" w:cs="Arial"/>
                <w:sz w:val="19"/>
                <w:szCs w:val="19"/>
              </w:rPr>
              <w:t>0.78</w:t>
            </w:r>
          </w:p>
        </w:tc>
        <w:tc>
          <w:tcPr>
            <w:tcW w:w="792" w:type="dxa"/>
            <w:tcBorders>
              <w:top w:val="nil"/>
              <w:left w:val="nil"/>
              <w:bottom w:val="nil"/>
              <w:right w:val="nil"/>
            </w:tcBorders>
            <w:vAlign w:val="center"/>
          </w:tcPr>
          <w:p w14:paraId="64403CAA" w14:textId="587C2920" w:rsidR="00336FF2" w:rsidRPr="0062488A" w:rsidRDefault="00336FF2" w:rsidP="00F722F0">
            <w:pPr>
              <w:contextualSpacing/>
              <w:jc w:val="right"/>
              <w:rPr>
                <w:rFonts w:ascii="Arial" w:hAnsi="Arial" w:cs="Arial"/>
                <w:sz w:val="19"/>
                <w:szCs w:val="19"/>
              </w:rPr>
            </w:pPr>
            <w:r w:rsidRPr="0062488A">
              <w:rPr>
                <w:rFonts w:ascii="Arial" w:hAnsi="Arial" w:cs="Arial"/>
                <w:sz w:val="19"/>
                <w:szCs w:val="19"/>
              </w:rPr>
              <w:t>0.14</w:t>
            </w:r>
          </w:p>
        </w:tc>
        <w:tc>
          <w:tcPr>
            <w:tcW w:w="792" w:type="dxa"/>
            <w:tcBorders>
              <w:top w:val="nil"/>
              <w:left w:val="nil"/>
              <w:bottom w:val="nil"/>
              <w:right w:val="nil"/>
            </w:tcBorders>
            <w:vAlign w:val="center"/>
          </w:tcPr>
          <w:p w14:paraId="0F642E10" w14:textId="7D654FF4" w:rsidR="00336FF2" w:rsidRPr="00D22DA4" w:rsidRDefault="00336FF2" w:rsidP="00F722F0">
            <w:pPr>
              <w:contextualSpacing/>
              <w:jc w:val="right"/>
              <w:rPr>
                <w:rFonts w:ascii="Arial" w:hAnsi="Arial" w:cs="Arial"/>
                <w:sz w:val="19"/>
                <w:szCs w:val="19"/>
              </w:rPr>
            </w:pPr>
            <w:r w:rsidRPr="00D22DA4">
              <w:rPr>
                <w:rFonts w:ascii="Arial" w:hAnsi="Arial" w:cs="Arial"/>
                <w:sz w:val="19"/>
                <w:szCs w:val="19"/>
              </w:rPr>
              <w:t>0.69</w:t>
            </w:r>
          </w:p>
        </w:tc>
        <w:tc>
          <w:tcPr>
            <w:tcW w:w="792" w:type="dxa"/>
            <w:tcBorders>
              <w:top w:val="nil"/>
              <w:left w:val="nil"/>
              <w:bottom w:val="nil"/>
              <w:right w:val="nil"/>
            </w:tcBorders>
          </w:tcPr>
          <w:p w14:paraId="5C9CFDE1" w14:textId="3C5384D2" w:rsidR="00336FF2" w:rsidRPr="005C2131" w:rsidRDefault="00336FF2" w:rsidP="00B36EB0">
            <w:pPr>
              <w:contextualSpacing/>
              <w:jc w:val="right"/>
              <w:rPr>
                <w:rFonts w:ascii="Arial" w:hAnsi="Arial" w:cs="Arial"/>
                <w:sz w:val="19"/>
                <w:szCs w:val="19"/>
              </w:rPr>
            </w:pPr>
            <w:r w:rsidRPr="005C2131">
              <w:rPr>
                <w:rFonts w:ascii="Arial" w:hAnsi="Arial" w:cs="Arial"/>
                <w:sz w:val="19"/>
                <w:szCs w:val="19"/>
              </w:rPr>
              <w:t>0.4</w:t>
            </w:r>
            <w:r>
              <w:rPr>
                <w:rFonts w:ascii="Arial" w:hAnsi="Arial" w:cs="Arial"/>
                <w:sz w:val="19"/>
                <w:szCs w:val="19"/>
              </w:rPr>
              <w:t>6</w:t>
            </w:r>
          </w:p>
        </w:tc>
        <w:tc>
          <w:tcPr>
            <w:tcW w:w="792" w:type="dxa"/>
            <w:tcBorders>
              <w:top w:val="nil"/>
              <w:left w:val="nil"/>
              <w:bottom w:val="nil"/>
              <w:right w:val="nil"/>
            </w:tcBorders>
          </w:tcPr>
          <w:p w14:paraId="216A4CB2" w14:textId="601F8B86" w:rsidR="00336FF2" w:rsidRPr="00FF11FB" w:rsidRDefault="00336FF2" w:rsidP="00F722F0">
            <w:pPr>
              <w:contextualSpacing/>
              <w:jc w:val="right"/>
              <w:rPr>
                <w:rFonts w:ascii="Arial" w:hAnsi="Arial" w:cs="Arial"/>
                <w:sz w:val="19"/>
                <w:szCs w:val="19"/>
              </w:rPr>
            </w:pPr>
            <w:r w:rsidRPr="00FF11FB">
              <w:rPr>
                <w:rFonts w:ascii="Arial" w:hAnsi="Arial" w:cs="Arial"/>
                <w:sz w:val="19"/>
                <w:szCs w:val="19"/>
              </w:rPr>
              <w:t>0.18</w:t>
            </w:r>
          </w:p>
        </w:tc>
        <w:tc>
          <w:tcPr>
            <w:tcW w:w="792" w:type="dxa"/>
            <w:tcBorders>
              <w:top w:val="nil"/>
              <w:left w:val="nil"/>
              <w:bottom w:val="nil"/>
              <w:right w:val="nil"/>
            </w:tcBorders>
          </w:tcPr>
          <w:p w14:paraId="11167F40" w14:textId="480C9953" w:rsidR="00336FF2" w:rsidRPr="00F71B5D" w:rsidRDefault="00336FF2" w:rsidP="00F722F0">
            <w:pPr>
              <w:contextualSpacing/>
              <w:jc w:val="right"/>
              <w:rPr>
                <w:rFonts w:ascii="Arial" w:hAnsi="Arial" w:cs="Arial"/>
                <w:sz w:val="19"/>
                <w:szCs w:val="19"/>
              </w:rPr>
            </w:pPr>
            <w:r w:rsidRPr="00F71B5D">
              <w:rPr>
                <w:rFonts w:ascii="Arial" w:hAnsi="Arial" w:cs="Arial"/>
                <w:sz w:val="19"/>
                <w:szCs w:val="19"/>
              </w:rPr>
              <w:t>0.14</w:t>
            </w:r>
          </w:p>
        </w:tc>
        <w:tc>
          <w:tcPr>
            <w:tcW w:w="792" w:type="dxa"/>
            <w:tcBorders>
              <w:top w:val="nil"/>
              <w:left w:val="nil"/>
              <w:bottom w:val="nil"/>
              <w:right w:val="nil"/>
            </w:tcBorders>
          </w:tcPr>
          <w:p w14:paraId="5991928C" w14:textId="56147E0D" w:rsidR="00336FF2" w:rsidRPr="002060EA" w:rsidRDefault="00336FF2" w:rsidP="00F722F0">
            <w:pPr>
              <w:contextualSpacing/>
              <w:jc w:val="right"/>
              <w:rPr>
                <w:rFonts w:ascii="Arial" w:hAnsi="Arial" w:cs="Arial"/>
                <w:sz w:val="19"/>
                <w:szCs w:val="19"/>
              </w:rPr>
            </w:pPr>
            <w:r w:rsidRPr="002060EA">
              <w:rPr>
                <w:rFonts w:ascii="Arial" w:hAnsi="Arial" w:cs="Arial"/>
                <w:sz w:val="19"/>
                <w:szCs w:val="19"/>
              </w:rPr>
              <w:t>0.74</w:t>
            </w:r>
          </w:p>
        </w:tc>
        <w:tc>
          <w:tcPr>
            <w:tcW w:w="792" w:type="dxa"/>
            <w:tcBorders>
              <w:top w:val="nil"/>
              <w:left w:val="nil"/>
              <w:bottom w:val="nil"/>
              <w:right w:val="nil"/>
            </w:tcBorders>
          </w:tcPr>
          <w:p w14:paraId="5DCADD69" w14:textId="522C6CF4" w:rsidR="00336FF2" w:rsidRPr="00FA6728" w:rsidRDefault="00336FF2" w:rsidP="00F722F0">
            <w:pPr>
              <w:contextualSpacing/>
              <w:jc w:val="right"/>
              <w:rPr>
                <w:rFonts w:ascii="Arial" w:hAnsi="Arial" w:cs="Arial"/>
                <w:sz w:val="19"/>
                <w:szCs w:val="19"/>
              </w:rPr>
            </w:pPr>
            <w:r w:rsidRPr="00FA6728">
              <w:rPr>
                <w:rFonts w:ascii="Arial" w:hAnsi="Arial" w:cs="Arial"/>
                <w:sz w:val="19"/>
                <w:szCs w:val="19"/>
              </w:rPr>
              <w:t>-0.22</w:t>
            </w:r>
          </w:p>
        </w:tc>
        <w:tc>
          <w:tcPr>
            <w:tcW w:w="792" w:type="dxa"/>
            <w:tcBorders>
              <w:top w:val="nil"/>
              <w:left w:val="nil"/>
              <w:bottom w:val="nil"/>
              <w:right w:val="nil"/>
            </w:tcBorders>
          </w:tcPr>
          <w:p w14:paraId="02DDE8D5" w14:textId="71CE590A" w:rsidR="00336FF2" w:rsidRPr="001B4997" w:rsidRDefault="00336FF2" w:rsidP="00F722F0">
            <w:pPr>
              <w:contextualSpacing/>
              <w:jc w:val="right"/>
              <w:rPr>
                <w:rFonts w:ascii="Arial" w:hAnsi="Arial" w:cs="Arial"/>
                <w:sz w:val="19"/>
                <w:szCs w:val="19"/>
              </w:rPr>
            </w:pPr>
            <w:r w:rsidRPr="001B4997">
              <w:rPr>
                <w:rFonts w:ascii="Arial" w:hAnsi="Arial" w:cs="Arial"/>
                <w:sz w:val="19"/>
                <w:szCs w:val="19"/>
              </w:rPr>
              <w:t>0.50</w:t>
            </w:r>
          </w:p>
        </w:tc>
      </w:tr>
      <w:tr w:rsidR="00336FF2" w:rsidRPr="00D80C78" w14:paraId="26BF4096" w14:textId="6D7A30BC" w:rsidTr="00C42988">
        <w:trPr>
          <w:cantSplit/>
          <w:trHeight w:val="144"/>
          <w:jc w:val="center"/>
        </w:trPr>
        <w:tc>
          <w:tcPr>
            <w:tcW w:w="2520" w:type="dxa"/>
            <w:vMerge/>
            <w:tcBorders>
              <w:left w:val="nil"/>
              <w:right w:val="single" w:sz="4" w:space="0" w:color="auto"/>
            </w:tcBorders>
            <w:vAlign w:val="center"/>
          </w:tcPr>
          <w:p w14:paraId="7CFB0A2D" w14:textId="77777777" w:rsidR="00336FF2" w:rsidRPr="0026090A" w:rsidRDefault="00336FF2"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45C25396" w14:textId="2A20BC30" w:rsidR="00336FF2" w:rsidRPr="00270F55" w:rsidRDefault="00336FF2"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MPOA</w:t>
            </w:r>
          </w:p>
        </w:tc>
        <w:tc>
          <w:tcPr>
            <w:tcW w:w="792" w:type="dxa"/>
            <w:tcBorders>
              <w:top w:val="nil"/>
              <w:left w:val="nil"/>
              <w:bottom w:val="nil"/>
              <w:right w:val="nil"/>
            </w:tcBorders>
            <w:vAlign w:val="center"/>
          </w:tcPr>
          <w:p w14:paraId="4B0D896B" w14:textId="31E60E0F" w:rsidR="00336FF2" w:rsidRPr="00950209" w:rsidRDefault="00336FF2" w:rsidP="00F722F0">
            <w:pPr>
              <w:contextualSpacing/>
              <w:jc w:val="right"/>
              <w:rPr>
                <w:rFonts w:ascii="Arial" w:hAnsi="Arial" w:cs="Arial"/>
                <w:sz w:val="19"/>
                <w:szCs w:val="19"/>
              </w:rPr>
            </w:pPr>
            <w:r w:rsidRPr="00950209">
              <w:rPr>
                <w:rFonts w:ascii="Arial" w:hAnsi="Arial" w:cs="Arial"/>
                <w:sz w:val="19"/>
                <w:szCs w:val="19"/>
              </w:rPr>
              <w:t>-0.12</w:t>
            </w:r>
          </w:p>
        </w:tc>
        <w:tc>
          <w:tcPr>
            <w:tcW w:w="792" w:type="dxa"/>
            <w:tcBorders>
              <w:top w:val="nil"/>
              <w:left w:val="nil"/>
              <w:bottom w:val="nil"/>
              <w:right w:val="nil"/>
            </w:tcBorders>
            <w:vAlign w:val="center"/>
          </w:tcPr>
          <w:p w14:paraId="615DA53C" w14:textId="08C53F14" w:rsidR="00336FF2" w:rsidRPr="002631DC" w:rsidRDefault="00336FF2" w:rsidP="00F722F0">
            <w:pPr>
              <w:contextualSpacing/>
              <w:jc w:val="right"/>
              <w:rPr>
                <w:rFonts w:ascii="Arial" w:hAnsi="Arial" w:cs="Arial"/>
                <w:bCs/>
                <w:sz w:val="19"/>
                <w:szCs w:val="19"/>
              </w:rPr>
            </w:pPr>
            <w:r w:rsidRPr="002631DC">
              <w:rPr>
                <w:rFonts w:ascii="Arial" w:hAnsi="Arial" w:cs="Arial"/>
                <w:bCs/>
                <w:sz w:val="19"/>
                <w:szCs w:val="19"/>
              </w:rPr>
              <w:t>0.78</w:t>
            </w:r>
          </w:p>
        </w:tc>
        <w:tc>
          <w:tcPr>
            <w:tcW w:w="792" w:type="dxa"/>
            <w:tcBorders>
              <w:top w:val="nil"/>
              <w:left w:val="nil"/>
              <w:bottom w:val="nil"/>
              <w:right w:val="nil"/>
            </w:tcBorders>
            <w:vAlign w:val="center"/>
          </w:tcPr>
          <w:p w14:paraId="6098E70E" w14:textId="628256D7" w:rsidR="00336FF2" w:rsidRPr="00AA52C8" w:rsidRDefault="00336FF2" w:rsidP="00F722F0">
            <w:pPr>
              <w:contextualSpacing/>
              <w:jc w:val="right"/>
              <w:rPr>
                <w:rFonts w:ascii="Arial" w:hAnsi="Arial" w:cs="Arial"/>
                <w:sz w:val="19"/>
                <w:szCs w:val="19"/>
              </w:rPr>
            </w:pPr>
            <w:r w:rsidRPr="00AA52C8">
              <w:rPr>
                <w:rFonts w:ascii="Arial" w:hAnsi="Arial" w:cs="Arial"/>
                <w:sz w:val="19"/>
                <w:szCs w:val="19"/>
              </w:rPr>
              <w:t>-0.79</w:t>
            </w:r>
          </w:p>
        </w:tc>
        <w:tc>
          <w:tcPr>
            <w:tcW w:w="792" w:type="dxa"/>
            <w:tcBorders>
              <w:top w:val="nil"/>
              <w:left w:val="nil"/>
              <w:bottom w:val="nil"/>
              <w:right w:val="nil"/>
            </w:tcBorders>
            <w:vAlign w:val="center"/>
          </w:tcPr>
          <w:p w14:paraId="64E4F261" w14:textId="2783C3D0" w:rsidR="00336FF2" w:rsidRPr="00C33589" w:rsidRDefault="00336FF2" w:rsidP="00F722F0">
            <w:pPr>
              <w:contextualSpacing/>
              <w:jc w:val="right"/>
              <w:rPr>
                <w:rFonts w:ascii="Arial" w:hAnsi="Arial" w:cs="Arial"/>
                <w:b/>
                <w:bCs/>
                <w:sz w:val="19"/>
                <w:szCs w:val="19"/>
              </w:rPr>
            </w:pPr>
            <w:r w:rsidRPr="00C33589">
              <w:rPr>
                <w:rFonts w:ascii="Arial" w:hAnsi="Arial" w:cs="Arial"/>
                <w:b/>
                <w:bCs/>
                <w:sz w:val="19"/>
                <w:szCs w:val="19"/>
              </w:rPr>
              <w:t>0.02</w:t>
            </w:r>
          </w:p>
        </w:tc>
        <w:tc>
          <w:tcPr>
            <w:tcW w:w="792" w:type="dxa"/>
            <w:tcBorders>
              <w:top w:val="nil"/>
              <w:left w:val="nil"/>
              <w:bottom w:val="nil"/>
              <w:right w:val="nil"/>
            </w:tcBorders>
            <w:vAlign w:val="center"/>
          </w:tcPr>
          <w:p w14:paraId="3E335B77" w14:textId="431B742E" w:rsidR="00336FF2" w:rsidRPr="0062488A" w:rsidRDefault="00336FF2" w:rsidP="00F722F0">
            <w:pPr>
              <w:contextualSpacing/>
              <w:jc w:val="right"/>
              <w:rPr>
                <w:rFonts w:ascii="Arial" w:hAnsi="Arial" w:cs="Arial"/>
                <w:sz w:val="19"/>
                <w:szCs w:val="19"/>
              </w:rPr>
            </w:pPr>
            <w:r w:rsidRPr="0062488A">
              <w:rPr>
                <w:rFonts w:ascii="Arial" w:hAnsi="Arial" w:cs="Arial"/>
                <w:sz w:val="19"/>
                <w:szCs w:val="19"/>
              </w:rPr>
              <w:t>-0.62</w:t>
            </w:r>
          </w:p>
        </w:tc>
        <w:tc>
          <w:tcPr>
            <w:tcW w:w="792" w:type="dxa"/>
            <w:tcBorders>
              <w:top w:val="nil"/>
              <w:left w:val="nil"/>
              <w:bottom w:val="nil"/>
              <w:right w:val="nil"/>
            </w:tcBorders>
            <w:vAlign w:val="center"/>
          </w:tcPr>
          <w:p w14:paraId="5348B11B" w14:textId="158FD59C" w:rsidR="00336FF2" w:rsidRPr="00D22DA4" w:rsidRDefault="00336FF2" w:rsidP="00F722F0">
            <w:pPr>
              <w:contextualSpacing/>
              <w:jc w:val="right"/>
              <w:rPr>
                <w:rFonts w:ascii="Arial" w:hAnsi="Arial" w:cs="Arial"/>
                <w:b/>
                <w:bCs/>
                <w:sz w:val="19"/>
                <w:szCs w:val="19"/>
              </w:rPr>
            </w:pPr>
            <w:r w:rsidRPr="00D22DA4">
              <w:rPr>
                <w:rFonts w:ascii="Arial" w:hAnsi="Arial" w:cs="Arial"/>
                <w:b/>
                <w:bCs/>
                <w:sz w:val="19"/>
                <w:szCs w:val="19"/>
              </w:rPr>
              <w:t>0.04</w:t>
            </w:r>
          </w:p>
        </w:tc>
        <w:tc>
          <w:tcPr>
            <w:tcW w:w="792" w:type="dxa"/>
            <w:tcBorders>
              <w:top w:val="nil"/>
              <w:left w:val="nil"/>
              <w:bottom w:val="nil"/>
              <w:right w:val="nil"/>
            </w:tcBorders>
          </w:tcPr>
          <w:p w14:paraId="7975F605" w14:textId="7CD745E3" w:rsidR="00336FF2" w:rsidRPr="00C952B7" w:rsidRDefault="00336FF2" w:rsidP="00B36EB0">
            <w:pPr>
              <w:contextualSpacing/>
              <w:jc w:val="right"/>
              <w:rPr>
                <w:rFonts w:ascii="Arial" w:hAnsi="Arial" w:cs="Arial"/>
                <w:sz w:val="19"/>
                <w:szCs w:val="19"/>
              </w:rPr>
            </w:pPr>
            <w:r w:rsidRPr="00C952B7">
              <w:rPr>
                <w:rFonts w:ascii="Arial" w:hAnsi="Arial" w:cs="Arial"/>
                <w:sz w:val="19"/>
                <w:szCs w:val="19"/>
              </w:rPr>
              <w:t>-0.31</w:t>
            </w:r>
          </w:p>
        </w:tc>
        <w:tc>
          <w:tcPr>
            <w:tcW w:w="792" w:type="dxa"/>
            <w:tcBorders>
              <w:top w:val="nil"/>
              <w:left w:val="nil"/>
              <w:bottom w:val="nil"/>
              <w:right w:val="nil"/>
            </w:tcBorders>
          </w:tcPr>
          <w:p w14:paraId="448AB276" w14:textId="48EA1C44" w:rsidR="00336FF2" w:rsidRPr="00FF11FB" w:rsidRDefault="00336FF2" w:rsidP="00F722F0">
            <w:pPr>
              <w:contextualSpacing/>
              <w:jc w:val="right"/>
              <w:rPr>
                <w:rFonts w:ascii="Arial" w:hAnsi="Arial" w:cs="Arial"/>
                <w:sz w:val="19"/>
                <w:szCs w:val="19"/>
              </w:rPr>
            </w:pPr>
            <w:r w:rsidRPr="00FF11FB">
              <w:rPr>
                <w:rFonts w:ascii="Arial" w:hAnsi="Arial" w:cs="Arial"/>
                <w:sz w:val="19"/>
                <w:szCs w:val="19"/>
              </w:rPr>
              <w:t>0.42</w:t>
            </w:r>
          </w:p>
        </w:tc>
        <w:tc>
          <w:tcPr>
            <w:tcW w:w="792" w:type="dxa"/>
            <w:tcBorders>
              <w:top w:val="nil"/>
              <w:left w:val="nil"/>
              <w:bottom w:val="nil"/>
              <w:right w:val="nil"/>
            </w:tcBorders>
          </w:tcPr>
          <w:p w14:paraId="10195179" w14:textId="2143179D" w:rsidR="00336FF2" w:rsidRPr="00F71B5D" w:rsidRDefault="00336FF2" w:rsidP="00F722F0">
            <w:pPr>
              <w:contextualSpacing/>
              <w:jc w:val="right"/>
              <w:rPr>
                <w:rFonts w:ascii="Arial" w:hAnsi="Arial" w:cs="Arial"/>
                <w:sz w:val="19"/>
                <w:szCs w:val="19"/>
              </w:rPr>
            </w:pPr>
            <w:r w:rsidRPr="00F71B5D">
              <w:rPr>
                <w:rFonts w:ascii="Arial" w:hAnsi="Arial" w:cs="Arial"/>
                <w:sz w:val="19"/>
                <w:szCs w:val="19"/>
              </w:rPr>
              <w:t>0.19</w:t>
            </w:r>
          </w:p>
        </w:tc>
        <w:tc>
          <w:tcPr>
            <w:tcW w:w="792" w:type="dxa"/>
            <w:tcBorders>
              <w:top w:val="nil"/>
              <w:left w:val="nil"/>
              <w:bottom w:val="nil"/>
              <w:right w:val="nil"/>
            </w:tcBorders>
          </w:tcPr>
          <w:p w14:paraId="3CA6306F" w14:textId="61EA0D9C" w:rsidR="00336FF2" w:rsidRPr="002060EA" w:rsidRDefault="00336FF2" w:rsidP="00F722F0">
            <w:pPr>
              <w:contextualSpacing/>
              <w:jc w:val="right"/>
              <w:rPr>
                <w:rFonts w:ascii="Arial" w:hAnsi="Arial" w:cs="Arial"/>
                <w:sz w:val="19"/>
                <w:szCs w:val="19"/>
              </w:rPr>
            </w:pPr>
            <w:r w:rsidRPr="002060EA">
              <w:rPr>
                <w:rFonts w:ascii="Arial" w:hAnsi="Arial" w:cs="Arial"/>
                <w:sz w:val="19"/>
                <w:szCs w:val="19"/>
              </w:rPr>
              <w:t>0.65</w:t>
            </w:r>
          </w:p>
        </w:tc>
        <w:tc>
          <w:tcPr>
            <w:tcW w:w="792" w:type="dxa"/>
            <w:tcBorders>
              <w:top w:val="nil"/>
              <w:left w:val="nil"/>
              <w:bottom w:val="nil"/>
              <w:right w:val="nil"/>
            </w:tcBorders>
          </w:tcPr>
          <w:p w14:paraId="41F78A10" w14:textId="18D45E83" w:rsidR="00336FF2" w:rsidRPr="00FA6728" w:rsidRDefault="00336FF2" w:rsidP="00F722F0">
            <w:pPr>
              <w:contextualSpacing/>
              <w:jc w:val="right"/>
              <w:rPr>
                <w:rFonts w:ascii="Arial" w:hAnsi="Arial" w:cs="Arial"/>
                <w:sz w:val="19"/>
                <w:szCs w:val="19"/>
              </w:rPr>
            </w:pPr>
            <w:r w:rsidRPr="00FA6728">
              <w:rPr>
                <w:rFonts w:ascii="Arial" w:hAnsi="Arial" w:cs="Arial"/>
                <w:sz w:val="19"/>
                <w:szCs w:val="19"/>
              </w:rPr>
              <w:t>0.31</w:t>
            </w:r>
          </w:p>
        </w:tc>
        <w:tc>
          <w:tcPr>
            <w:tcW w:w="792" w:type="dxa"/>
            <w:tcBorders>
              <w:top w:val="nil"/>
              <w:left w:val="nil"/>
              <w:bottom w:val="nil"/>
              <w:right w:val="nil"/>
            </w:tcBorders>
          </w:tcPr>
          <w:p w14:paraId="03AC7D2F" w14:textId="09E4A31A" w:rsidR="00336FF2" w:rsidRPr="00BD6DF5" w:rsidRDefault="00336FF2" w:rsidP="00F722F0">
            <w:pPr>
              <w:contextualSpacing/>
              <w:jc w:val="right"/>
              <w:rPr>
                <w:rFonts w:ascii="Arial" w:hAnsi="Arial" w:cs="Arial"/>
                <w:sz w:val="19"/>
                <w:szCs w:val="19"/>
              </w:rPr>
            </w:pPr>
            <w:r w:rsidRPr="00BD6DF5">
              <w:rPr>
                <w:rFonts w:ascii="Arial" w:hAnsi="Arial" w:cs="Arial"/>
                <w:sz w:val="19"/>
                <w:szCs w:val="19"/>
              </w:rPr>
              <w:t>0.32</w:t>
            </w:r>
          </w:p>
        </w:tc>
      </w:tr>
      <w:tr w:rsidR="00336FF2" w:rsidRPr="00D80C78" w14:paraId="7D4AED0E" w14:textId="4BFBBF3C" w:rsidTr="00C42988">
        <w:trPr>
          <w:cantSplit/>
          <w:trHeight w:val="144"/>
          <w:jc w:val="center"/>
        </w:trPr>
        <w:tc>
          <w:tcPr>
            <w:tcW w:w="2520" w:type="dxa"/>
            <w:vMerge/>
            <w:tcBorders>
              <w:left w:val="nil"/>
              <w:right w:val="single" w:sz="4" w:space="0" w:color="auto"/>
            </w:tcBorders>
            <w:vAlign w:val="center"/>
          </w:tcPr>
          <w:p w14:paraId="4CE1303B" w14:textId="77777777" w:rsidR="00336FF2" w:rsidRPr="0026090A" w:rsidRDefault="00336FF2"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76042DEF" w14:textId="6C1CA080" w:rsidR="00336FF2" w:rsidRPr="00270F55" w:rsidRDefault="00336FF2"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AH</w:t>
            </w:r>
          </w:p>
        </w:tc>
        <w:tc>
          <w:tcPr>
            <w:tcW w:w="792" w:type="dxa"/>
            <w:tcBorders>
              <w:top w:val="nil"/>
              <w:left w:val="nil"/>
              <w:bottom w:val="nil"/>
              <w:right w:val="nil"/>
            </w:tcBorders>
            <w:vAlign w:val="center"/>
          </w:tcPr>
          <w:p w14:paraId="19631640" w14:textId="4AF283FB" w:rsidR="00336FF2" w:rsidRPr="00950209" w:rsidRDefault="00336FF2" w:rsidP="00F722F0">
            <w:pPr>
              <w:contextualSpacing/>
              <w:jc w:val="right"/>
              <w:rPr>
                <w:rFonts w:ascii="Arial" w:hAnsi="Arial" w:cs="Arial"/>
                <w:sz w:val="19"/>
                <w:szCs w:val="19"/>
              </w:rPr>
            </w:pPr>
            <w:r w:rsidRPr="00950209">
              <w:rPr>
                <w:rFonts w:ascii="Arial" w:hAnsi="Arial" w:cs="Arial"/>
                <w:sz w:val="19"/>
                <w:szCs w:val="19"/>
              </w:rPr>
              <w:t>-0.21</w:t>
            </w:r>
          </w:p>
        </w:tc>
        <w:tc>
          <w:tcPr>
            <w:tcW w:w="792" w:type="dxa"/>
            <w:tcBorders>
              <w:top w:val="nil"/>
              <w:left w:val="nil"/>
              <w:bottom w:val="nil"/>
              <w:right w:val="nil"/>
            </w:tcBorders>
            <w:vAlign w:val="center"/>
          </w:tcPr>
          <w:p w14:paraId="0959426F" w14:textId="0FA2E546" w:rsidR="00336FF2" w:rsidRPr="002631DC" w:rsidRDefault="00336FF2" w:rsidP="00F722F0">
            <w:pPr>
              <w:contextualSpacing/>
              <w:jc w:val="right"/>
              <w:rPr>
                <w:rFonts w:ascii="Arial" w:hAnsi="Arial" w:cs="Arial"/>
                <w:bCs/>
                <w:sz w:val="19"/>
                <w:szCs w:val="19"/>
              </w:rPr>
            </w:pPr>
            <w:r w:rsidRPr="002631DC">
              <w:rPr>
                <w:rFonts w:ascii="Arial" w:hAnsi="Arial" w:cs="Arial"/>
                <w:bCs/>
                <w:sz w:val="19"/>
                <w:szCs w:val="19"/>
              </w:rPr>
              <w:t>0.64</w:t>
            </w:r>
          </w:p>
        </w:tc>
        <w:tc>
          <w:tcPr>
            <w:tcW w:w="792" w:type="dxa"/>
            <w:tcBorders>
              <w:top w:val="nil"/>
              <w:left w:val="nil"/>
              <w:bottom w:val="nil"/>
              <w:right w:val="nil"/>
            </w:tcBorders>
            <w:vAlign w:val="center"/>
          </w:tcPr>
          <w:p w14:paraId="4056641B" w14:textId="0E9D4CC3" w:rsidR="00336FF2" w:rsidRPr="00AA52C8" w:rsidRDefault="00336FF2" w:rsidP="00F722F0">
            <w:pPr>
              <w:contextualSpacing/>
              <w:jc w:val="right"/>
              <w:rPr>
                <w:rFonts w:ascii="Arial" w:hAnsi="Arial" w:cs="Arial"/>
                <w:sz w:val="19"/>
                <w:szCs w:val="19"/>
              </w:rPr>
            </w:pPr>
            <w:r w:rsidRPr="00AA52C8">
              <w:rPr>
                <w:rFonts w:ascii="Arial" w:hAnsi="Arial" w:cs="Arial"/>
                <w:sz w:val="19"/>
                <w:szCs w:val="19"/>
              </w:rPr>
              <w:t>-0.02</w:t>
            </w:r>
          </w:p>
        </w:tc>
        <w:tc>
          <w:tcPr>
            <w:tcW w:w="792" w:type="dxa"/>
            <w:tcBorders>
              <w:top w:val="nil"/>
              <w:left w:val="nil"/>
              <w:bottom w:val="nil"/>
              <w:right w:val="nil"/>
            </w:tcBorders>
            <w:vAlign w:val="center"/>
          </w:tcPr>
          <w:p w14:paraId="4D4B3A19" w14:textId="7F0BDF16" w:rsidR="00336FF2" w:rsidRPr="00E72FC1" w:rsidRDefault="00336FF2" w:rsidP="00F722F0">
            <w:pPr>
              <w:contextualSpacing/>
              <w:jc w:val="right"/>
              <w:rPr>
                <w:rFonts w:ascii="Arial" w:hAnsi="Arial" w:cs="Arial"/>
                <w:sz w:val="19"/>
                <w:szCs w:val="19"/>
              </w:rPr>
            </w:pPr>
            <w:r w:rsidRPr="00E72FC1">
              <w:rPr>
                <w:rFonts w:ascii="Arial" w:hAnsi="Arial" w:cs="Arial"/>
                <w:sz w:val="19"/>
                <w:szCs w:val="19"/>
              </w:rPr>
              <w:t>0.82</w:t>
            </w:r>
          </w:p>
        </w:tc>
        <w:tc>
          <w:tcPr>
            <w:tcW w:w="792" w:type="dxa"/>
            <w:tcBorders>
              <w:top w:val="nil"/>
              <w:left w:val="nil"/>
              <w:bottom w:val="nil"/>
              <w:right w:val="nil"/>
            </w:tcBorders>
            <w:vAlign w:val="center"/>
          </w:tcPr>
          <w:p w14:paraId="5A00A633" w14:textId="4B84D20C" w:rsidR="00336FF2" w:rsidRPr="0062488A" w:rsidRDefault="00336FF2" w:rsidP="00F722F0">
            <w:pPr>
              <w:contextualSpacing/>
              <w:jc w:val="right"/>
              <w:rPr>
                <w:rFonts w:ascii="Arial" w:hAnsi="Arial" w:cs="Arial"/>
                <w:sz w:val="19"/>
                <w:szCs w:val="19"/>
              </w:rPr>
            </w:pPr>
            <w:r w:rsidRPr="0062488A">
              <w:rPr>
                <w:rFonts w:ascii="Arial" w:hAnsi="Arial" w:cs="Arial"/>
                <w:sz w:val="19"/>
                <w:szCs w:val="19"/>
              </w:rPr>
              <w:t>-0.10</w:t>
            </w:r>
          </w:p>
        </w:tc>
        <w:tc>
          <w:tcPr>
            <w:tcW w:w="792" w:type="dxa"/>
            <w:tcBorders>
              <w:top w:val="nil"/>
              <w:left w:val="nil"/>
              <w:bottom w:val="nil"/>
              <w:right w:val="nil"/>
            </w:tcBorders>
            <w:vAlign w:val="center"/>
          </w:tcPr>
          <w:p w14:paraId="65F4D98D" w14:textId="17B77567" w:rsidR="00336FF2" w:rsidRPr="00D22DA4" w:rsidRDefault="00336FF2" w:rsidP="00F722F0">
            <w:pPr>
              <w:contextualSpacing/>
              <w:jc w:val="right"/>
              <w:rPr>
                <w:rFonts w:ascii="Arial" w:hAnsi="Arial" w:cs="Arial"/>
                <w:sz w:val="19"/>
                <w:szCs w:val="19"/>
              </w:rPr>
            </w:pPr>
            <w:r w:rsidRPr="00D22DA4">
              <w:rPr>
                <w:rFonts w:ascii="Arial" w:hAnsi="Arial" w:cs="Arial"/>
                <w:sz w:val="19"/>
                <w:szCs w:val="19"/>
              </w:rPr>
              <w:t>0.76</w:t>
            </w:r>
          </w:p>
        </w:tc>
        <w:tc>
          <w:tcPr>
            <w:tcW w:w="792" w:type="dxa"/>
            <w:tcBorders>
              <w:top w:val="nil"/>
              <w:left w:val="nil"/>
              <w:bottom w:val="nil"/>
              <w:right w:val="nil"/>
            </w:tcBorders>
          </w:tcPr>
          <w:p w14:paraId="7152A549" w14:textId="4C8C8619" w:rsidR="00336FF2" w:rsidRPr="00C952B7" w:rsidRDefault="00336FF2" w:rsidP="00B36EB0">
            <w:pPr>
              <w:contextualSpacing/>
              <w:jc w:val="right"/>
              <w:rPr>
                <w:rFonts w:ascii="Arial" w:hAnsi="Arial" w:cs="Arial"/>
                <w:sz w:val="19"/>
                <w:szCs w:val="19"/>
              </w:rPr>
            </w:pPr>
            <w:r w:rsidRPr="00C952B7">
              <w:rPr>
                <w:rFonts w:ascii="Arial" w:hAnsi="Arial" w:cs="Arial"/>
                <w:sz w:val="19"/>
                <w:szCs w:val="19"/>
              </w:rPr>
              <w:t>-0.47</w:t>
            </w:r>
          </w:p>
        </w:tc>
        <w:tc>
          <w:tcPr>
            <w:tcW w:w="792" w:type="dxa"/>
            <w:tcBorders>
              <w:top w:val="nil"/>
              <w:left w:val="nil"/>
              <w:bottom w:val="nil"/>
              <w:right w:val="nil"/>
            </w:tcBorders>
          </w:tcPr>
          <w:p w14:paraId="03B61B72" w14:textId="05651766" w:rsidR="00336FF2" w:rsidRPr="00FF11FB" w:rsidRDefault="00336FF2" w:rsidP="00F722F0">
            <w:pPr>
              <w:contextualSpacing/>
              <w:jc w:val="right"/>
              <w:rPr>
                <w:rFonts w:ascii="Arial" w:hAnsi="Arial" w:cs="Arial"/>
                <w:sz w:val="19"/>
                <w:szCs w:val="19"/>
              </w:rPr>
            </w:pPr>
            <w:r w:rsidRPr="00FF11FB">
              <w:rPr>
                <w:rFonts w:ascii="Arial" w:hAnsi="Arial" w:cs="Arial"/>
                <w:sz w:val="19"/>
                <w:szCs w:val="19"/>
              </w:rPr>
              <w:t>0.17</w:t>
            </w:r>
          </w:p>
        </w:tc>
        <w:tc>
          <w:tcPr>
            <w:tcW w:w="792" w:type="dxa"/>
            <w:tcBorders>
              <w:top w:val="nil"/>
              <w:left w:val="nil"/>
              <w:bottom w:val="nil"/>
              <w:right w:val="nil"/>
            </w:tcBorders>
          </w:tcPr>
          <w:p w14:paraId="6855FE20" w14:textId="7E8B35CC" w:rsidR="00336FF2" w:rsidRPr="00F71B5D" w:rsidRDefault="00336FF2" w:rsidP="00F722F0">
            <w:pPr>
              <w:contextualSpacing/>
              <w:jc w:val="right"/>
              <w:rPr>
                <w:rFonts w:ascii="Arial" w:hAnsi="Arial" w:cs="Arial"/>
                <w:sz w:val="19"/>
                <w:szCs w:val="19"/>
              </w:rPr>
            </w:pPr>
            <w:r w:rsidRPr="00F71B5D">
              <w:rPr>
                <w:rFonts w:ascii="Arial" w:hAnsi="Arial" w:cs="Arial"/>
                <w:sz w:val="19"/>
                <w:szCs w:val="19"/>
              </w:rPr>
              <w:t>-0.18</w:t>
            </w:r>
          </w:p>
        </w:tc>
        <w:tc>
          <w:tcPr>
            <w:tcW w:w="792" w:type="dxa"/>
            <w:tcBorders>
              <w:top w:val="nil"/>
              <w:left w:val="nil"/>
              <w:bottom w:val="nil"/>
              <w:right w:val="nil"/>
            </w:tcBorders>
          </w:tcPr>
          <w:p w14:paraId="74C14E7B" w14:textId="08180909" w:rsidR="00336FF2" w:rsidRPr="002060EA" w:rsidRDefault="00336FF2" w:rsidP="00F722F0">
            <w:pPr>
              <w:contextualSpacing/>
              <w:jc w:val="right"/>
              <w:rPr>
                <w:rFonts w:ascii="Arial" w:hAnsi="Arial" w:cs="Arial"/>
                <w:sz w:val="19"/>
                <w:szCs w:val="19"/>
              </w:rPr>
            </w:pPr>
            <w:r w:rsidRPr="002060EA">
              <w:rPr>
                <w:rFonts w:ascii="Arial" w:hAnsi="Arial" w:cs="Arial"/>
                <w:sz w:val="19"/>
                <w:szCs w:val="19"/>
              </w:rPr>
              <w:t>0.64</w:t>
            </w:r>
          </w:p>
        </w:tc>
        <w:tc>
          <w:tcPr>
            <w:tcW w:w="792" w:type="dxa"/>
            <w:tcBorders>
              <w:top w:val="nil"/>
              <w:left w:val="nil"/>
              <w:bottom w:val="nil"/>
              <w:right w:val="nil"/>
            </w:tcBorders>
          </w:tcPr>
          <w:p w14:paraId="08D88866" w14:textId="65EC30A5" w:rsidR="00336FF2" w:rsidRPr="00FA6728" w:rsidRDefault="00336FF2" w:rsidP="00F722F0">
            <w:pPr>
              <w:contextualSpacing/>
              <w:jc w:val="right"/>
              <w:rPr>
                <w:rFonts w:ascii="Arial" w:hAnsi="Arial" w:cs="Arial"/>
                <w:sz w:val="19"/>
                <w:szCs w:val="19"/>
              </w:rPr>
            </w:pPr>
            <w:r w:rsidRPr="00FA6728">
              <w:rPr>
                <w:rFonts w:ascii="Arial" w:hAnsi="Arial" w:cs="Arial"/>
                <w:sz w:val="19"/>
                <w:szCs w:val="19"/>
              </w:rPr>
              <w:t>0.31</w:t>
            </w:r>
          </w:p>
        </w:tc>
        <w:tc>
          <w:tcPr>
            <w:tcW w:w="792" w:type="dxa"/>
            <w:tcBorders>
              <w:top w:val="nil"/>
              <w:left w:val="nil"/>
              <w:bottom w:val="nil"/>
              <w:right w:val="nil"/>
            </w:tcBorders>
          </w:tcPr>
          <w:p w14:paraId="13E43B2A" w14:textId="52E9327D" w:rsidR="00336FF2" w:rsidRPr="00BD6DF5" w:rsidRDefault="00336FF2" w:rsidP="00F722F0">
            <w:pPr>
              <w:contextualSpacing/>
              <w:jc w:val="right"/>
              <w:rPr>
                <w:rFonts w:ascii="Arial" w:hAnsi="Arial" w:cs="Arial"/>
                <w:sz w:val="19"/>
                <w:szCs w:val="19"/>
              </w:rPr>
            </w:pPr>
            <w:r w:rsidRPr="00BD6DF5">
              <w:rPr>
                <w:rFonts w:ascii="Arial" w:hAnsi="Arial" w:cs="Arial"/>
                <w:sz w:val="19"/>
                <w:szCs w:val="19"/>
              </w:rPr>
              <w:t>0.36</w:t>
            </w:r>
          </w:p>
        </w:tc>
      </w:tr>
      <w:tr w:rsidR="00336FF2" w:rsidRPr="00D80C78" w14:paraId="6D73F909" w14:textId="16E0EA35" w:rsidTr="00C25353">
        <w:trPr>
          <w:cantSplit/>
          <w:trHeight w:val="144"/>
          <w:jc w:val="center"/>
        </w:trPr>
        <w:tc>
          <w:tcPr>
            <w:tcW w:w="2520" w:type="dxa"/>
            <w:vMerge/>
            <w:tcBorders>
              <w:left w:val="nil"/>
              <w:right w:val="single" w:sz="4" w:space="0" w:color="auto"/>
            </w:tcBorders>
            <w:vAlign w:val="center"/>
          </w:tcPr>
          <w:p w14:paraId="42EB561C" w14:textId="77777777" w:rsidR="00336FF2" w:rsidRPr="0026090A" w:rsidRDefault="00336FF2" w:rsidP="00D0291D">
            <w:pPr>
              <w:contextualSpacing/>
              <w:jc w:val="center"/>
              <w:rPr>
                <w:rFonts w:ascii="Arial" w:hAnsi="Arial" w:cs="Arial"/>
                <w:sz w:val="20"/>
                <w:szCs w:val="20"/>
              </w:rPr>
            </w:pPr>
          </w:p>
        </w:tc>
        <w:tc>
          <w:tcPr>
            <w:tcW w:w="2520" w:type="dxa"/>
            <w:tcBorders>
              <w:top w:val="nil"/>
              <w:left w:val="single" w:sz="4" w:space="0" w:color="auto"/>
              <w:bottom w:val="nil"/>
              <w:right w:val="nil"/>
            </w:tcBorders>
            <w:vAlign w:val="center"/>
          </w:tcPr>
          <w:p w14:paraId="59535673" w14:textId="1D4C8EEC" w:rsidR="00336FF2" w:rsidRPr="00270F55" w:rsidRDefault="00336FF2" w:rsidP="00D0291D">
            <w:pPr>
              <w:contextualSpacing/>
              <w:rPr>
                <w:rFonts w:ascii="Arial" w:hAnsi="Arial" w:cs="Arial"/>
                <w:sz w:val="19"/>
                <w:szCs w:val="19"/>
              </w:rPr>
            </w:pPr>
            <w:r w:rsidRPr="00270F55">
              <w:rPr>
                <w:rFonts w:ascii="Arial" w:hAnsi="Arial" w:cs="Arial"/>
                <w:i/>
                <w:iCs/>
                <w:sz w:val="19"/>
                <w:szCs w:val="19"/>
              </w:rPr>
              <w:t>srd5a3</w:t>
            </w:r>
            <w:r w:rsidRPr="00270F55">
              <w:rPr>
                <w:rFonts w:ascii="Arial" w:hAnsi="Arial" w:cs="Arial"/>
                <w:sz w:val="19"/>
                <w:szCs w:val="19"/>
              </w:rPr>
              <w:t>, ARC</w:t>
            </w:r>
          </w:p>
        </w:tc>
        <w:tc>
          <w:tcPr>
            <w:tcW w:w="792" w:type="dxa"/>
            <w:tcBorders>
              <w:top w:val="nil"/>
              <w:left w:val="nil"/>
              <w:bottom w:val="nil"/>
              <w:right w:val="nil"/>
            </w:tcBorders>
            <w:vAlign w:val="center"/>
          </w:tcPr>
          <w:p w14:paraId="6D28514B" w14:textId="1383B272" w:rsidR="00336FF2" w:rsidRPr="00950209" w:rsidRDefault="00336FF2" w:rsidP="00F722F0">
            <w:pPr>
              <w:contextualSpacing/>
              <w:jc w:val="right"/>
              <w:rPr>
                <w:rFonts w:ascii="Arial" w:hAnsi="Arial" w:cs="Arial"/>
                <w:sz w:val="19"/>
                <w:szCs w:val="19"/>
              </w:rPr>
            </w:pPr>
            <w:r w:rsidRPr="00950209">
              <w:rPr>
                <w:rFonts w:ascii="Arial" w:hAnsi="Arial" w:cs="Arial"/>
                <w:sz w:val="19"/>
                <w:szCs w:val="19"/>
              </w:rPr>
              <w:t>-0.10</w:t>
            </w:r>
          </w:p>
        </w:tc>
        <w:tc>
          <w:tcPr>
            <w:tcW w:w="792" w:type="dxa"/>
            <w:tcBorders>
              <w:top w:val="nil"/>
              <w:left w:val="nil"/>
              <w:bottom w:val="nil"/>
              <w:right w:val="nil"/>
            </w:tcBorders>
            <w:vAlign w:val="center"/>
          </w:tcPr>
          <w:p w14:paraId="3EC38A14" w14:textId="2CF84659" w:rsidR="00336FF2" w:rsidRPr="002631DC" w:rsidRDefault="00336FF2" w:rsidP="00F722F0">
            <w:pPr>
              <w:contextualSpacing/>
              <w:jc w:val="right"/>
              <w:rPr>
                <w:rFonts w:ascii="Arial" w:hAnsi="Arial" w:cs="Arial"/>
                <w:bCs/>
                <w:sz w:val="19"/>
                <w:szCs w:val="19"/>
              </w:rPr>
            </w:pPr>
            <w:r w:rsidRPr="002631DC">
              <w:rPr>
                <w:rFonts w:ascii="Arial" w:hAnsi="Arial" w:cs="Arial"/>
                <w:bCs/>
                <w:sz w:val="19"/>
                <w:szCs w:val="19"/>
              </w:rPr>
              <w:t>0.82</w:t>
            </w:r>
          </w:p>
        </w:tc>
        <w:tc>
          <w:tcPr>
            <w:tcW w:w="792" w:type="dxa"/>
            <w:tcBorders>
              <w:top w:val="nil"/>
              <w:left w:val="nil"/>
              <w:bottom w:val="nil"/>
              <w:right w:val="nil"/>
            </w:tcBorders>
            <w:vAlign w:val="center"/>
          </w:tcPr>
          <w:p w14:paraId="6E950764" w14:textId="642B6BF7" w:rsidR="00336FF2" w:rsidRPr="00AA52C8" w:rsidRDefault="00336FF2" w:rsidP="00F722F0">
            <w:pPr>
              <w:contextualSpacing/>
              <w:jc w:val="right"/>
              <w:rPr>
                <w:rFonts w:ascii="Arial" w:hAnsi="Arial" w:cs="Arial"/>
                <w:sz w:val="19"/>
                <w:szCs w:val="19"/>
              </w:rPr>
            </w:pPr>
            <w:r w:rsidRPr="00AA52C8">
              <w:rPr>
                <w:rFonts w:ascii="Arial" w:hAnsi="Arial" w:cs="Arial"/>
                <w:sz w:val="19"/>
                <w:szCs w:val="19"/>
              </w:rPr>
              <w:t>-0.12</w:t>
            </w:r>
          </w:p>
        </w:tc>
        <w:tc>
          <w:tcPr>
            <w:tcW w:w="792" w:type="dxa"/>
            <w:tcBorders>
              <w:top w:val="nil"/>
              <w:left w:val="nil"/>
              <w:bottom w:val="nil"/>
              <w:right w:val="nil"/>
            </w:tcBorders>
            <w:vAlign w:val="center"/>
          </w:tcPr>
          <w:p w14:paraId="66497745" w14:textId="43844DAA" w:rsidR="00336FF2" w:rsidRPr="00E72FC1" w:rsidRDefault="00336FF2" w:rsidP="00F722F0">
            <w:pPr>
              <w:contextualSpacing/>
              <w:jc w:val="right"/>
              <w:rPr>
                <w:rFonts w:ascii="Arial" w:hAnsi="Arial" w:cs="Arial"/>
                <w:sz w:val="19"/>
                <w:szCs w:val="19"/>
              </w:rPr>
            </w:pPr>
            <w:r w:rsidRPr="00E72FC1">
              <w:rPr>
                <w:rFonts w:ascii="Arial" w:hAnsi="Arial" w:cs="Arial"/>
                <w:sz w:val="19"/>
                <w:szCs w:val="19"/>
              </w:rPr>
              <w:t>0.78</w:t>
            </w:r>
          </w:p>
        </w:tc>
        <w:tc>
          <w:tcPr>
            <w:tcW w:w="792" w:type="dxa"/>
            <w:tcBorders>
              <w:top w:val="nil"/>
              <w:left w:val="nil"/>
              <w:bottom w:val="nil"/>
              <w:right w:val="nil"/>
            </w:tcBorders>
            <w:vAlign w:val="center"/>
          </w:tcPr>
          <w:p w14:paraId="2B717A4B" w14:textId="004A2EE4" w:rsidR="00336FF2" w:rsidRPr="0062488A" w:rsidRDefault="00336FF2" w:rsidP="00F722F0">
            <w:pPr>
              <w:contextualSpacing/>
              <w:jc w:val="right"/>
              <w:rPr>
                <w:rFonts w:ascii="Arial" w:hAnsi="Arial" w:cs="Arial"/>
                <w:sz w:val="19"/>
                <w:szCs w:val="19"/>
              </w:rPr>
            </w:pPr>
            <w:r w:rsidRPr="0062488A">
              <w:rPr>
                <w:rFonts w:ascii="Arial" w:hAnsi="Arial" w:cs="Arial"/>
                <w:sz w:val="19"/>
                <w:szCs w:val="19"/>
              </w:rPr>
              <w:t>-0.17</w:t>
            </w:r>
          </w:p>
        </w:tc>
        <w:tc>
          <w:tcPr>
            <w:tcW w:w="792" w:type="dxa"/>
            <w:tcBorders>
              <w:top w:val="nil"/>
              <w:left w:val="nil"/>
              <w:bottom w:val="nil"/>
              <w:right w:val="nil"/>
            </w:tcBorders>
            <w:vAlign w:val="center"/>
          </w:tcPr>
          <w:p w14:paraId="3B6D5C20" w14:textId="5819EA93" w:rsidR="00336FF2" w:rsidRPr="00D22DA4" w:rsidRDefault="00336FF2" w:rsidP="00F722F0">
            <w:pPr>
              <w:contextualSpacing/>
              <w:jc w:val="right"/>
              <w:rPr>
                <w:rFonts w:ascii="Arial" w:hAnsi="Arial" w:cs="Arial"/>
                <w:sz w:val="19"/>
                <w:szCs w:val="19"/>
              </w:rPr>
            </w:pPr>
            <w:r w:rsidRPr="00D22DA4">
              <w:rPr>
                <w:rFonts w:ascii="Arial" w:hAnsi="Arial" w:cs="Arial"/>
                <w:sz w:val="19"/>
                <w:szCs w:val="19"/>
              </w:rPr>
              <w:t>0.60</w:t>
            </w:r>
          </w:p>
        </w:tc>
        <w:tc>
          <w:tcPr>
            <w:tcW w:w="792" w:type="dxa"/>
            <w:tcBorders>
              <w:top w:val="nil"/>
              <w:left w:val="nil"/>
              <w:bottom w:val="nil"/>
              <w:right w:val="nil"/>
            </w:tcBorders>
          </w:tcPr>
          <w:p w14:paraId="3BB23F1F" w14:textId="534DF067" w:rsidR="00336FF2" w:rsidRPr="00C952B7" w:rsidRDefault="00336FF2" w:rsidP="00B36EB0">
            <w:pPr>
              <w:contextualSpacing/>
              <w:jc w:val="right"/>
              <w:rPr>
                <w:rFonts w:ascii="Arial" w:hAnsi="Arial" w:cs="Arial"/>
                <w:sz w:val="19"/>
                <w:szCs w:val="19"/>
              </w:rPr>
            </w:pPr>
            <w:r w:rsidRPr="00C952B7">
              <w:rPr>
                <w:rFonts w:ascii="Arial" w:hAnsi="Arial" w:cs="Arial"/>
                <w:sz w:val="19"/>
                <w:szCs w:val="19"/>
              </w:rPr>
              <w:t>0.37</w:t>
            </w:r>
          </w:p>
        </w:tc>
        <w:tc>
          <w:tcPr>
            <w:tcW w:w="792" w:type="dxa"/>
            <w:tcBorders>
              <w:top w:val="nil"/>
              <w:left w:val="nil"/>
              <w:bottom w:val="nil"/>
              <w:right w:val="nil"/>
            </w:tcBorders>
          </w:tcPr>
          <w:p w14:paraId="4D0B6A96" w14:textId="10086782" w:rsidR="00336FF2" w:rsidRPr="00FF11FB" w:rsidRDefault="00336FF2" w:rsidP="00F722F0">
            <w:pPr>
              <w:contextualSpacing/>
              <w:jc w:val="right"/>
              <w:rPr>
                <w:rFonts w:ascii="Arial" w:hAnsi="Arial" w:cs="Arial"/>
                <w:sz w:val="19"/>
                <w:szCs w:val="19"/>
              </w:rPr>
            </w:pPr>
            <w:r w:rsidRPr="00FF11FB">
              <w:rPr>
                <w:rFonts w:ascii="Arial" w:hAnsi="Arial" w:cs="Arial"/>
                <w:sz w:val="19"/>
                <w:szCs w:val="19"/>
              </w:rPr>
              <w:t>0.29</w:t>
            </w:r>
          </w:p>
        </w:tc>
        <w:tc>
          <w:tcPr>
            <w:tcW w:w="792" w:type="dxa"/>
            <w:tcBorders>
              <w:top w:val="nil"/>
              <w:left w:val="nil"/>
              <w:bottom w:val="nil"/>
              <w:right w:val="nil"/>
            </w:tcBorders>
          </w:tcPr>
          <w:p w14:paraId="38C51D5A" w14:textId="7BC8D493" w:rsidR="00336FF2" w:rsidRPr="00F71B5D" w:rsidRDefault="00336FF2" w:rsidP="00F722F0">
            <w:pPr>
              <w:contextualSpacing/>
              <w:jc w:val="right"/>
              <w:rPr>
                <w:rFonts w:ascii="Arial" w:hAnsi="Arial" w:cs="Arial"/>
                <w:sz w:val="19"/>
                <w:szCs w:val="19"/>
              </w:rPr>
            </w:pPr>
            <w:r w:rsidRPr="00F71B5D">
              <w:rPr>
                <w:rFonts w:ascii="Arial" w:hAnsi="Arial" w:cs="Arial"/>
                <w:sz w:val="19"/>
                <w:szCs w:val="19"/>
              </w:rPr>
              <w:t>0.13</w:t>
            </w:r>
          </w:p>
        </w:tc>
        <w:tc>
          <w:tcPr>
            <w:tcW w:w="792" w:type="dxa"/>
            <w:tcBorders>
              <w:top w:val="nil"/>
              <w:left w:val="nil"/>
              <w:bottom w:val="nil"/>
              <w:right w:val="nil"/>
            </w:tcBorders>
          </w:tcPr>
          <w:p w14:paraId="073D3D67" w14:textId="4EA1C69E" w:rsidR="00336FF2" w:rsidRPr="002060EA" w:rsidRDefault="00336FF2" w:rsidP="00F722F0">
            <w:pPr>
              <w:contextualSpacing/>
              <w:jc w:val="right"/>
              <w:rPr>
                <w:rFonts w:ascii="Arial" w:hAnsi="Arial" w:cs="Arial"/>
                <w:sz w:val="19"/>
                <w:szCs w:val="19"/>
              </w:rPr>
            </w:pPr>
            <w:r w:rsidRPr="002060EA">
              <w:rPr>
                <w:rFonts w:ascii="Arial" w:hAnsi="Arial" w:cs="Arial"/>
                <w:sz w:val="19"/>
                <w:szCs w:val="19"/>
              </w:rPr>
              <w:t>0.73</w:t>
            </w:r>
          </w:p>
        </w:tc>
        <w:tc>
          <w:tcPr>
            <w:tcW w:w="792" w:type="dxa"/>
            <w:tcBorders>
              <w:top w:val="nil"/>
              <w:left w:val="nil"/>
              <w:bottom w:val="nil"/>
              <w:right w:val="nil"/>
            </w:tcBorders>
          </w:tcPr>
          <w:p w14:paraId="0697A03B" w14:textId="539A287F" w:rsidR="00336FF2" w:rsidRPr="00FA6728" w:rsidRDefault="00336FF2" w:rsidP="00F722F0">
            <w:pPr>
              <w:contextualSpacing/>
              <w:jc w:val="right"/>
              <w:rPr>
                <w:rFonts w:ascii="Arial" w:hAnsi="Arial" w:cs="Arial"/>
                <w:sz w:val="19"/>
                <w:szCs w:val="19"/>
              </w:rPr>
            </w:pPr>
            <w:r w:rsidRPr="00FA6728">
              <w:rPr>
                <w:rFonts w:ascii="Arial" w:hAnsi="Arial" w:cs="Arial"/>
                <w:sz w:val="19"/>
                <w:szCs w:val="19"/>
              </w:rPr>
              <w:t>0.08</w:t>
            </w:r>
          </w:p>
        </w:tc>
        <w:tc>
          <w:tcPr>
            <w:tcW w:w="792" w:type="dxa"/>
            <w:tcBorders>
              <w:top w:val="nil"/>
              <w:left w:val="nil"/>
              <w:bottom w:val="nil"/>
              <w:right w:val="nil"/>
            </w:tcBorders>
          </w:tcPr>
          <w:p w14:paraId="4D85A65B" w14:textId="3899A730" w:rsidR="00336FF2" w:rsidRPr="00BD6DF5" w:rsidRDefault="00336FF2" w:rsidP="00F722F0">
            <w:pPr>
              <w:contextualSpacing/>
              <w:jc w:val="right"/>
              <w:rPr>
                <w:rFonts w:ascii="Arial" w:hAnsi="Arial" w:cs="Arial"/>
                <w:sz w:val="19"/>
                <w:szCs w:val="19"/>
              </w:rPr>
            </w:pPr>
            <w:r w:rsidRPr="00BD6DF5">
              <w:rPr>
                <w:rFonts w:ascii="Arial" w:hAnsi="Arial" w:cs="Arial"/>
                <w:sz w:val="19"/>
                <w:szCs w:val="19"/>
              </w:rPr>
              <w:t>0.80</w:t>
            </w:r>
          </w:p>
        </w:tc>
      </w:tr>
      <w:tr w:rsidR="00336FF2" w:rsidRPr="00D80C78" w14:paraId="25482654" w14:textId="77777777" w:rsidTr="00C42988">
        <w:trPr>
          <w:cantSplit/>
          <w:trHeight w:val="144"/>
          <w:jc w:val="center"/>
        </w:trPr>
        <w:tc>
          <w:tcPr>
            <w:tcW w:w="2520" w:type="dxa"/>
            <w:vMerge/>
            <w:tcBorders>
              <w:left w:val="nil"/>
              <w:bottom w:val="single" w:sz="4" w:space="0" w:color="auto"/>
              <w:right w:val="single" w:sz="4" w:space="0" w:color="auto"/>
            </w:tcBorders>
            <w:vAlign w:val="center"/>
          </w:tcPr>
          <w:p w14:paraId="5FA7A2D4" w14:textId="77777777" w:rsidR="00336FF2" w:rsidRPr="0026090A" w:rsidRDefault="00336FF2" w:rsidP="00D0291D">
            <w:pPr>
              <w:contextualSpacing/>
              <w:jc w:val="center"/>
              <w:rPr>
                <w:rFonts w:ascii="Arial" w:hAnsi="Arial" w:cs="Arial"/>
                <w:sz w:val="20"/>
                <w:szCs w:val="20"/>
              </w:rPr>
            </w:pPr>
          </w:p>
        </w:tc>
        <w:tc>
          <w:tcPr>
            <w:tcW w:w="2520" w:type="dxa"/>
            <w:tcBorders>
              <w:top w:val="nil"/>
              <w:left w:val="single" w:sz="4" w:space="0" w:color="auto"/>
              <w:bottom w:val="single" w:sz="4" w:space="0" w:color="auto"/>
              <w:right w:val="nil"/>
            </w:tcBorders>
            <w:vAlign w:val="center"/>
          </w:tcPr>
          <w:p w14:paraId="3D1E842B" w14:textId="3FAC2515" w:rsidR="00336FF2" w:rsidRPr="00270F55" w:rsidRDefault="00336FF2" w:rsidP="00D0291D">
            <w:pPr>
              <w:contextualSpacing/>
              <w:rPr>
                <w:rFonts w:ascii="Arial" w:hAnsi="Arial" w:cs="Arial"/>
                <w:i/>
                <w:iCs/>
                <w:sz w:val="19"/>
                <w:szCs w:val="19"/>
              </w:rPr>
            </w:pPr>
            <w:r w:rsidRPr="00270F55">
              <w:rPr>
                <w:rFonts w:ascii="Arial" w:hAnsi="Arial" w:cs="Arial"/>
                <w:i/>
                <w:iCs/>
                <w:sz w:val="19"/>
                <w:szCs w:val="19"/>
              </w:rPr>
              <w:t xml:space="preserve">srd5a3, </w:t>
            </w:r>
            <w:r w:rsidRPr="00270F55">
              <w:rPr>
                <w:rFonts w:ascii="Arial" w:hAnsi="Arial" w:cs="Arial"/>
                <w:sz w:val="19"/>
                <w:szCs w:val="19"/>
              </w:rPr>
              <w:t>PAG</w:t>
            </w:r>
          </w:p>
        </w:tc>
        <w:tc>
          <w:tcPr>
            <w:tcW w:w="792" w:type="dxa"/>
            <w:tcBorders>
              <w:top w:val="nil"/>
              <w:left w:val="nil"/>
              <w:bottom w:val="single" w:sz="4" w:space="0" w:color="auto"/>
              <w:right w:val="nil"/>
            </w:tcBorders>
            <w:vAlign w:val="center"/>
          </w:tcPr>
          <w:p w14:paraId="56C147B3" w14:textId="6FC7056D" w:rsidR="00336FF2" w:rsidRPr="00950209" w:rsidRDefault="00336FF2" w:rsidP="00F722F0">
            <w:pPr>
              <w:contextualSpacing/>
              <w:jc w:val="right"/>
              <w:rPr>
                <w:rFonts w:ascii="Arial" w:hAnsi="Arial" w:cs="Arial"/>
                <w:sz w:val="19"/>
                <w:szCs w:val="19"/>
              </w:rPr>
            </w:pPr>
            <w:r w:rsidRPr="00950209">
              <w:rPr>
                <w:rFonts w:ascii="Arial" w:hAnsi="Arial" w:cs="Arial"/>
                <w:sz w:val="19"/>
                <w:szCs w:val="19"/>
              </w:rPr>
              <w:t>0.32</w:t>
            </w:r>
          </w:p>
        </w:tc>
        <w:tc>
          <w:tcPr>
            <w:tcW w:w="792" w:type="dxa"/>
            <w:tcBorders>
              <w:top w:val="nil"/>
              <w:left w:val="nil"/>
              <w:bottom w:val="single" w:sz="4" w:space="0" w:color="auto"/>
              <w:right w:val="nil"/>
            </w:tcBorders>
            <w:vAlign w:val="center"/>
          </w:tcPr>
          <w:p w14:paraId="4FE89550" w14:textId="1D45EB1E" w:rsidR="00336FF2" w:rsidRPr="002631DC" w:rsidRDefault="00336FF2" w:rsidP="00F722F0">
            <w:pPr>
              <w:contextualSpacing/>
              <w:jc w:val="right"/>
              <w:rPr>
                <w:rFonts w:ascii="Arial" w:hAnsi="Arial" w:cs="Arial"/>
                <w:bCs/>
                <w:sz w:val="19"/>
                <w:szCs w:val="19"/>
              </w:rPr>
            </w:pPr>
            <w:r w:rsidRPr="002631DC">
              <w:rPr>
                <w:rFonts w:ascii="Arial" w:hAnsi="Arial" w:cs="Arial"/>
                <w:bCs/>
                <w:sz w:val="19"/>
                <w:szCs w:val="19"/>
              </w:rPr>
              <w:t>0.48</w:t>
            </w:r>
          </w:p>
        </w:tc>
        <w:tc>
          <w:tcPr>
            <w:tcW w:w="792" w:type="dxa"/>
            <w:tcBorders>
              <w:top w:val="nil"/>
              <w:left w:val="nil"/>
              <w:bottom w:val="single" w:sz="4" w:space="0" w:color="auto"/>
              <w:right w:val="nil"/>
            </w:tcBorders>
            <w:vAlign w:val="center"/>
          </w:tcPr>
          <w:p w14:paraId="28B4FE7F" w14:textId="3FEF9C8D" w:rsidR="00336FF2" w:rsidRPr="00AA52C8" w:rsidRDefault="00336FF2" w:rsidP="00F722F0">
            <w:pPr>
              <w:contextualSpacing/>
              <w:jc w:val="right"/>
              <w:rPr>
                <w:rFonts w:ascii="Arial" w:hAnsi="Arial" w:cs="Arial"/>
                <w:sz w:val="19"/>
                <w:szCs w:val="19"/>
              </w:rPr>
            </w:pPr>
            <w:r w:rsidRPr="00AA52C8">
              <w:rPr>
                <w:rFonts w:ascii="Arial" w:hAnsi="Arial" w:cs="Arial"/>
                <w:sz w:val="19"/>
                <w:szCs w:val="19"/>
              </w:rPr>
              <w:t>0.02</w:t>
            </w:r>
          </w:p>
        </w:tc>
        <w:tc>
          <w:tcPr>
            <w:tcW w:w="792" w:type="dxa"/>
            <w:tcBorders>
              <w:top w:val="nil"/>
              <w:left w:val="nil"/>
              <w:bottom w:val="single" w:sz="4" w:space="0" w:color="auto"/>
              <w:right w:val="nil"/>
            </w:tcBorders>
            <w:vAlign w:val="center"/>
          </w:tcPr>
          <w:p w14:paraId="42941F36" w14:textId="731A1BF4" w:rsidR="00336FF2" w:rsidRPr="00E72FC1" w:rsidRDefault="00336FF2" w:rsidP="00F722F0">
            <w:pPr>
              <w:contextualSpacing/>
              <w:jc w:val="right"/>
              <w:rPr>
                <w:rFonts w:ascii="Arial" w:hAnsi="Arial" w:cs="Arial"/>
                <w:sz w:val="19"/>
                <w:szCs w:val="19"/>
              </w:rPr>
            </w:pPr>
            <w:r w:rsidRPr="00E72FC1">
              <w:rPr>
                <w:rFonts w:ascii="Arial" w:hAnsi="Arial" w:cs="Arial"/>
                <w:sz w:val="19"/>
                <w:szCs w:val="19"/>
              </w:rPr>
              <w:t>0.96</w:t>
            </w:r>
          </w:p>
        </w:tc>
        <w:tc>
          <w:tcPr>
            <w:tcW w:w="792" w:type="dxa"/>
            <w:tcBorders>
              <w:top w:val="nil"/>
              <w:left w:val="nil"/>
              <w:bottom w:val="single" w:sz="4" w:space="0" w:color="auto"/>
              <w:right w:val="nil"/>
            </w:tcBorders>
            <w:vAlign w:val="center"/>
          </w:tcPr>
          <w:p w14:paraId="477E22A0" w14:textId="617C768C" w:rsidR="00336FF2" w:rsidRPr="0062488A" w:rsidRDefault="00336FF2" w:rsidP="00F722F0">
            <w:pPr>
              <w:contextualSpacing/>
              <w:jc w:val="right"/>
              <w:rPr>
                <w:rFonts w:ascii="Arial" w:hAnsi="Arial" w:cs="Arial"/>
                <w:sz w:val="19"/>
                <w:szCs w:val="19"/>
              </w:rPr>
            </w:pPr>
            <w:r w:rsidRPr="0062488A">
              <w:rPr>
                <w:rFonts w:ascii="Arial" w:hAnsi="Arial" w:cs="Arial"/>
                <w:sz w:val="19"/>
                <w:szCs w:val="19"/>
              </w:rPr>
              <w:t>0.34</w:t>
            </w:r>
          </w:p>
        </w:tc>
        <w:tc>
          <w:tcPr>
            <w:tcW w:w="792" w:type="dxa"/>
            <w:tcBorders>
              <w:top w:val="nil"/>
              <w:left w:val="nil"/>
              <w:bottom w:val="single" w:sz="4" w:space="0" w:color="auto"/>
              <w:right w:val="nil"/>
            </w:tcBorders>
            <w:vAlign w:val="center"/>
          </w:tcPr>
          <w:p w14:paraId="4D031CF4" w14:textId="5DEAFC07" w:rsidR="00336FF2" w:rsidRPr="00D22DA4" w:rsidRDefault="00336FF2" w:rsidP="00F722F0">
            <w:pPr>
              <w:contextualSpacing/>
              <w:jc w:val="right"/>
              <w:rPr>
                <w:rFonts w:ascii="Arial" w:hAnsi="Arial" w:cs="Arial"/>
                <w:sz w:val="19"/>
                <w:szCs w:val="19"/>
              </w:rPr>
            </w:pPr>
            <w:r w:rsidRPr="00D22DA4">
              <w:rPr>
                <w:rFonts w:ascii="Arial" w:hAnsi="Arial" w:cs="Arial"/>
                <w:sz w:val="19"/>
                <w:szCs w:val="19"/>
              </w:rPr>
              <w:t>0.31</w:t>
            </w:r>
          </w:p>
        </w:tc>
        <w:tc>
          <w:tcPr>
            <w:tcW w:w="792" w:type="dxa"/>
            <w:tcBorders>
              <w:top w:val="nil"/>
              <w:left w:val="nil"/>
              <w:bottom w:val="single" w:sz="4" w:space="0" w:color="auto"/>
              <w:right w:val="nil"/>
            </w:tcBorders>
          </w:tcPr>
          <w:p w14:paraId="0B7AABC3" w14:textId="5C3A9513" w:rsidR="00336FF2" w:rsidRPr="00C952B7" w:rsidRDefault="00336FF2" w:rsidP="00B36EB0">
            <w:pPr>
              <w:contextualSpacing/>
              <w:jc w:val="right"/>
              <w:rPr>
                <w:rFonts w:ascii="Arial" w:hAnsi="Arial" w:cs="Arial"/>
                <w:sz w:val="19"/>
                <w:szCs w:val="19"/>
              </w:rPr>
            </w:pPr>
            <w:r w:rsidRPr="00C952B7">
              <w:rPr>
                <w:rFonts w:ascii="Arial" w:hAnsi="Arial" w:cs="Arial"/>
                <w:sz w:val="19"/>
                <w:szCs w:val="19"/>
              </w:rPr>
              <w:t>0.67</w:t>
            </w:r>
          </w:p>
        </w:tc>
        <w:tc>
          <w:tcPr>
            <w:tcW w:w="792" w:type="dxa"/>
            <w:tcBorders>
              <w:top w:val="nil"/>
              <w:left w:val="nil"/>
              <w:bottom w:val="single" w:sz="4" w:space="0" w:color="auto"/>
              <w:right w:val="nil"/>
            </w:tcBorders>
          </w:tcPr>
          <w:p w14:paraId="7C1C19A0" w14:textId="525B45A6" w:rsidR="00336FF2" w:rsidRPr="00FF11FB" w:rsidRDefault="00336FF2" w:rsidP="00F722F0">
            <w:pPr>
              <w:contextualSpacing/>
              <w:jc w:val="right"/>
              <w:rPr>
                <w:rFonts w:ascii="Arial" w:hAnsi="Arial" w:cs="Arial"/>
                <w:b/>
                <w:bCs/>
                <w:sz w:val="19"/>
                <w:szCs w:val="19"/>
              </w:rPr>
            </w:pPr>
            <w:r w:rsidRPr="00FF11FB">
              <w:rPr>
                <w:rFonts w:ascii="Arial" w:hAnsi="Arial" w:cs="Arial"/>
                <w:b/>
                <w:bCs/>
                <w:sz w:val="19"/>
                <w:szCs w:val="19"/>
              </w:rPr>
              <w:t>0.03</w:t>
            </w:r>
          </w:p>
        </w:tc>
        <w:tc>
          <w:tcPr>
            <w:tcW w:w="792" w:type="dxa"/>
            <w:tcBorders>
              <w:top w:val="nil"/>
              <w:left w:val="nil"/>
              <w:bottom w:val="single" w:sz="4" w:space="0" w:color="auto"/>
              <w:right w:val="nil"/>
            </w:tcBorders>
          </w:tcPr>
          <w:p w14:paraId="5D0FFB65" w14:textId="0679946B" w:rsidR="00336FF2" w:rsidRPr="00F71B5D" w:rsidRDefault="00336FF2" w:rsidP="00F722F0">
            <w:pPr>
              <w:contextualSpacing/>
              <w:jc w:val="right"/>
              <w:rPr>
                <w:rFonts w:ascii="Arial" w:hAnsi="Arial" w:cs="Arial"/>
                <w:sz w:val="19"/>
                <w:szCs w:val="19"/>
              </w:rPr>
            </w:pPr>
            <w:r w:rsidRPr="00F71B5D">
              <w:rPr>
                <w:rFonts w:ascii="Arial" w:hAnsi="Arial" w:cs="Arial"/>
                <w:sz w:val="19"/>
                <w:szCs w:val="19"/>
              </w:rPr>
              <w:t>-0.24</w:t>
            </w:r>
          </w:p>
        </w:tc>
        <w:tc>
          <w:tcPr>
            <w:tcW w:w="792" w:type="dxa"/>
            <w:tcBorders>
              <w:top w:val="nil"/>
              <w:left w:val="nil"/>
              <w:bottom w:val="single" w:sz="4" w:space="0" w:color="auto"/>
              <w:right w:val="nil"/>
            </w:tcBorders>
          </w:tcPr>
          <w:p w14:paraId="492C3DAA" w14:textId="18BF6F9E" w:rsidR="00336FF2" w:rsidRPr="002060EA" w:rsidRDefault="00336FF2" w:rsidP="00F722F0">
            <w:pPr>
              <w:contextualSpacing/>
              <w:jc w:val="right"/>
              <w:rPr>
                <w:rFonts w:ascii="Arial" w:hAnsi="Arial" w:cs="Arial"/>
                <w:sz w:val="19"/>
                <w:szCs w:val="19"/>
              </w:rPr>
            </w:pPr>
            <w:r w:rsidRPr="002060EA">
              <w:rPr>
                <w:rFonts w:ascii="Arial" w:hAnsi="Arial" w:cs="Arial"/>
                <w:sz w:val="19"/>
                <w:szCs w:val="19"/>
              </w:rPr>
              <w:t>0.57</w:t>
            </w:r>
          </w:p>
        </w:tc>
        <w:tc>
          <w:tcPr>
            <w:tcW w:w="792" w:type="dxa"/>
            <w:tcBorders>
              <w:top w:val="nil"/>
              <w:left w:val="nil"/>
              <w:bottom w:val="single" w:sz="4" w:space="0" w:color="auto"/>
              <w:right w:val="nil"/>
            </w:tcBorders>
          </w:tcPr>
          <w:p w14:paraId="414672C8" w14:textId="6D61CEE3" w:rsidR="00336FF2" w:rsidRPr="00FA6728" w:rsidRDefault="00336FF2" w:rsidP="00F722F0">
            <w:pPr>
              <w:contextualSpacing/>
              <w:jc w:val="right"/>
              <w:rPr>
                <w:rFonts w:ascii="Arial" w:hAnsi="Arial" w:cs="Arial"/>
                <w:sz w:val="19"/>
                <w:szCs w:val="19"/>
              </w:rPr>
            </w:pPr>
            <w:r w:rsidRPr="00FA6728">
              <w:rPr>
                <w:rFonts w:ascii="Arial" w:hAnsi="Arial" w:cs="Arial"/>
                <w:sz w:val="19"/>
                <w:szCs w:val="19"/>
              </w:rPr>
              <w:t>-0.20</w:t>
            </w:r>
          </w:p>
        </w:tc>
        <w:tc>
          <w:tcPr>
            <w:tcW w:w="792" w:type="dxa"/>
            <w:tcBorders>
              <w:top w:val="nil"/>
              <w:left w:val="nil"/>
              <w:bottom w:val="single" w:sz="4" w:space="0" w:color="auto"/>
              <w:right w:val="nil"/>
            </w:tcBorders>
          </w:tcPr>
          <w:p w14:paraId="46AE3C32" w14:textId="01E637C9" w:rsidR="00336FF2" w:rsidRPr="00BD6DF5" w:rsidRDefault="00336FF2" w:rsidP="00F722F0">
            <w:pPr>
              <w:contextualSpacing/>
              <w:jc w:val="right"/>
              <w:rPr>
                <w:rFonts w:ascii="Arial" w:hAnsi="Arial" w:cs="Arial"/>
                <w:sz w:val="19"/>
                <w:szCs w:val="19"/>
              </w:rPr>
            </w:pPr>
            <w:r w:rsidRPr="00BD6DF5">
              <w:rPr>
                <w:rFonts w:ascii="Arial" w:hAnsi="Arial" w:cs="Arial"/>
                <w:sz w:val="19"/>
                <w:szCs w:val="19"/>
              </w:rPr>
              <w:t>0.53</w:t>
            </w:r>
          </w:p>
        </w:tc>
      </w:tr>
    </w:tbl>
    <w:p w14:paraId="3FB66529" w14:textId="77777777" w:rsidR="002B75D4" w:rsidRPr="002B75D4" w:rsidRDefault="002B75D4" w:rsidP="00DC19CB">
      <w:pPr>
        <w:spacing w:line="240" w:lineRule="auto"/>
        <w:contextualSpacing/>
        <w:jc w:val="both"/>
        <w:rPr>
          <w:rFonts w:ascii="Arial" w:hAnsi="Arial" w:cs="Arial"/>
          <w:sz w:val="10"/>
          <w:szCs w:val="10"/>
        </w:rPr>
      </w:pPr>
    </w:p>
    <w:p w14:paraId="4F923CEF" w14:textId="51CD0B4C" w:rsidR="001B6199" w:rsidRDefault="001B6199" w:rsidP="001B6199">
      <w:r>
        <w:rPr>
          <w:rFonts w:ascii="Arial" w:hAnsi="Arial" w:cs="Arial"/>
          <w:b/>
          <w:bCs/>
          <w:sz w:val="24"/>
          <w:szCs w:val="24"/>
        </w:rPr>
        <w:lastRenderedPageBreak/>
        <w:t>Table S7 (continued)</w:t>
      </w:r>
    </w:p>
    <w:p w14:paraId="71175918" w14:textId="77777777" w:rsidR="001B6199" w:rsidRDefault="001B6199" w:rsidP="00DC19CB">
      <w:pPr>
        <w:spacing w:line="240" w:lineRule="auto"/>
        <w:contextualSpacing/>
        <w:jc w:val="both"/>
        <w:rPr>
          <w:rFonts w:ascii="Arial" w:hAnsi="Arial" w:cs="Arial"/>
          <w:sz w:val="20"/>
          <w:szCs w:val="20"/>
        </w:rPr>
      </w:pPr>
    </w:p>
    <w:p w14:paraId="467D61C5" w14:textId="1C5719E6" w:rsidR="00967DE5" w:rsidRPr="002B75D4" w:rsidRDefault="00DC19CB" w:rsidP="00DC19CB">
      <w:pPr>
        <w:spacing w:line="240" w:lineRule="auto"/>
        <w:contextualSpacing/>
        <w:jc w:val="both"/>
        <w:rPr>
          <w:rFonts w:ascii="Arial" w:hAnsi="Arial" w:cs="Arial"/>
          <w:i/>
          <w:sz w:val="20"/>
          <w:szCs w:val="20"/>
        </w:rPr>
      </w:pPr>
      <w:r w:rsidRPr="00FD74C1">
        <w:rPr>
          <w:rFonts w:ascii="Arial" w:hAnsi="Arial" w:cs="Arial"/>
          <w:sz w:val="20"/>
          <w:szCs w:val="20"/>
        </w:rPr>
        <w:t>Spearman’s rank correlations between aggressive behavior</w:t>
      </w:r>
      <w:r w:rsidR="00F03C78">
        <w:rPr>
          <w:rFonts w:ascii="Arial" w:hAnsi="Arial" w:cs="Arial"/>
          <w:sz w:val="20"/>
          <w:szCs w:val="20"/>
        </w:rPr>
        <w:t xml:space="preserve"> and </w:t>
      </w:r>
      <w:r w:rsidR="0081509A">
        <w:rPr>
          <w:rFonts w:ascii="Arial" w:hAnsi="Arial" w:cs="Arial"/>
          <w:sz w:val="20"/>
          <w:szCs w:val="20"/>
        </w:rPr>
        <w:t xml:space="preserve">aromatase, estrogen receptor 1, and steroid 5α-reductase type 3 expression in the brain of </w:t>
      </w:r>
      <w:r w:rsidRPr="00FD74C1">
        <w:rPr>
          <w:rFonts w:ascii="Arial" w:hAnsi="Arial" w:cs="Arial"/>
          <w:sz w:val="20"/>
          <w:szCs w:val="20"/>
        </w:rPr>
        <w:t>long</w:t>
      </w:r>
      <w:r w:rsidR="0081509A">
        <w:rPr>
          <w:rFonts w:ascii="Arial" w:hAnsi="Arial" w:cs="Arial"/>
          <w:sz w:val="20"/>
          <w:szCs w:val="20"/>
        </w:rPr>
        <w:t>-</w:t>
      </w:r>
      <w:r w:rsidRPr="00FD74C1">
        <w:rPr>
          <w:rFonts w:ascii="Arial" w:hAnsi="Arial" w:cs="Arial"/>
          <w:sz w:val="20"/>
          <w:szCs w:val="20"/>
        </w:rPr>
        <w:t xml:space="preserve">day </w:t>
      </w:r>
      <w:r w:rsidR="0081509A">
        <w:rPr>
          <w:rFonts w:ascii="Arial" w:hAnsi="Arial" w:cs="Arial"/>
          <w:sz w:val="20"/>
          <w:szCs w:val="20"/>
        </w:rPr>
        <w:t>hamsters</w:t>
      </w:r>
      <w:r w:rsidRPr="00FD74C1">
        <w:rPr>
          <w:rFonts w:ascii="Arial" w:hAnsi="Arial" w:cs="Arial"/>
          <w:sz w:val="20"/>
          <w:szCs w:val="20"/>
        </w:rPr>
        <w:t xml:space="preserve"> (LD), LD </w:t>
      </w:r>
      <w:r w:rsidR="0081509A">
        <w:rPr>
          <w:rFonts w:ascii="Arial" w:hAnsi="Arial" w:cs="Arial"/>
          <w:sz w:val="20"/>
          <w:szCs w:val="20"/>
        </w:rPr>
        <w:t>hamsters</w:t>
      </w:r>
      <w:r w:rsidRPr="00FD74C1">
        <w:rPr>
          <w:rFonts w:ascii="Arial" w:hAnsi="Arial" w:cs="Arial"/>
          <w:sz w:val="20"/>
          <w:szCs w:val="20"/>
        </w:rPr>
        <w:t xml:space="preserve"> administered timed melatonin injections (LD-M), and </w:t>
      </w:r>
      <w:r w:rsidR="0081509A">
        <w:rPr>
          <w:rFonts w:ascii="Arial" w:hAnsi="Arial" w:cs="Arial"/>
          <w:sz w:val="20"/>
          <w:szCs w:val="20"/>
        </w:rPr>
        <w:t>short-day hamsters</w:t>
      </w:r>
      <w:r w:rsidRPr="00FD74C1">
        <w:rPr>
          <w:rFonts w:ascii="Arial" w:hAnsi="Arial" w:cs="Arial"/>
          <w:sz w:val="20"/>
          <w:szCs w:val="20"/>
        </w:rPr>
        <w:t xml:space="preserve"> (SD). Correlation coefficients (ρ) and </w:t>
      </w:r>
      <w:r w:rsidR="003573ED" w:rsidRPr="003573ED">
        <w:rPr>
          <w:rFonts w:ascii="Arial" w:hAnsi="Arial" w:cs="Arial"/>
          <w:i/>
          <w:iCs/>
          <w:sz w:val="20"/>
          <w:szCs w:val="20"/>
        </w:rPr>
        <w:t>p</w:t>
      </w:r>
      <w:r w:rsidRPr="00FD74C1">
        <w:rPr>
          <w:rFonts w:ascii="Arial" w:hAnsi="Arial" w:cs="Arial"/>
          <w:sz w:val="20"/>
          <w:szCs w:val="20"/>
        </w:rPr>
        <w:t>-</w:t>
      </w:r>
      <w:r w:rsidRPr="008E7E4A">
        <w:rPr>
          <w:rFonts w:ascii="Arial" w:hAnsi="Arial" w:cs="Arial"/>
          <w:sz w:val="20"/>
          <w:szCs w:val="20"/>
        </w:rPr>
        <w:t>values (</w:t>
      </w:r>
      <w:r w:rsidR="002B75D4" w:rsidRPr="008E7E4A">
        <w:rPr>
          <w:rFonts w:ascii="Arial" w:hAnsi="Arial" w:cs="Arial"/>
          <w:sz w:val="20"/>
          <w:szCs w:val="20"/>
        </w:rPr>
        <w:t>p</w:t>
      </w:r>
      <w:r w:rsidRPr="008E7E4A">
        <w:rPr>
          <w:rFonts w:ascii="Arial" w:hAnsi="Arial" w:cs="Arial"/>
          <w:sz w:val="20"/>
          <w:szCs w:val="20"/>
        </w:rPr>
        <w:t xml:space="preserve">) are shown for each analysis, which was performed within each treatment group </w:t>
      </w:r>
      <w:r w:rsidR="003573ED">
        <w:rPr>
          <w:rFonts w:ascii="Arial" w:hAnsi="Arial" w:cs="Arial"/>
          <w:sz w:val="20"/>
          <w:szCs w:val="20"/>
        </w:rPr>
        <w:t xml:space="preserve">and sex </w:t>
      </w:r>
      <w:r w:rsidRPr="008E7E4A">
        <w:rPr>
          <w:rFonts w:ascii="Arial" w:hAnsi="Arial" w:cs="Arial"/>
          <w:sz w:val="20"/>
          <w:szCs w:val="20"/>
        </w:rPr>
        <w:t>(</w:t>
      </w:r>
      <w:r w:rsidR="0081509A" w:rsidRPr="008E7E4A">
        <w:rPr>
          <w:rFonts w:ascii="Arial" w:hAnsi="Arial" w:cs="Arial"/>
          <w:sz w:val="20"/>
          <w:szCs w:val="24"/>
        </w:rPr>
        <w:t xml:space="preserve">males – LD: </w:t>
      </w:r>
      <w:r w:rsidR="0081509A" w:rsidRPr="008E7E4A">
        <w:rPr>
          <w:rFonts w:ascii="Arial" w:hAnsi="Arial" w:cs="Arial"/>
          <w:i/>
          <w:sz w:val="20"/>
          <w:szCs w:val="24"/>
        </w:rPr>
        <w:t xml:space="preserve">n </w:t>
      </w:r>
      <w:r w:rsidR="0081509A" w:rsidRPr="008E7E4A">
        <w:rPr>
          <w:rFonts w:ascii="Arial" w:hAnsi="Arial" w:cs="Arial"/>
          <w:sz w:val="20"/>
          <w:szCs w:val="24"/>
        </w:rPr>
        <w:t xml:space="preserve">= 7-8, LD-M: </w:t>
      </w:r>
      <w:r w:rsidR="0081509A" w:rsidRPr="008E7E4A">
        <w:rPr>
          <w:rFonts w:ascii="Arial" w:hAnsi="Arial" w:cs="Arial"/>
          <w:i/>
          <w:sz w:val="20"/>
          <w:szCs w:val="24"/>
        </w:rPr>
        <w:t xml:space="preserve">n </w:t>
      </w:r>
      <w:r w:rsidR="0081509A" w:rsidRPr="008E7E4A">
        <w:rPr>
          <w:rFonts w:ascii="Arial" w:hAnsi="Arial" w:cs="Arial"/>
          <w:sz w:val="20"/>
          <w:szCs w:val="24"/>
        </w:rPr>
        <w:t xml:space="preserve">= 7-8, SD: </w:t>
      </w:r>
      <w:r w:rsidR="0081509A" w:rsidRPr="008E7E4A">
        <w:rPr>
          <w:rFonts w:ascii="Arial" w:hAnsi="Arial" w:cs="Arial"/>
          <w:i/>
          <w:sz w:val="20"/>
          <w:szCs w:val="24"/>
        </w:rPr>
        <w:t xml:space="preserve">n </w:t>
      </w:r>
      <w:r w:rsidR="0081509A" w:rsidRPr="008E7E4A">
        <w:rPr>
          <w:rFonts w:ascii="Arial" w:hAnsi="Arial" w:cs="Arial"/>
          <w:sz w:val="20"/>
          <w:szCs w:val="24"/>
        </w:rPr>
        <w:t>= 8-12; females</w:t>
      </w:r>
      <w:r w:rsidR="0081509A" w:rsidRPr="00093EAF">
        <w:rPr>
          <w:rFonts w:ascii="Arial" w:hAnsi="Arial" w:cs="Arial"/>
          <w:sz w:val="20"/>
          <w:szCs w:val="24"/>
        </w:rPr>
        <w:t xml:space="preserve"> – LD: </w:t>
      </w:r>
      <w:r w:rsidR="0081509A" w:rsidRPr="00093EAF">
        <w:rPr>
          <w:rFonts w:ascii="Arial" w:hAnsi="Arial" w:cs="Arial"/>
          <w:i/>
          <w:sz w:val="20"/>
          <w:szCs w:val="24"/>
        </w:rPr>
        <w:t xml:space="preserve">n </w:t>
      </w:r>
      <w:r w:rsidR="0081509A" w:rsidRPr="00093EAF">
        <w:rPr>
          <w:rFonts w:ascii="Arial" w:hAnsi="Arial" w:cs="Arial"/>
          <w:sz w:val="20"/>
          <w:szCs w:val="24"/>
        </w:rPr>
        <w:t xml:space="preserve">= 8-10, </w:t>
      </w:r>
      <w:r w:rsidR="0081509A" w:rsidRPr="009445A5">
        <w:rPr>
          <w:rFonts w:ascii="Arial" w:hAnsi="Arial" w:cs="Arial"/>
          <w:sz w:val="20"/>
          <w:szCs w:val="24"/>
        </w:rPr>
        <w:t xml:space="preserve">LD-M: </w:t>
      </w:r>
      <w:r w:rsidR="0081509A" w:rsidRPr="00C22384">
        <w:rPr>
          <w:rFonts w:ascii="Arial" w:hAnsi="Arial" w:cs="Arial"/>
          <w:i/>
          <w:sz w:val="20"/>
          <w:szCs w:val="24"/>
        </w:rPr>
        <w:t xml:space="preserve">n </w:t>
      </w:r>
      <w:r w:rsidR="0081509A" w:rsidRPr="00C22384">
        <w:rPr>
          <w:rFonts w:ascii="Arial" w:hAnsi="Arial" w:cs="Arial"/>
          <w:sz w:val="20"/>
          <w:szCs w:val="24"/>
        </w:rPr>
        <w:t xml:space="preserve">= 8-9, SD: </w:t>
      </w:r>
      <w:r w:rsidR="0081509A" w:rsidRPr="00C22384">
        <w:rPr>
          <w:rFonts w:ascii="Arial" w:hAnsi="Arial" w:cs="Arial"/>
          <w:i/>
          <w:sz w:val="20"/>
          <w:szCs w:val="24"/>
        </w:rPr>
        <w:t xml:space="preserve">n </w:t>
      </w:r>
      <w:r w:rsidR="0081509A" w:rsidRPr="00C22384">
        <w:rPr>
          <w:rFonts w:ascii="Arial" w:hAnsi="Arial" w:cs="Arial"/>
          <w:sz w:val="20"/>
          <w:szCs w:val="24"/>
        </w:rPr>
        <w:t>= 9-12</w:t>
      </w:r>
      <w:r w:rsidRPr="00C22384">
        <w:rPr>
          <w:rFonts w:ascii="Arial" w:hAnsi="Arial" w:cs="Arial"/>
          <w:sz w:val="20"/>
          <w:szCs w:val="20"/>
        </w:rPr>
        <w:t>).</w:t>
      </w:r>
      <w:r w:rsidR="00BD6DF5" w:rsidRPr="004C7BF0">
        <w:rPr>
          <w:rFonts w:ascii="Arial" w:hAnsi="Arial" w:cs="Arial"/>
          <w:sz w:val="20"/>
          <w:szCs w:val="20"/>
        </w:rPr>
        <w:t xml:space="preserve"> </w:t>
      </w:r>
      <w:r w:rsidR="00BD6DF5" w:rsidRPr="004C7BF0">
        <w:rPr>
          <w:rFonts w:ascii="Arial" w:hAnsi="Arial" w:cs="Arial"/>
          <w:b/>
          <w:sz w:val="20"/>
          <w:szCs w:val="20"/>
        </w:rPr>
        <w:t>Boldface</w:t>
      </w:r>
      <w:r w:rsidR="00BD6DF5" w:rsidRPr="004C7BF0">
        <w:rPr>
          <w:rFonts w:ascii="Arial" w:hAnsi="Arial" w:cs="Arial"/>
          <w:sz w:val="20"/>
          <w:szCs w:val="20"/>
        </w:rPr>
        <w:t xml:space="preserve"> indicates </w:t>
      </w:r>
      <w:r w:rsidR="00BD6DF5">
        <w:rPr>
          <w:rFonts w:ascii="Arial" w:hAnsi="Arial" w:cs="Arial"/>
          <w:i/>
          <w:sz w:val="20"/>
          <w:szCs w:val="20"/>
        </w:rPr>
        <w:t>p</w:t>
      </w:r>
      <w:r w:rsidR="00BD6DF5" w:rsidRPr="004C7BF0">
        <w:rPr>
          <w:rFonts w:ascii="Arial" w:hAnsi="Arial" w:cs="Arial"/>
          <w:sz w:val="20"/>
          <w:szCs w:val="20"/>
        </w:rPr>
        <w:t xml:space="preserve"> &lt; 0.05, whereas </w:t>
      </w:r>
      <w:r w:rsidR="00BD6DF5" w:rsidRPr="004C7BF0">
        <w:rPr>
          <w:rFonts w:ascii="Arial" w:hAnsi="Arial" w:cs="Arial"/>
          <w:b/>
          <w:sz w:val="20"/>
          <w:szCs w:val="20"/>
        </w:rPr>
        <w:t>boldface</w:t>
      </w:r>
      <w:r w:rsidR="00BD6DF5" w:rsidRPr="004C7BF0">
        <w:rPr>
          <w:rFonts w:ascii="Arial" w:hAnsi="Arial" w:cs="Arial"/>
          <w:sz w:val="20"/>
          <w:szCs w:val="20"/>
        </w:rPr>
        <w:t xml:space="preserve"> and </w:t>
      </w:r>
      <w:r w:rsidR="00BD6DF5" w:rsidRPr="004C7BF0">
        <w:rPr>
          <w:rFonts w:ascii="Arial" w:hAnsi="Arial" w:cs="Arial"/>
          <w:i/>
          <w:sz w:val="20"/>
          <w:szCs w:val="20"/>
        </w:rPr>
        <w:t>italics</w:t>
      </w:r>
      <w:r w:rsidR="00BD6DF5" w:rsidRPr="004C7BF0">
        <w:rPr>
          <w:rFonts w:ascii="Arial" w:hAnsi="Arial" w:cs="Arial"/>
          <w:sz w:val="20"/>
          <w:szCs w:val="20"/>
        </w:rPr>
        <w:t xml:space="preserve"> indicate </w:t>
      </w:r>
      <w:r w:rsidR="00BD6DF5">
        <w:rPr>
          <w:rFonts w:ascii="Arial" w:hAnsi="Arial" w:cs="Arial"/>
          <w:i/>
          <w:sz w:val="20"/>
          <w:szCs w:val="20"/>
        </w:rPr>
        <w:t>p</w:t>
      </w:r>
      <w:r w:rsidR="00BD6DF5" w:rsidRPr="004C7BF0">
        <w:rPr>
          <w:rFonts w:ascii="Arial" w:hAnsi="Arial" w:cs="Arial"/>
          <w:sz w:val="20"/>
          <w:szCs w:val="20"/>
        </w:rPr>
        <w:t xml:space="preserve"> &lt; </w:t>
      </w:r>
      <w:r w:rsidR="00BD6DF5" w:rsidRPr="00D90A54">
        <w:rPr>
          <w:rFonts w:ascii="Arial" w:hAnsi="Arial" w:cs="Arial"/>
          <w:sz w:val="20"/>
          <w:szCs w:val="20"/>
        </w:rPr>
        <w:t xml:space="preserve">0.10. </w:t>
      </w:r>
      <w:r w:rsidRPr="002B75D4">
        <w:rPr>
          <w:rFonts w:ascii="Arial" w:hAnsi="Arial" w:cs="Arial"/>
          <w:i/>
          <w:sz w:val="20"/>
          <w:szCs w:val="20"/>
        </w:rPr>
        <w:t xml:space="preserve">Abbreviations: </w:t>
      </w:r>
      <w:r w:rsidR="002B75D4">
        <w:rPr>
          <w:rFonts w:ascii="Arial" w:hAnsi="Arial" w:cs="Arial"/>
          <w:i/>
          <w:sz w:val="20"/>
          <w:szCs w:val="20"/>
        </w:rPr>
        <w:t xml:space="preserve">AH, </w:t>
      </w:r>
      <w:r w:rsidRPr="002B75D4">
        <w:rPr>
          <w:rFonts w:ascii="Arial" w:hAnsi="Arial" w:cs="Arial"/>
          <w:i/>
          <w:sz w:val="20"/>
          <w:szCs w:val="20"/>
        </w:rPr>
        <w:t xml:space="preserve">anterior hypothalamus; </w:t>
      </w:r>
      <w:r w:rsidR="002B75D4">
        <w:rPr>
          <w:rFonts w:ascii="Arial" w:hAnsi="Arial" w:cs="Arial"/>
          <w:i/>
          <w:sz w:val="20"/>
          <w:szCs w:val="20"/>
        </w:rPr>
        <w:t xml:space="preserve">ARC, arcuate nucleus; </w:t>
      </w:r>
      <w:r w:rsidR="002B75D4" w:rsidRPr="00471441">
        <w:rPr>
          <w:rFonts w:ascii="Arial" w:hAnsi="Arial" w:cs="Arial"/>
          <w:iCs/>
          <w:sz w:val="20"/>
          <w:szCs w:val="20"/>
        </w:rPr>
        <w:t>cyp19a1,</w:t>
      </w:r>
      <w:r w:rsidR="002B75D4">
        <w:rPr>
          <w:rFonts w:ascii="Arial" w:hAnsi="Arial" w:cs="Arial"/>
          <w:i/>
          <w:sz w:val="20"/>
          <w:szCs w:val="20"/>
        </w:rPr>
        <w:t xml:space="preserve"> aromatase; </w:t>
      </w:r>
      <w:r w:rsidR="002B75D4" w:rsidRPr="00471441">
        <w:rPr>
          <w:rFonts w:ascii="Arial" w:hAnsi="Arial" w:cs="Arial"/>
          <w:iCs/>
          <w:sz w:val="20"/>
          <w:szCs w:val="20"/>
        </w:rPr>
        <w:t>esr1,</w:t>
      </w:r>
      <w:r w:rsidR="002B75D4">
        <w:rPr>
          <w:rFonts w:ascii="Arial" w:hAnsi="Arial" w:cs="Arial"/>
          <w:i/>
          <w:sz w:val="20"/>
          <w:szCs w:val="20"/>
        </w:rPr>
        <w:t xml:space="preserve"> estrogen receptor 1; MPOA, medial preoptic area; PAG, periaqueductal gray; </w:t>
      </w:r>
      <w:r w:rsidR="002B75D4" w:rsidRPr="00471441">
        <w:rPr>
          <w:rFonts w:ascii="Arial" w:hAnsi="Arial" w:cs="Arial"/>
          <w:iCs/>
          <w:sz w:val="20"/>
          <w:szCs w:val="20"/>
        </w:rPr>
        <w:t>srd5a3,</w:t>
      </w:r>
      <w:r w:rsidR="002B75D4">
        <w:rPr>
          <w:rFonts w:ascii="Arial" w:hAnsi="Arial" w:cs="Arial"/>
          <w:i/>
          <w:sz w:val="20"/>
          <w:szCs w:val="20"/>
        </w:rPr>
        <w:t xml:space="preserve"> steroid 5α-reductase type 3.</w:t>
      </w:r>
    </w:p>
    <w:p w14:paraId="6D8251D8" w14:textId="77777777" w:rsidR="005C2BA9" w:rsidRDefault="005C2BA9">
      <w:pPr>
        <w:rPr>
          <w:rFonts w:ascii="Arial" w:hAnsi="Arial" w:cs="Arial"/>
          <w:i/>
          <w:sz w:val="20"/>
          <w:szCs w:val="20"/>
        </w:rPr>
        <w:sectPr w:rsidR="005C2BA9" w:rsidSect="00FD4BBF">
          <w:pgSz w:w="15840" w:h="12240" w:orient="landscape" w:code="1"/>
          <w:pgMar w:top="1440" w:right="1440" w:bottom="1440" w:left="1440" w:header="720" w:footer="720" w:gutter="0"/>
          <w:cols w:space="720"/>
          <w:titlePg/>
          <w:docGrid w:linePitch="360"/>
        </w:sectPr>
      </w:pPr>
      <w:r>
        <w:rPr>
          <w:rFonts w:ascii="Arial" w:hAnsi="Arial" w:cs="Arial"/>
          <w:i/>
          <w:sz w:val="20"/>
          <w:szCs w:val="20"/>
        </w:rPr>
        <w:br w:type="page"/>
      </w:r>
    </w:p>
    <w:p w14:paraId="0EFC2C79" w14:textId="0DF01B75" w:rsidR="005C2BA9" w:rsidRPr="005C2BA9" w:rsidRDefault="005C2BA9" w:rsidP="005C2BA9">
      <w:pPr>
        <w:spacing w:line="360" w:lineRule="auto"/>
        <w:contextualSpacing/>
        <w:rPr>
          <w:rFonts w:ascii="Arial" w:hAnsi="Arial" w:cs="Arial"/>
          <w:b/>
          <w:bCs/>
          <w:iCs/>
          <w:sz w:val="24"/>
          <w:szCs w:val="24"/>
        </w:rPr>
      </w:pPr>
      <w:r>
        <w:rPr>
          <w:rFonts w:ascii="Arial" w:hAnsi="Arial" w:cs="Arial"/>
          <w:b/>
          <w:bCs/>
          <w:iCs/>
          <w:sz w:val="24"/>
          <w:szCs w:val="24"/>
        </w:rPr>
        <w:lastRenderedPageBreak/>
        <w:t>REFERENCES</w:t>
      </w:r>
    </w:p>
    <w:p w14:paraId="00D234A8" w14:textId="146ECAE1" w:rsidR="00383E5E" w:rsidRPr="00383E5E" w:rsidRDefault="00383E5E" w:rsidP="00201B6A">
      <w:pPr>
        <w:pStyle w:val="EndNoteBibliography"/>
        <w:spacing w:after="240"/>
        <w:ind w:left="720" w:hanging="720"/>
      </w:pPr>
      <w:r w:rsidRPr="00383E5E">
        <w:t>Barbosa, A.M., Real, R., Munoz, A.R., Brown, J.A., 2013. New measures for assessing model equilibrium and prediction mismatch in species distribution models. Divers. Distrib. 19, 1333-1338.</w:t>
      </w:r>
    </w:p>
    <w:p w14:paraId="37694B05" w14:textId="77777777" w:rsidR="00383E5E" w:rsidRPr="00383E5E" w:rsidRDefault="00383E5E" w:rsidP="00201B6A">
      <w:pPr>
        <w:pStyle w:val="EndNoteBibliography"/>
        <w:spacing w:after="240"/>
        <w:ind w:left="720" w:hanging="720"/>
      </w:pPr>
      <w:r w:rsidRPr="00383E5E">
        <w:t>Brain, P., 1975. What does individual housing mean to a mouse? Life Sci. 16, 187-200.</w:t>
      </w:r>
    </w:p>
    <w:p w14:paraId="269559AE" w14:textId="77777777" w:rsidR="00383E5E" w:rsidRPr="00383E5E" w:rsidRDefault="00383E5E" w:rsidP="00201B6A">
      <w:pPr>
        <w:pStyle w:val="EndNoteBibliography"/>
        <w:spacing w:after="240"/>
        <w:ind w:left="720" w:hanging="720"/>
      </w:pPr>
      <w:r w:rsidRPr="00383E5E">
        <w:t>Brain, P., Poole, A., 1974. Some studies on use of "standard opponents" in intermale aggression testing in TT albino mice. Behaviour 50, 100-110.</w:t>
      </w:r>
    </w:p>
    <w:p w14:paraId="795C6E5D" w14:textId="77777777" w:rsidR="00383E5E" w:rsidRPr="00383E5E" w:rsidRDefault="00383E5E" w:rsidP="00201B6A">
      <w:pPr>
        <w:pStyle w:val="EndNoteBibliography"/>
        <w:spacing w:after="240"/>
        <w:ind w:left="720" w:hanging="720"/>
      </w:pPr>
      <w:r w:rsidRPr="00383E5E">
        <w:t>Chongsuvivatwong, V., 2022. epiDisplay: Epidemiological data display package, 3.5.0.2 ed.</w:t>
      </w:r>
    </w:p>
    <w:p w14:paraId="0C326D2D" w14:textId="77777777" w:rsidR="00383E5E" w:rsidRPr="00383E5E" w:rsidRDefault="00383E5E" w:rsidP="00201B6A">
      <w:pPr>
        <w:pStyle w:val="EndNoteBibliography"/>
        <w:spacing w:after="240"/>
        <w:ind w:left="720" w:hanging="720"/>
      </w:pPr>
      <w:r w:rsidRPr="00383E5E">
        <w:t>Delignette-Muller, M.L., Dutang, C., 2015. fitdistrplus: an R package for fitting distributions. J. Stat. Softw. 64, 1-34.</w:t>
      </w:r>
    </w:p>
    <w:p w14:paraId="78858A9E" w14:textId="77777777" w:rsidR="00383E5E" w:rsidRPr="00383E5E" w:rsidRDefault="00383E5E" w:rsidP="00201B6A">
      <w:pPr>
        <w:pStyle w:val="EndNoteBibliography"/>
        <w:spacing w:after="240"/>
        <w:ind w:left="720" w:hanging="720"/>
      </w:pPr>
      <w:r w:rsidRPr="00383E5E">
        <w:t>Dinno, A., 2017. dunn.test: Dunn's test of multiple comparisons using rank sums, R package, 1.3.5 ed.</w:t>
      </w:r>
    </w:p>
    <w:p w14:paraId="557D503D" w14:textId="77777777" w:rsidR="00383E5E" w:rsidRPr="00383E5E" w:rsidRDefault="00383E5E" w:rsidP="00201B6A">
      <w:pPr>
        <w:pStyle w:val="EndNoteBibliography"/>
        <w:spacing w:after="240"/>
        <w:ind w:left="720" w:hanging="720"/>
      </w:pPr>
      <w:r w:rsidRPr="00383E5E">
        <w:t>Dziuban, C.D., Shirkey, E.C., 1974. When is a correlation matrix appropriate for factor analysis? Some decision rules. Psychol. Bull. 81, 358-361.</w:t>
      </w:r>
    </w:p>
    <w:p w14:paraId="0D7BF646" w14:textId="77777777" w:rsidR="00383E5E" w:rsidRPr="00383E5E" w:rsidRDefault="00383E5E" w:rsidP="00201B6A">
      <w:pPr>
        <w:pStyle w:val="EndNoteBibliography"/>
        <w:spacing w:after="240"/>
        <w:ind w:left="720" w:hanging="720"/>
      </w:pPr>
      <w:r w:rsidRPr="00383E5E">
        <w:t>Fox, J., Friendly, M., Monette, G., 2021. heplots: visualizing tests in multivariate linear models, 1.3-9 ed.</w:t>
      </w:r>
    </w:p>
    <w:p w14:paraId="463F1BA7" w14:textId="77777777" w:rsidR="00383E5E" w:rsidRPr="00383E5E" w:rsidRDefault="00383E5E" w:rsidP="00201B6A">
      <w:pPr>
        <w:pStyle w:val="EndNoteBibliography"/>
        <w:spacing w:after="240"/>
        <w:ind w:left="720" w:hanging="720"/>
      </w:pPr>
      <w:r w:rsidRPr="00383E5E">
        <w:t>Fox, J., Weisberg, S., 2019. An {R} Companion to Applied Regression. Sage, Thousand Oaks, CA.</w:t>
      </w:r>
    </w:p>
    <w:p w14:paraId="7D47213F" w14:textId="77777777" w:rsidR="00383E5E" w:rsidRPr="00383E5E" w:rsidRDefault="00383E5E" w:rsidP="00201B6A">
      <w:pPr>
        <w:pStyle w:val="EndNoteBibliography"/>
        <w:spacing w:after="240"/>
        <w:ind w:left="720" w:hanging="720"/>
      </w:pPr>
      <w:r w:rsidRPr="00383E5E">
        <w:t>Hothorn, T., Bretz, F., Westfall, P., 2008. Simultaneous inference in general parametric models. Biom. J. 50, 346-363.</w:t>
      </w:r>
    </w:p>
    <w:p w14:paraId="5445920B" w14:textId="77777777" w:rsidR="00383E5E" w:rsidRPr="00383E5E" w:rsidRDefault="00383E5E" w:rsidP="00201B6A">
      <w:pPr>
        <w:pStyle w:val="EndNoteBibliography"/>
        <w:spacing w:after="240"/>
        <w:ind w:left="720" w:hanging="720"/>
      </w:pPr>
      <w:r w:rsidRPr="00383E5E">
        <w:t>Jolliffe, I.T., Cadima, J., 2016. Principal component analysis: a review and recent developments. Philos. Trans. A Math Phys. Eng. Sci. 374, 20150202.</w:t>
      </w:r>
    </w:p>
    <w:p w14:paraId="0D1ED81F" w14:textId="77777777" w:rsidR="00383E5E" w:rsidRPr="00383E5E" w:rsidRDefault="00383E5E" w:rsidP="00201B6A">
      <w:pPr>
        <w:pStyle w:val="EndNoteBibliography"/>
        <w:spacing w:after="240"/>
        <w:ind w:left="720" w:hanging="720"/>
      </w:pPr>
      <w:r w:rsidRPr="00383E5E">
        <w:t>Kaiser, H.F., 1974. An index of factorial simplicity. Psychometrika 39, 31-36.</w:t>
      </w:r>
    </w:p>
    <w:p w14:paraId="40D09654" w14:textId="77777777" w:rsidR="00383E5E" w:rsidRPr="00383E5E" w:rsidRDefault="00383E5E" w:rsidP="00201B6A">
      <w:pPr>
        <w:pStyle w:val="EndNoteBibliography"/>
        <w:spacing w:after="240"/>
        <w:ind w:left="720" w:hanging="720"/>
      </w:pPr>
      <w:r w:rsidRPr="00383E5E">
        <w:t>Komsta, L., 2011. outliers: tests for outliers, 0.14 ed.</w:t>
      </w:r>
    </w:p>
    <w:p w14:paraId="5CCFC563" w14:textId="77777777" w:rsidR="00383E5E" w:rsidRPr="00383E5E" w:rsidRDefault="00383E5E" w:rsidP="00201B6A">
      <w:pPr>
        <w:pStyle w:val="EndNoteBibliography"/>
        <w:spacing w:after="240"/>
        <w:ind w:left="720" w:hanging="720"/>
      </w:pPr>
      <w:r w:rsidRPr="00383E5E">
        <w:t>Korkmaz, S., Goksuluk, D., Zarasiz, G., 2014. MVN: An R package for assessing multivariate normality. The R Journal 6, 151-162.</w:t>
      </w:r>
    </w:p>
    <w:p w14:paraId="4F0ECD46" w14:textId="77777777" w:rsidR="00383E5E" w:rsidRPr="00383E5E" w:rsidRDefault="00383E5E" w:rsidP="00201B6A">
      <w:pPr>
        <w:pStyle w:val="EndNoteBibliography"/>
        <w:spacing w:after="240"/>
        <w:ind w:left="720" w:hanging="720"/>
      </w:pPr>
      <w:r w:rsidRPr="00383E5E">
        <w:t>Long, J.A., 2020. jtools: analysis and presentation of social scientific data, R package, 2.1.0 ed.</w:t>
      </w:r>
    </w:p>
    <w:p w14:paraId="2325211B" w14:textId="77777777" w:rsidR="00383E5E" w:rsidRPr="00383E5E" w:rsidRDefault="00383E5E" w:rsidP="00201B6A">
      <w:pPr>
        <w:pStyle w:val="EndNoteBibliography"/>
        <w:spacing w:after="240"/>
        <w:ind w:left="720" w:hanging="720"/>
      </w:pPr>
      <w:r w:rsidRPr="00383E5E">
        <w:t>Oksanen, J., Blanchet, F.G., Friendly, M., Kindt, R., Legendre, P., McGlinn, D., Minchin, P.R., O'Hara, R.B., Simpson, G.L., Solymos, P., Stevens, M.H.H., Szoecs, E., Wagner, H., 2019. vegan: community ecology package, 2.5-6 ed.</w:t>
      </w:r>
    </w:p>
    <w:p w14:paraId="01E0F363" w14:textId="77777777" w:rsidR="00383E5E" w:rsidRPr="00383E5E" w:rsidRDefault="00383E5E" w:rsidP="00201B6A">
      <w:pPr>
        <w:pStyle w:val="EndNoteBibliography"/>
        <w:spacing w:after="240"/>
        <w:ind w:left="720" w:hanging="720"/>
      </w:pPr>
      <w:r w:rsidRPr="00383E5E">
        <w:lastRenderedPageBreak/>
        <w:t>Revelle, W., 2019. psych: procedures for personality and psychological research, 1.9.12 ed.</w:t>
      </w:r>
    </w:p>
    <w:p w14:paraId="630D4126" w14:textId="77777777" w:rsidR="00383E5E" w:rsidRPr="00383E5E" w:rsidRDefault="00383E5E" w:rsidP="00201B6A">
      <w:pPr>
        <w:pStyle w:val="EndNoteBibliography"/>
        <w:spacing w:after="240"/>
        <w:ind w:left="720" w:hanging="720"/>
      </w:pPr>
      <w:r w:rsidRPr="00383E5E">
        <w:t>Team, R.C., 2022. R: A language and environment for statistical computing, 4.2.1 ed. R Foundation for Statistical Computing, Vienna, Austria.</w:t>
      </w:r>
    </w:p>
    <w:p w14:paraId="403C445A" w14:textId="77777777" w:rsidR="00383E5E" w:rsidRPr="00383E5E" w:rsidRDefault="00383E5E" w:rsidP="00201B6A">
      <w:pPr>
        <w:pStyle w:val="EndNoteBibliography"/>
        <w:spacing w:after="240"/>
        <w:ind w:left="720" w:hanging="720"/>
      </w:pPr>
      <w:r w:rsidRPr="00383E5E">
        <w:t>Venables, W.N., Ripley, B.D., 2002. Modern Applied Statistics with S, 4 ed. Springer, New York.</w:t>
      </w:r>
    </w:p>
    <w:p w14:paraId="1AEC25F3" w14:textId="77777777" w:rsidR="00383E5E" w:rsidRPr="00383E5E" w:rsidRDefault="00383E5E" w:rsidP="00201B6A">
      <w:pPr>
        <w:pStyle w:val="EndNoteBibliography"/>
        <w:spacing w:after="240"/>
        <w:ind w:left="720" w:hanging="720"/>
      </w:pPr>
      <w:r w:rsidRPr="00383E5E">
        <w:t>Wei, T., Simko, V., 2017. R package "corrplot": visualization of a correlation matrix 0.84 ed.</w:t>
      </w:r>
    </w:p>
    <w:p w14:paraId="5D87A295" w14:textId="77777777" w:rsidR="00383E5E" w:rsidRPr="00383E5E" w:rsidRDefault="00383E5E" w:rsidP="00201B6A">
      <w:pPr>
        <w:pStyle w:val="EndNoteBibliography"/>
        <w:ind w:left="720" w:hanging="720"/>
      </w:pPr>
      <w:r w:rsidRPr="00383E5E">
        <w:t>Williams, B., Onsman, A., Brown, T., 2010. Exploratory factor analysis: a five-step guide for novices. Australas. J. Paramedicine 8.</w:t>
      </w:r>
    </w:p>
    <w:p w14:paraId="774C9962" w14:textId="68049FAE" w:rsidR="0055479A" w:rsidRPr="009E3151" w:rsidRDefault="0055479A" w:rsidP="00201B6A">
      <w:pPr>
        <w:ind w:left="720" w:hanging="720"/>
        <w:rPr>
          <w:rFonts w:ascii="Arial" w:hAnsi="Arial" w:cs="Arial"/>
          <w:i/>
          <w:sz w:val="20"/>
          <w:szCs w:val="20"/>
        </w:rPr>
      </w:pPr>
    </w:p>
    <w:sectPr w:rsidR="0055479A" w:rsidRPr="009E3151" w:rsidSect="005C2BA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18D5" w14:textId="77777777" w:rsidR="004D4A2C" w:rsidRDefault="004D4A2C" w:rsidP="008C2832">
      <w:pPr>
        <w:spacing w:after="0" w:line="240" w:lineRule="auto"/>
      </w:pPr>
      <w:r>
        <w:separator/>
      </w:r>
    </w:p>
  </w:endnote>
  <w:endnote w:type="continuationSeparator" w:id="0">
    <w:p w14:paraId="32F3F6F5" w14:textId="77777777" w:rsidR="004D4A2C" w:rsidRDefault="004D4A2C" w:rsidP="008C2832">
      <w:pPr>
        <w:spacing w:after="0" w:line="240" w:lineRule="auto"/>
      </w:pPr>
      <w:r>
        <w:continuationSeparator/>
      </w:r>
    </w:p>
  </w:endnote>
  <w:endnote w:type="continuationNotice" w:id="1">
    <w:p w14:paraId="7FEC63CF" w14:textId="77777777" w:rsidR="004D4A2C" w:rsidRDefault="004D4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833950"/>
      <w:docPartObj>
        <w:docPartGallery w:val="Page Numbers (Bottom of Page)"/>
        <w:docPartUnique/>
      </w:docPartObj>
    </w:sdtPr>
    <w:sdtEndPr>
      <w:rPr>
        <w:rFonts w:ascii="Arial" w:hAnsi="Arial" w:cs="Arial"/>
        <w:noProof/>
        <w:sz w:val="24"/>
        <w:szCs w:val="24"/>
      </w:rPr>
    </w:sdtEndPr>
    <w:sdtContent>
      <w:p w14:paraId="3D5BC764" w14:textId="39CFA091" w:rsidR="00F03F8C" w:rsidRPr="00F03F8C" w:rsidRDefault="00F03F8C">
        <w:pPr>
          <w:pStyle w:val="Footer"/>
          <w:jc w:val="center"/>
          <w:rPr>
            <w:rFonts w:ascii="Arial" w:hAnsi="Arial" w:cs="Arial"/>
            <w:sz w:val="24"/>
            <w:szCs w:val="24"/>
          </w:rPr>
        </w:pPr>
        <w:r w:rsidRPr="00F03F8C">
          <w:rPr>
            <w:rFonts w:ascii="Arial" w:hAnsi="Arial" w:cs="Arial"/>
            <w:sz w:val="24"/>
            <w:szCs w:val="24"/>
          </w:rPr>
          <w:fldChar w:fldCharType="begin"/>
        </w:r>
        <w:r w:rsidRPr="00F03F8C">
          <w:rPr>
            <w:rFonts w:ascii="Arial" w:hAnsi="Arial" w:cs="Arial"/>
            <w:sz w:val="24"/>
            <w:szCs w:val="24"/>
          </w:rPr>
          <w:instrText xml:space="preserve"> PAGE   \* MERGEFORMAT </w:instrText>
        </w:r>
        <w:r w:rsidRPr="00F03F8C">
          <w:rPr>
            <w:rFonts w:ascii="Arial" w:hAnsi="Arial" w:cs="Arial"/>
            <w:sz w:val="24"/>
            <w:szCs w:val="24"/>
          </w:rPr>
          <w:fldChar w:fldCharType="separate"/>
        </w:r>
        <w:r w:rsidR="002E3AFE">
          <w:rPr>
            <w:rFonts w:ascii="Arial" w:hAnsi="Arial" w:cs="Arial"/>
            <w:noProof/>
            <w:sz w:val="24"/>
            <w:szCs w:val="24"/>
          </w:rPr>
          <w:t>16</w:t>
        </w:r>
        <w:r w:rsidRPr="00F03F8C">
          <w:rPr>
            <w:rFonts w:ascii="Arial" w:hAnsi="Arial" w:cs="Arial"/>
            <w:noProof/>
            <w:sz w:val="24"/>
            <w:szCs w:val="24"/>
          </w:rPr>
          <w:fldChar w:fldCharType="end"/>
        </w:r>
      </w:p>
    </w:sdtContent>
  </w:sdt>
  <w:p w14:paraId="700D05E4" w14:textId="77777777" w:rsidR="00F03F8C" w:rsidRDefault="00F03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687121"/>
      <w:docPartObj>
        <w:docPartGallery w:val="Page Numbers (Bottom of Page)"/>
        <w:docPartUnique/>
      </w:docPartObj>
    </w:sdtPr>
    <w:sdtEndPr>
      <w:rPr>
        <w:rFonts w:ascii="Arial" w:hAnsi="Arial" w:cs="Arial"/>
        <w:noProof/>
        <w:sz w:val="24"/>
        <w:szCs w:val="24"/>
      </w:rPr>
    </w:sdtEndPr>
    <w:sdtContent>
      <w:p w14:paraId="13C4ADDE" w14:textId="5BE9943C" w:rsidR="00FD4BBF" w:rsidRPr="00FD4BBF" w:rsidRDefault="00FD4BBF">
        <w:pPr>
          <w:pStyle w:val="Footer"/>
          <w:jc w:val="center"/>
          <w:rPr>
            <w:rFonts w:ascii="Arial" w:hAnsi="Arial" w:cs="Arial"/>
            <w:sz w:val="24"/>
            <w:szCs w:val="24"/>
          </w:rPr>
        </w:pPr>
        <w:r w:rsidRPr="00FD4BBF">
          <w:rPr>
            <w:rFonts w:ascii="Arial" w:hAnsi="Arial" w:cs="Arial"/>
            <w:sz w:val="24"/>
            <w:szCs w:val="24"/>
          </w:rPr>
          <w:fldChar w:fldCharType="begin"/>
        </w:r>
        <w:r w:rsidRPr="00FD4BBF">
          <w:rPr>
            <w:rFonts w:ascii="Arial" w:hAnsi="Arial" w:cs="Arial"/>
            <w:sz w:val="24"/>
            <w:szCs w:val="24"/>
          </w:rPr>
          <w:instrText xml:space="preserve"> PAGE   \* MERGEFORMAT </w:instrText>
        </w:r>
        <w:r w:rsidRPr="00FD4BBF">
          <w:rPr>
            <w:rFonts w:ascii="Arial" w:hAnsi="Arial" w:cs="Arial"/>
            <w:sz w:val="24"/>
            <w:szCs w:val="24"/>
          </w:rPr>
          <w:fldChar w:fldCharType="separate"/>
        </w:r>
        <w:r w:rsidR="002E3AFE">
          <w:rPr>
            <w:rFonts w:ascii="Arial" w:hAnsi="Arial" w:cs="Arial"/>
            <w:noProof/>
            <w:sz w:val="24"/>
            <w:szCs w:val="24"/>
          </w:rPr>
          <w:t>15</w:t>
        </w:r>
        <w:r w:rsidRPr="00FD4BBF">
          <w:rPr>
            <w:rFonts w:ascii="Arial" w:hAnsi="Arial" w:cs="Arial"/>
            <w:noProof/>
            <w:sz w:val="24"/>
            <w:szCs w:val="24"/>
          </w:rPr>
          <w:fldChar w:fldCharType="end"/>
        </w:r>
      </w:p>
    </w:sdtContent>
  </w:sdt>
  <w:p w14:paraId="0C762DD7" w14:textId="77777777" w:rsidR="00822810" w:rsidRDefault="0082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4E43" w14:textId="77777777" w:rsidR="004D4A2C" w:rsidRDefault="004D4A2C" w:rsidP="008C2832">
      <w:pPr>
        <w:spacing w:after="0" w:line="240" w:lineRule="auto"/>
      </w:pPr>
      <w:r>
        <w:separator/>
      </w:r>
    </w:p>
  </w:footnote>
  <w:footnote w:type="continuationSeparator" w:id="0">
    <w:p w14:paraId="7D8E1837" w14:textId="77777777" w:rsidR="004D4A2C" w:rsidRDefault="004D4A2C" w:rsidP="008C2832">
      <w:pPr>
        <w:spacing w:after="0" w:line="240" w:lineRule="auto"/>
      </w:pPr>
      <w:r>
        <w:continuationSeparator/>
      </w:r>
    </w:p>
  </w:footnote>
  <w:footnote w:type="continuationNotice" w:id="1">
    <w:p w14:paraId="7AC177FE" w14:textId="77777777" w:rsidR="004D4A2C" w:rsidRDefault="004D4A2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ormones Behavior&lt;/Style&gt;&lt;LeftDelim&gt;{&lt;/LeftDelim&gt;&lt;RightDelim&gt;}&lt;/RightDelim&gt;&lt;FontName&gt;Arial&lt;/FontName&gt;&lt;FontSize&gt;12&lt;/FontSize&gt;&lt;ReflistTitle&gt;&lt;/ReflistTitle&gt;&lt;StartingRefnum&gt;1&lt;/StartingRefnum&gt;&lt;FirstLineIndent&gt;0&lt;/FirstLineIndent&gt;&lt;HangingIndent&gt;0&lt;/HangingIndent&gt;&lt;LineSpacing&gt;0&lt;/LineSpacing&gt;&lt;SpaceAfter&gt;1&lt;/SpaceAfter&gt;&lt;/ENLayout&gt;"/>
    <w:docVar w:name="EN.Libraries" w:val="&lt;Libraries&gt;&lt;item db-id=&quot;z2s0xs0242f5f7esxs8pdw2dxfp9ffte2sd9&quot;&gt;My EndNote Library-Saved-Converted&lt;record-ids&gt;&lt;item&gt;122&lt;/item&gt;&lt;item&gt;123&lt;/item&gt;&lt;item&gt;227&lt;/item&gt;&lt;item&gt;228&lt;/item&gt;&lt;item&gt;285&lt;/item&gt;&lt;item&gt;286&lt;/item&gt;&lt;item&gt;287&lt;/item&gt;&lt;item&gt;288&lt;/item&gt;&lt;item&gt;289&lt;/item&gt;&lt;item&gt;290&lt;/item&gt;&lt;item&gt;291&lt;/item&gt;&lt;item&gt;325&lt;/item&gt;&lt;item&gt;333&lt;/item&gt;&lt;item&gt;336&lt;/item&gt;&lt;item&gt;359&lt;/item&gt;&lt;item&gt;360&lt;/item&gt;&lt;item&gt;706&lt;/item&gt;&lt;item&gt;743&lt;/item&gt;&lt;item&gt;744&lt;/item&gt;&lt;item&gt;745&lt;/item&gt;&lt;item&gt;746&lt;/item&gt;&lt;/record-ids&gt;&lt;/item&gt;&lt;/Libraries&gt;"/>
  </w:docVars>
  <w:rsids>
    <w:rsidRoot w:val="008C2832"/>
    <w:rsid w:val="0000166C"/>
    <w:rsid w:val="000020B4"/>
    <w:rsid w:val="00003F87"/>
    <w:rsid w:val="00004D47"/>
    <w:rsid w:val="0000571B"/>
    <w:rsid w:val="00005773"/>
    <w:rsid w:val="000063D9"/>
    <w:rsid w:val="000111E6"/>
    <w:rsid w:val="000128D9"/>
    <w:rsid w:val="00013FA3"/>
    <w:rsid w:val="00015B6C"/>
    <w:rsid w:val="00015B70"/>
    <w:rsid w:val="00017FF4"/>
    <w:rsid w:val="00020005"/>
    <w:rsid w:val="000216D8"/>
    <w:rsid w:val="00022C3B"/>
    <w:rsid w:val="000233C8"/>
    <w:rsid w:val="00023F7A"/>
    <w:rsid w:val="00024765"/>
    <w:rsid w:val="00030BD8"/>
    <w:rsid w:val="00030C65"/>
    <w:rsid w:val="000311F8"/>
    <w:rsid w:val="00032C73"/>
    <w:rsid w:val="000335D1"/>
    <w:rsid w:val="00034BFB"/>
    <w:rsid w:val="00037B7D"/>
    <w:rsid w:val="0004044C"/>
    <w:rsid w:val="00041BCA"/>
    <w:rsid w:val="00042338"/>
    <w:rsid w:val="0004491C"/>
    <w:rsid w:val="00044B34"/>
    <w:rsid w:val="00044F35"/>
    <w:rsid w:val="0004707D"/>
    <w:rsid w:val="000478A3"/>
    <w:rsid w:val="00050E41"/>
    <w:rsid w:val="0005162C"/>
    <w:rsid w:val="00054863"/>
    <w:rsid w:val="00055AF2"/>
    <w:rsid w:val="00056E75"/>
    <w:rsid w:val="0006005C"/>
    <w:rsid w:val="00062B48"/>
    <w:rsid w:val="000632F6"/>
    <w:rsid w:val="00065587"/>
    <w:rsid w:val="00067947"/>
    <w:rsid w:val="000707EB"/>
    <w:rsid w:val="00070984"/>
    <w:rsid w:val="000712F1"/>
    <w:rsid w:val="000714C1"/>
    <w:rsid w:val="00071DD0"/>
    <w:rsid w:val="00072695"/>
    <w:rsid w:val="00074C71"/>
    <w:rsid w:val="00074CFD"/>
    <w:rsid w:val="00077002"/>
    <w:rsid w:val="000777BD"/>
    <w:rsid w:val="00077AB3"/>
    <w:rsid w:val="00080F17"/>
    <w:rsid w:val="00083D73"/>
    <w:rsid w:val="000849E1"/>
    <w:rsid w:val="00084D92"/>
    <w:rsid w:val="00087F7F"/>
    <w:rsid w:val="0009008F"/>
    <w:rsid w:val="00091002"/>
    <w:rsid w:val="000911A0"/>
    <w:rsid w:val="000929B6"/>
    <w:rsid w:val="0009301F"/>
    <w:rsid w:val="0009318A"/>
    <w:rsid w:val="0009331D"/>
    <w:rsid w:val="00093B7D"/>
    <w:rsid w:val="00093EAF"/>
    <w:rsid w:val="0009425A"/>
    <w:rsid w:val="00097345"/>
    <w:rsid w:val="000A1405"/>
    <w:rsid w:val="000A1A67"/>
    <w:rsid w:val="000A5397"/>
    <w:rsid w:val="000A7310"/>
    <w:rsid w:val="000B2AD7"/>
    <w:rsid w:val="000B2CCF"/>
    <w:rsid w:val="000B64F0"/>
    <w:rsid w:val="000B7468"/>
    <w:rsid w:val="000C02E2"/>
    <w:rsid w:val="000C035D"/>
    <w:rsid w:val="000C2408"/>
    <w:rsid w:val="000C252A"/>
    <w:rsid w:val="000C3930"/>
    <w:rsid w:val="000C4129"/>
    <w:rsid w:val="000C5733"/>
    <w:rsid w:val="000C6ABE"/>
    <w:rsid w:val="000C7307"/>
    <w:rsid w:val="000D0378"/>
    <w:rsid w:val="000D155C"/>
    <w:rsid w:val="000D2671"/>
    <w:rsid w:val="000D2C1C"/>
    <w:rsid w:val="000D3B1A"/>
    <w:rsid w:val="000D44C4"/>
    <w:rsid w:val="000D4C67"/>
    <w:rsid w:val="000D5150"/>
    <w:rsid w:val="000D6384"/>
    <w:rsid w:val="000D712E"/>
    <w:rsid w:val="000D7805"/>
    <w:rsid w:val="000E002C"/>
    <w:rsid w:val="000E0315"/>
    <w:rsid w:val="000E042E"/>
    <w:rsid w:val="000E0BA4"/>
    <w:rsid w:val="000E0CAE"/>
    <w:rsid w:val="000E0E72"/>
    <w:rsid w:val="000E1094"/>
    <w:rsid w:val="000E1262"/>
    <w:rsid w:val="000E22EE"/>
    <w:rsid w:val="000E4F12"/>
    <w:rsid w:val="000E58B4"/>
    <w:rsid w:val="000E606C"/>
    <w:rsid w:val="000F008D"/>
    <w:rsid w:val="000F0A8F"/>
    <w:rsid w:val="000F12A1"/>
    <w:rsid w:val="000F171C"/>
    <w:rsid w:val="000F253E"/>
    <w:rsid w:val="000F299A"/>
    <w:rsid w:val="000F321E"/>
    <w:rsid w:val="000F3E8D"/>
    <w:rsid w:val="000F51F0"/>
    <w:rsid w:val="000F7D23"/>
    <w:rsid w:val="0010092D"/>
    <w:rsid w:val="00101CD7"/>
    <w:rsid w:val="001025B2"/>
    <w:rsid w:val="0010286A"/>
    <w:rsid w:val="00103A6F"/>
    <w:rsid w:val="001041F7"/>
    <w:rsid w:val="0010630C"/>
    <w:rsid w:val="001075A4"/>
    <w:rsid w:val="001105BE"/>
    <w:rsid w:val="001130E1"/>
    <w:rsid w:val="00114F5B"/>
    <w:rsid w:val="0011538F"/>
    <w:rsid w:val="00116940"/>
    <w:rsid w:val="00116F94"/>
    <w:rsid w:val="0011706D"/>
    <w:rsid w:val="0011769E"/>
    <w:rsid w:val="00124214"/>
    <w:rsid w:val="0012450A"/>
    <w:rsid w:val="001250F7"/>
    <w:rsid w:val="0012519B"/>
    <w:rsid w:val="0012556B"/>
    <w:rsid w:val="00127014"/>
    <w:rsid w:val="00130B4E"/>
    <w:rsid w:val="00133348"/>
    <w:rsid w:val="00137FF0"/>
    <w:rsid w:val="001416FE"/>
    <w:rsid w:val="00142948"/>
    <w:rsid w:val="00143874"/>
    <w:rsid w:val="0014441D"/>
    <w:rsid w:val="00147166"/>
    <w:rsid w:val="00150901"/>
    <w:rsid w:val="001517B3"/>
    <w:rsid w:val="00152EFB"/>
    <w:rsid w:val="00155D24"/>
    <w:rsid w:val="0015726C"/>
    <w:rsid w:val="001603F5"/>
    <w:rsid w:val="00160F52"/>
    <w:rsid w:val="00161CD6"/>
    <w:rsid w:val="00162FC8"/>
    <w:rsid w:val="00163485"/>
    <w:rsid w:val="001638F6"/>
    <w:rsid w:val="00164375"/>
    <w:rsid w:val="00164B54"/>
    <w:rsid w:val="001657C6"/>
    <w:rsid w:val="00166019"/>
    <w:rsid w:val="00171571"/>
    <w:rsid w:val="001716F8"/>
    <w:rsid w:val="001720B0"/>
    <w:rsid w:val="00172BF9"/>
    <w:rsid w:val="00172D36"/>
    <w:rsid w:val="00173003"/>
    <w:rsid w:val="001735AA"/>
    <w:rsid w:val="00174A14"/>
    <w:rsid w:val="00175078"/>
    <w:rsid w:val="00177EBE"/>
    <w:rsid w:val="00181962"/>
    <w:rsid w:val="0018250C"/>
    <w:rsid w:val="00186397"/>
    <w:rsid w:val="00186B0E"/>
    <w:rsid w:val="00190148"/>
    <w:rsid w:val="001902B6"/>
    <w:rsid w:val="001906FD"/>
    <w:rsid w:val="00190DA3"/>
    <w:rsid w:val="001913CD"/>
    <w:rsid w:val="001926C7"/>
    <w:rsid w:val="00192EC6"/>
    <w:rsid w:val="001939D8"/>
    <w:rsid w:val="00193B5F"/>
    <w:rsid w:val="00194115"/>
    <w:rsid w:val="001947BC"/>
    <w:rsid w:val="00195319"/>
    <w:rsid w:val="001961C8"/>
    <w:rsid w:val="0019770D"/>
    <w:rsid w:val="001A1238"/>
    <w:rsid w:val="001A347C"/>
    <w:rsid w:val="001A4296"/>
    <w:rsid w:val="001A5A8B"/>
    <w:rsid w:val="001A73EC"/>
    <w:rsid w:val="001A78AA"/>
    <w:rsid w:val="001A7987"/>
    <w:rsid w:val="001B02B4"/>
    <w:rsid w:val="001B06A0"/>
    <w:rsid w:val="001B3860"/>
    <w:rsid w:val="001B3A86"/>
    <w:rsid w:val="001B4215"/>
    <w:rsid w:val="001B4997"/>
    <w:rsid w:val="001B4D7F"/>
    <w:rsid w:val="001B52C4"/>
    <w:rsid w:val="001B6199"/>
    <w:rsid w:val="001B7A96"/>
    <w:rsid w:val="001C399C"/>
    <w:rsid w:val="001C47EC"/>
    <w:rsid w:val="001C65EF"/>
    <w:rsid w:val="001C6892"/>
    <w:rsid w:val="001D3C5E"/>
    <w:rsid w:val="001D3FF3"/>
    <w:rsid w:val="001D4C2B"/>
    <w:rsid w:val="001D5363"/>
    <w:rsid w:val="001D75F1"/>
    <w:rsid w:val="001D7997"/>
    <w:rsid w:val="001E0129"/>
    <w:rsid w:val="001E3F17"/>
    <w:rsid w:val="001E58B6"/>
    <w:rsid w:val="001E6975"/>
    <w:rsid w:val="001E6A24"/>
    <w:rsid w:val="001E7286"/>
    <w:rsid w:val="001E7F53"/>
    <w:rsid w:val="001F00A9"/>
    <w:rsid w:val="001F0859"/>
    <w:rsid w:val="001F1456"/>
    <w:rsid w:val="001F1F73"/>
    <w:rsid w:val="001F456F"/>
    <w:rsid w:val="001F5B7B"/>
    <w:rsid w:val="00200135"/>
    <w:rsid w:val="00201292"/>
    <w:rsid w:val="00201B6A"/>
    <w:rsid w:val="00202682"/>
    <w:rsid w:val="00203105"/>
    <w:rsid w:val="00203495"/>
    <w:rsid w:val="0020606C"/>
    <w:rsid w:val="002060EA"/>
    <w:rsid w:val="00206216"/>
    <w:rsid w:val="0020780E"/>
    <w:rsid w:val="0021131B"/>
    <w:rsid w:val="00212D51"/>
    <w:rsid w:val="002134FA"/>
    <w:rsid w:val="00215F9D"/>
    <w:rsid w:val="00216DC8"/>
    <w:rsid w:val="0021700C"/>
    <w:rsid w:val="00217AFB"/>
    <w:rsid w:val="002242C4"/>
    <w:rsid w:val="0022445C"/>
    <w:rsid w:val="002247FD"/>
    <w:rsid w:val="002252EC"/>
    <w:rsid w:val="00225F8D"/>
    <w:rsid w:val="00226BB1"/>
    <w:rsid w:val="00230248"/>
    <w:rsid w:val="0023194C"/>
    <w:rsid w:val="002324FE"/>
    <w:rsid w:val="002344D2"/>
    <w:rsid w:val="00234590"/>
    <w:rsid w:val="00237721"/>
    <w:rsid w:val="0024264C"/>
    <w:rsid w:val="00242832"/>
    <w:rsid w:val="0024417C"/>
    <w:rsid w:val="00245E59"/>
    <w:rsid w:val="00246D89"/>
    <w:rsid w:val="00246D9B"/>
    <w:rsid w:val="0024786E"/>
    <w:rsid w:val="0025453A"/>
    <w:rsid w:val="00256660"/>
    <w:rsid w:val="00256670"/>
    <w:rsid w:val="00256AE6"/>
    <w:rsid w:val="002575FD"/>
    <w:rsid w:val="0026024C"/>
    <w:rsid w:val="002606E3"/>
    <w:rsid w:val="00262C7F"/>
    <w:rsid w:val="00262E7A"/>
    <w:rsid w:val="00263134"/>
    <w:rsid w:val="002631DC"/>
    <w:rsid w:val="00265872"/>
    <w:rsid w:val="00266799"/>
    <w:rsid w:val="00266E19"/>
    <w:rsid w:val="00267D7F"/>
    <w:rsid w:val="00270F55"/>
    <w:rsid w:val="0027312D"/>
    <w:rsid w:val="002731AC"/>
    <w:rsid w:val="00274990"/>
    <w:rsid w:val="002758A2"/>
    <w:rsid w:val="0027665A"/>
    <w:rsid w:val="0027734A"/>
    <w:rsid w:val="00277733"/>
    <w:rsid w:val="002812D2"/>
    <w:rsid w:val="0028138B"/>
    <w:rsid w:val="00281407"/>
    <w:rsid w:val="00281EB9"/>
    <w:rsid w:val="00286C58"/>
    <w:rsid w:val="00286DCD"/>
    <w:rsid w:val="002878B2"/>
    <w:rsid w:val="00287B32"/>
    <w:rsid w:val="002904D4"/>
    <w:rsid w:val="00291DE5"/>
    <w:rsid w:val="002934F0"/>
    <w:rsid w:val="00295751"/>
    <w:rsid w:val="00295EBC"/>
    <w:rsid w:val="002961A4"/>
    <w:rsid w:val="0029692E"/>
    <w:rsid w:val="00297C38"/>
    <w:rsid w:val="002A13A5"/>
    <w:rsid w:val="002A43FC"/>
    <w:rsid w:val="002A47CF"/>
    <w:rsid w:val="002B0FBB"/>
    <w:rsid w:val="002B1765"/>
    <w:rsid w:val="002B27C8"/>
    <w:rsid w:val="002B33ED"/>
    <w:rsid w:val="002B3579"/>
    <w:rsid w:val="002B56C9"/>
    <w:rsid w:val="002B75D4"/>
    <w:rsid w:val="002C0448"/>
    <w:rsid w:val="002C06E1"/>
    <w:rsid w:val="002C1D9B"/>
    <w:rsid w:val="002C390B"/>
    <w:rsid w:val="002C4524"/>
    <w:rsid w:val="002C5E25"/>
    <w:rsid w:val="002C6161"/>
    <w:rsid w:val="002C61C0"/>
    <w:rsid w:val="002C7EBF"/>
    <w:rsid w:val="002D0A8C"/>
    <w:rsid w:val="002D2096"/>
    <w:rsid w:val="002D2E2A"/>
    <w:rsid w:val="002D317C"/>
    <w:rsid w:val="002D6D3D"/>
    <w:rsid w:val="002D6E34"/>
    <w:rsid w:val="002D786A"/>
    <w:rsid w:val="002E0391"/>
    <w:rsid w:val="002E16AE"/>
    <w:rsid w:val="002E1A67"/>
    <w:rsid w:val="002E1CAB"/>
    <w:rsid w:val="002E3AFE"/>
    <w:rsid w:val="002F5ED2"/>
    <w:rsid w:val="002F675B"/>
    <w:rsid w:val="002F6D49"/>
    <w:rsid w:val="002F73D9"/>
    <w:rsid w:val="00301809"/>
    <w:rsid w:val="00302A4B"/>
    <w:rsid w:val="00303939"/>
    <w:rsid w:val="00304E84"/>
    <w:rsid w:val="003053C4"/>
    <w:rsid w:val="00305B8B"/>
    <w:rsid w:val="00311665"/>
    <w:rsid w:val="00311676"/>
    <w:rsid w:val="003119C8"/>
    <w:rsid w:val="00313938"/>
    <w:rsid w:val="00313C27"/>
    <w:rsid w:val="00314730"/>
    <w:rsid w:val="00316333"/>
    <w:rsid w:val="00320142"/>
    <w:rsid w:val="00320F2E"/>
    <w:rsid w:val="003226A7"/>
    <w:rsid w:val="0032449E"/>
    <w:rsid w:val="0032532C"/>
    <w:rsid w:val="003266CD"/>
    <w:rsid w:val="00327347"/>
    <w:rsid w:val="00327505"/>
    <w:rsid w:val="0033228F"/>
    <w:rsid w:val="00333854"/>
    <w:rsid w:val="00333EF2"/>
    <w:rsid w:val="00335102"/>
    <w:rsid w:val="00335388"/>
    <w:rsid w:val="00335B24"/>
    <w:rsid w:val="00336FF2"/>
    <w:rsid w:val="003372E2"/>
    <w:rsid w:val="00342C26"/>
    <w:rsid w:val="00344907"/>
    <w:rsid w:val="003452E3"/>
    <w:rsid w:val="00346EBD"/>
    <w:rsid w:val="00347B46"/>
    <w:rsid w:val="0035077D"/>
    <w:rsid w:val="00350DF4"/>
    <w:rsid w:val="00350EC1"/>
    <w:rsid w:val="00351263"/>
    <w:rsid w:val="00354048"/>
    <w:rsid w:val="00354CEE"/>
    <w:rsid w:val="003573ED"/>
    <w:rsid w:val="0035756C"/>
    <w:rsid w:val="00361B75"/>
    <w:rsid w:val="0036233A"/>
    <w:rsid w:val="003628EF"/>
    <w:rsid w:val="00363021"/>
    <w:rsid w:val="003657B7"/>
    <w:rsid w:val="00365B1B"/>
    <w:rsid w:val="003703F0"/>
    <w:rsid w:val="003716AF"/>
    <w:rsid w:val="00374CBE"/>
    <w:rsid w:val="0037538F"/>
    <w:rsid w:val="003772C5"/>
    <w:rsid w:val="00380F6C"/>
    <w:rsid w:val="00382124"/>
    <w:rsid w:val="003822CD"/>
    <w:rsid w:val="00383E5E"/>
    <w:rsid w:val="00384B6F"/>
    <w:rsid w:val="00385C5B"/>
    <w:rsid w:val="0038639E"/>
    <w:rsid w:val="00390448"/>
    <w:rsid w:val="003918B2"/>
    <w:rsid w:val="003918CD"/>
    <w:rsid w:val="00391BFF"/>
    <w:rsid w:val="00391F0F"/>
    <w:rsid w:val="00391F3D"/>
    <w:rsid w:val="0039667A"/>
    <w:rsid w:val="00396C28"/>
    <w:rsid w:val="003A0494"/>
    <w:rsid w:val="003A0510"/>
    <w:rsid w:val="003A2632"/>
    <w:rsid w:val="003A2E1A"/>
    <w:rsid w:val="003A44A4"/>
    <w:rsid w:val="003A5794"/>
    <w:rsid w:val="003A5E01"/>
    <w:rsid w:val="003A6CC8"/>
    <w:rsid w:val="003A79B6"/>
    <w:rsid w:val="003B136E"/>
    <w:rsid w:val="003B22EF"/>
    <w:rsid w:val="003B2F20"/>
    <w:rsid w:val="003B3931"/>
    <w:rsid w:val="003B3CA2"/>
    <w:rsid w:val="003B51DD"/>
    <w:rsid w:val="003B6485"/>
    <w:rsid w:val="003C0849"/>
    <w:rsid w:val="003C0F36"/>
    <w:rsid w:val="003C1D13"/>
    <w:rsid w:val="003C2012"/>
    <w:rsid w:val="003C2EB3"/>
    <w:rsid w:val="003C3117"/>
    <w:rsid w:val="003C4680"/>
    <w:rsid w:val="003C5535"/>
    <w:rsid w:val="003C5865"/>
    <w:rsid w:val="003C5B5B"/>
    <w:rsid w:val="003C6435"/>
    <w:rsid w:val="003C6D22"/>
    <w:rsid w:val="003C773C"/>
    <w:rsid w:val="003D2DAE"/>
    <w:rsid w:val="003D3E75"/>
    <w:rsid w:val="003D5196"/>
    <w:rsid w:val="003D5625"/>
    <w:rsid w:val="003D7D5C"/>
    <w:rsid w:val="003E0BF7"/>
    <w:rsid w:val="003E0D37"/>
    <w:rsid w:val="003E1975"/>
    <w:rsid w:val="003E357D"/>
    <w:rsid w:val="003E420E"/>
    <w:rsid w:val="003E433E"/>
    <w:rsid w:val="003E510E"/>
    <w:rsid w:val="003E7329"/>
    <w:rsid w:val="003E793C"/>
    <w:rsid w:val="003F008D"/>
    <w:rsid w:val="003F28B8"/>
    <w:rsid w:val="003F3C6B"/>
    <w:rsid w:val="003F4CC3"/>
    <w:rsid w:val="003F6B0D"/>
    <w:rsid w:val="004018B6"/>
    <w:rsid w:val="00402542"/>
    <w:rsid w:val="00406444"/>
    <w:rsid w:val="004066C6"/>
    <w:rsid w:val="00407B06"/>
    <w:rsid w:val="00407B5F"/>
    <w:rsid w:val="004107DB"/>
    <w:rsid w:val="00412A0E"/>
    <w:rsid w:val="00412EC7"/>
    <w:rsid w:val="00413860"/>
    <w:rsid w:val="00414CF4"/>
    <w:rsid w:val="00414DAF"/>
    <w:rsid w:val="00416D4A"/>
    <w:rsid w:val="00417AD8"/>
    <w:rsid w:val="00417E73"/>
    <w:rsid w:val="00417FDA"/>
    <w:rsid w:val="0042028C"/>
    <w:rsid w:val="00420A8C"/>
    <w:rsid w:val="0042168C"/>
    <w:rsid w:val="00424381"/>
    <w:rsid w:val="00425EFF"/>
    <w:rsid w:val="00426CEF"/>
    <w:rsid w:val="00427229"/>
    <w:rsid w:val="00430474"/>
    <w:rsid w:val="00430710"/>
    <w:rsid w:val="00430B21"/>
    <w:rsid w:val="004327EC"/>
    <w:rsid w:val="00433705"/>
    <w:rsid w:val="004337AC"/>
    <w:rsid w:val="004363F1"/>
    <w:rsid w:val="004401EF"/>
    <w:rsid w:val="00440A74"/>
    <w:rsid w:val="004422F2"/>
    <w:rsid w:val="00446546"/>
    <w:rsid w:val="00447D64"/>
    <w:rsid w:val="0045047A"/>
    <w:rsid w:val="00450F22"/>
    <w:rsid w:val="00452403"/>
    <w:rsid w:val="00457340"/>
    <w:rsid w:val="00461091"/>
    <w:rsid w:val="00461266"/>
    <w:rsid w:val="004616D2"/>
    <w:rsid w:val="004626A9"/>
    <w:rsid w:val="004627AD"/>
    <w:rsid w:val="0046371B"/>
    <w:rsid w:val="004662E5"/>
    <w:rsid w:val="004670DC"/>
    <w:rsid w:val="00471441"/>
    <w:rsid w:val="00471B62"/>
    <w:rsid w:val="00472FBC"/>
    <w:rsid w:val="004738B6"/>
    <w:rsid w:val="00473B09"/>
    <w:rsid w:val="00475F5C"/>
    <w:rsid w:val="004764FD"/>
    <w:rsid w:val="004769FA"/>
    <w:rsid w:val="00476E48"/>
    <w:rsid w:val="00481264"/>
    <w:rsid w:val="00481618"/>
    <w:rsid w:val="004816E3"/>
    <w:rsid w:val="00481E29"/>
    <w:rsid w:val="00482A7A"/>
    <w:rsid w:val="00486A12"/>
    <w:rsid w:val="00486E0F"/>
    <w:rsid w:val="00493442"/>
    <w:rsid w:val="00495005"/>
    <w:rsid w:val="00496C20"/>
    <w:rsid w:val="004A142A"/>
    <w:rsid w:val="004A1E00"/>
    <w:rsid w:val="004A268E"/>
    <w:rsid w:val="004A35B3"/>
    <w:rsid w:val="004A573E"/>
    <w:rsid w:val="004A675F"/>
    <w:rsid w:val="004A6FC0"/>
    <w:rsid w:val="004A71F5"/>
    <w:rsid w:val="004A72EC"/>
    <w:rsid w:val="004A785C"/>
    <w:rsid w:val="004B0722"/>
    <w:rsid w:val="004B0BDB"/>
    <w:rsid w:val="004B25AF"/>
    <w:rsid w:val="004B4712"/>
    <w:rsid w:val="004B646C"/>
    <w:rsid w:val="004B6EA3"/>
    <w:rsid w:val="004B7441"/>
    <w:rsid w:val="004C2178"/>
    <w:rsid w:val="004C35B1"/>
    <w:rsid w:val="004C703D"/>
    <w:rsid w:val="004C7BF0"/>
    <w:rsid w:val="004D0202"/>
    <w:rsid w:val="004D20DE"/>
    <w:rsid w:val="004D24F9"/>
    <w:rsid w:val="004D2696"/>
    <w:rsid w:val="004D402F"/>
    <w:rsid w:val="004D4A2C"/>
    <w:rsid w:val="004D5C41"/>
    <w:rsid w:val="004D70E1"/>
    <w:rsid w:val="004E1891"/>
    <w:rsid w:val="004E2078"/>
    <w:rsid w:val="004F17EA"/>
    <w:rsid w:val="004F20AC"/>
    <w:rsid w:val="004F2577"/>
    <w:rsid w:val="004F350A"/>
    <w:rsid w:val="004F3623"/>
    <w:rsid w:val="004F3E0C"/>
    <w:rsid w:val="00500C01"/>
    <w:rsid w:val="0050112B"/>
    <w:rsid w:val="00503E38"/>
    <w:rsid w:val="005041FD"/>
    <w:rsid w:val="005053B9"/>
    <w:rsid w:val="0050554C"/>
    <w:rsid w:val="00505577"/>
    <w:rsid w:val="00505863"/>
    <w:rsid w:val="00505DF9"/>
    <w:rsid w:val="00506C51"/>
    <w:rsid w:val="00507C70"/>
    <w:rsid w:val="00512CE5"/>
    <w:rsid w:val="0051459B"/>
    <w:rsid w:val="00514876"/>
    <w:rsid w:val="00514E10"/>
    <w:rsid w:val="005159AB"/>
    <w:rsid w:val="0051646A"/>
    <w:rsid w:val="00517334"/>
    <w:rsid w:val="0052025E"/>
    <w:rsid w:val="0052140F"/>
    <w:rsid w:val="00521C73"/>
    <w:rsid w:val="00521E58"/>
    <w:rsid w:val="00530915"/>
    <w:rsid w:val="00530F15"/>
    <w:rsid w:val="005314D0"/>
    <w:rsid w:val="005321DA"/>
    <w:rsid w:val="00533978"/>
    <w:rsid w:val="005342CF"/>
    <w:rsid w:val="00535BDB"/>
    <w:rsid w:val="0053796C"/>
    <w:rsid w:val="00537D67"/>
    <w:rsid w:val="0054044B"/>
    <w:rsid w:val="00540AA0"/>
    <w:rsid w:val="005418BD"/>
    <w:rsid w:val="00542E13"/>
    <w:rsid w:val="00544065"/>
    <w:rsid w:val="005448C9"/>
    <w:rsid w:val="00544EEF"/>
    <w:rsid w:val="00545061"/>
    <w:rsid w:val="00545274"/>
    <w:rsid w:val="0054574F"/>
    <w:rsid w:val="0054684E"/>
    <w:rsid w:val="00546BD2"/>
    <w:rsid w:val="00547BF3"/>
    <w:rsid w:val="00550AB3"/>
    <w:rsid w:val="00552A4B"/>
    <w:rsid w:val="00552EB0"/>
    <w:rsid w:val="00553ABB"/>
    <w:rsid w:val="0055479A"/>
    <w:rsid w:val="00554D08"/>
    <w:rsid w:val="00555A01"/>
    <w:rsid w:val="00556098"/>
    <w:rsid w:val="0056076A"/>
    <w:rsid w:val="00560EA4"/>
    <w:rsid w:val="0056499F"/>
    <w:rsid w:val="00566AB2"/>
    <w:rsid w:val="00570286"/>
    <w:rsid w:val="00570454"/>
    <w:rsid w:val="00570EF9"/>
    <w:rsid w:val="00572E89"/>
    <w:rsid w:val="00576F79"/>
    <w:rsid w:val="0057767F"/>
    <w:rsid w:val="005803AF"/>
    <w:rsid w:val="0058082F"/>
    <w:rsid w:val="00581A35"/>
    <w:rsid w:val="0058256E"/>
    <w:rsid w:val="00582DFA"/>
    <w:rsid w:val="00587565"/>
    <w:rsid w:val="005907DA"/>
    <w:rsid w:val="00591691"/>
    <w:rsid w:val="00591E33"/>
    <w:rsid w:val="00593B1B"/>
    <w:rsid w:val="00593B4A"/>
    <w:rsid w:val="005946C5"/>
    <w:rsid w:val="00596D39"/>
    <w:rsid w:val="005A045A"/>
    <w:rsid w:val="005A17FC"/>
    <w:rsid w:val="005A41D7"/>
    <w:rsid w:val="005A5DD7"/>
    <w:rsid w:val="005A5F5B"/>
    <w:rsid w:val="005B040E"/>
    <w:rsid w:val="005B0B1C"/>
    <w:rsid w:val="005B0C61"/>
    <w:rsid w:val="005B1BB0"/>
    <w:rsid w:val="005B3EA9"/>
    <w:rsid w:val="005B413E"/>
    <w:rsid w:val="005B6402"/>
    <w:rsid w:val="005B64FA"/>
    <w:rsid w:val="005B79BB"/>
    <w:rsid w:val="005B7C6B"/>
    <w:rsid w:val="005C012F"/>
    <w:rsid w:val="005C2068"/>
    <w:rsid w:val="005C2131"/>
    <w:rsid w:val="005C26B7"/>
    <w:rsid w:val="005C2BA9"/>
    <w:rsid w:val="005C4B6F"/>
    <w:rsid w:val="005C609D"/>
    <w:rsid w:val="005C72F2"/>
    <w:rsid w:val="005D0044"/>
    <w:rsid w:val="005D1EDF"/>
    <w:rsid w:val="005D21EC"/>
    <w:rsid w:val="005D44EA"/>
    <w:rsid w:val="005D5BEA"/>
    <w:rsid w:val="005D6DBE"/>
    <w:rsid w:val="005E19EF"/>
    <w:rsid w:val="005E27E0"/>
    <w:rsid w:val="005E2A05"/>
    <w:rsid w:val="005E4AA2"/>
    <w:rsid w:val="005E7E22"/>
    <w:rsid w:val="005F31D0"/>
    <w:rsid w:val="005F3650"/>
    <w:rsid w:val="005F4886"/>
    <w:rsid w:val="005F4909"/>
    <w:rsid w:val="005F5275"/>
    <w:rsid w:val="005F6887"/>
    <w:rsid w:val="005F737B"/>
    <w:rsid w:val="0060002F"/>
    <w:rsid w:val="00601453"/>
    <w:rsid w:val="00604427"/>
    <w:rsid w:val="0060591C"/>
    <w:rsid w:val="006102E2"/>
    <w:rsid w:val="006105EC"/>
    <w:rsid w:val="00610704"/>
    <w:rsid w:val="006109AA"/>
    <w:rsid w:val="00611407"/>
    <w:rsid w:val="00612A51"/>
    <w:rsid w:val="00617A1A"/>
    <w:rsid w:val="0062095D"/>
    <w:rsid w:val="006209CB"/>
    <w:rsid w:val="0062102D"/>
    <w:rsid w:val="006234E1"/>
    <w:rsid w:val="00623B15"/>
    <w:rsid w:val="0062488A"/>
    <w:rsid w:val="00625B2E"/>
    <w:rsid w:val="0063087A"/>
    <w:rsid w:val="00631DC0"/>
    <w:rsid w:val="006335FA"/>
    <w:rsid w:val="006337A9"/>
    <w:rsid w:val="0063387D"/>
    <w:rsid w:val="00633FB0"/>
    <w:rsid w:val="006347F0"/>
    <w:rsid w:val="006352E3"/>
    <w:rsid w:val="00635F59"/>
    <w:rsid w:val="00636311"/>
    <w:rsid w:val="00636D98"/>
    <w:rsid w:val="006420D4"/>
    <w:rsid w:val="00643877"/>
    <w:rsid w:val="0064484E"/>
    <w:rsid w:val="006460EE"/>
    <w:rsid w:val="0064620E"/>
    <w:rsid w:val="00653A3F"/>
    <w:rsid w:val="00653DF8"/>
    <w:rsid w:val="00655870"/>
    <w:rsid w:val="00655C68"/>
    <w:rsid w:val="00656381"/>
    <w:rsid w:val="00656938"/>
    <w:rsid w:val="00656D93"/>
    <w:rsid w:val="00656EEE"/>
    <w:rsid w:val="00657220"/>
    <w:rsid w:val="006601CB"/>
    <w:rsid w:val="00660522"/>
    <w:rsid w:val="0066300B"/>
    <w:rsid w:val="00664894"/>
    <w:rsid w:val="0066519D"/>
    <w:rsid w:val="00665262"/>
    <w:rsid w:val="00666114"/>
    <w:rsid w:val="006677DD"/>
    <w:rsid w:val="006700DF"/>
    <w:rsid w:val="00670392"/>
    <w:rsid w:val="00670B09"/>
    <w:rsid w:val="00674B78"/>
    <w:rsid w:val="0067652D"/>
    <w:rsid w:val="006767AB"/>
    <w:rsid w:val="0067695A"/>
    <w:rsid w:val="00676A8D"/>
    <w:rsid w:val="00676B52"/>
    <w:rsid w:val="00677FBB"/>
    <w:rsid w:val="0068164C"/>
    <w:rsid w:val="006817B6"/>
    <w:rsid w:val="006818CC"/>
    <w:rsid w:val="00681D9D"/>
    <w:rsid w:val="00682429"/>
    <w:rsid w:val="00682FB5"/>
    <w:rsid w:val="006832BD"/>
    <w:rsid w:val="0068485F"/>
    <w:rsid w:val="006863E2"/>
    <w:rsid w:val="0068731C"/>
    <w:rsid w:val="006879B3"/>
    <w:rsid w:val="00690EBB"/>
    <w:rsid w:val="00691542"/>
    <w:rsid w:val="00691586"/>
    <w:rsid w:val="00691DFE"/>
    <w:rsid w:val="00692A19"/>
    <w:rsid w:val="0069376E"/>
    <w:rsid w:val="00693BFE"/>
    <w:rsid w:val="00693CCA"/>
    <w:rsid w:val="006973B5"/>
    <w:rsid w:val="00697549"/>
    <w:rsid w:val="006A0F01"/>
    <w:rsid w:val="006A182A"/>
    <w:rsid w:val="006A41EB"/>
    <w:rsid w:val="006A58B5"/>
    <w:rsid w:val="006A630C"/>
    <w:rsid w:val="006A7137"/>
    <w:rsid w:val="006B3AB5"/>
    <w:rsid w:val="006B4D78"/>
    <w:rsid w:val="006B61B0"/>
    <w:rsid w:val="006B6D9B"/>
    <w:rsid w:val="006C3441"/>
    <w:rsid w:val="006C3EC7"/>
    <w:rsid w:val="006C4C91"/>
    <w:rsid w:val="006D00DE"/>
    <w:rsid w:val="006D1C3D"/>
    <w:rsid w:val="006D1E35"/>
    <w:rsid w:val="006D22D2"/>
    <w:rsid w:val="006D26B1"/>
    <w:rsid w:val="006D2A0A"/>
    <w:rsid w:val="006D49CF"/>
    <w:rsid w:val="006D4EEE"/>
    <w:rsid w:val="006D62B9"/>
    <w:rsid w:val="006D647E"/>
    <w:rsid w:val="006D65E9"/>
    <w:rsid w:val="006D6A22"/>
    <w:rsid w:val="006D70EB"/>
    <w:rsid w:val="006E00C6"/>
    <w:rsid w:val="006E1457"/>
    <w:rsid w:val="006E21A0"/>
    <w:rsid w:val="006E378D"/>
    <w:rsid w:val="006E380D"/>
    <w:rsid w:val="006E52E9"/>
    <w:rsid w:val="006E5AC8"/>
    <w:rsid w:val="006E64CB"/>
    <w:rsid w:val="006E65A8"/>
    <w:rsid w:val="006F2178"/>
    <w:rsid w:val="006F2246"/>
    <w:rsid w:val="006F2722"/>
    <w:rsid w:val="006F2803"/>
    <w:rsid w:val="006F2A6C"/>
    <w:rsid w:val="006F3A96"/>
    <w:rsid w:val="006F44CB"/>
    <w:rsid w:val="006F4BFE"/>
    <w:rsid w:val="006F678E"/>
    <w:rsid w:val="006F7333"/>
    <w:rsid w:val="0070145F"/>
    <w:rsid w:val="0070212E"/>
    <w:rsid w:val="0070514F"/>
    <w:rsid w:val="007051F1"/>
    <w:rsid w:val="007069CB"/>
    <w:rsid w:val="00706A61"/>
    <w:rsid w:val="00706EDC"/>
    <w:rsid w:val="00707104"/>
    <w:rsid w:val="00707A5B"/>
    <w:rsid w:val="00710BB5"/>
    <w:rsid w:val="00711B78"/>
    <w:rsid w:val="0071412F"/>
    <w:rsid w:val="00716DE6"/>
    <w:rsid w:val="00720AD1"/>
    <w:rsid w:val="00721FCE"/>
    <w:rsid w:val="00722A08"/>
    <w:rsid w:val="007235D0"/>
    <w:rsid w:val="00723EEE"/>
    <w:rsid w:val="007241F3"/>
    <w:rsid w:val="00725DFC"/>
    <w:rsid w:val="0072616E"/>
    <w:rsid w:val="007262B7"/>
    <w:rsid w:val="00726CA5"/>
    <w:rsid w:val="00727390"/>
    <w:rsid w:val="00727551"/>
    <w:rsid w:val="0072760A"/>
    <w:rsid w:val="007276FC"/>
    <w:rsid w:val="00731421"/>
    <w:rsid w:val="007321C3"/>
    <w:rsid w:val="007339F1"/>
    <w:rsid w:val="0073511E"/>
    <w:rsid w:val="00735EFF"/>
    <w:rsid w:val="0073782C"/>
    <w:rsid w:val="0073789E"/>
    <w:rsid w:val="007429DA"/>
    <w:rsid w:val="00743451"/>
    <w:rsid w:val="00743BED"/>
    <w:rsid w:val="007510F0"/>
    <w:rsid w:val="00751294"/>
    <w:rsid w:val="00752124"/>
    <w:rsid w:val="00753952"/>
    <w:rsid w:val="00757D65"/>
    <w:rsid w:val="00757D78"/>
    <w:rsid w:val="0076048E"/>
    <w:rsid w:val="007605A9"/>
    <w:rsid w:val="00760D54"/>
    <w:rsid w:val="00762128"/>
    <w:rsid w:val="007625D2"/>
    <w:rsid w:val="00764631"/>
    <w:rsid w:val="00765883"/>
    <w:rsid w:val="00766182"/>
    <w:rsid w:val="0077035D"/>
    <w:rsid w:val="00771364"/>
    <w:rsid w:val="0077228F"/>
    <w:rsid w:val="00772349"/>
    <w:rsid w:val="00773CA7"/>
    <w:rsid w:val="007770A4"/>
    <w:rsid w:val="00780CEC"/>
    <w:rsid w:val="00783F92"/>
    <w:rsid w:val="007862B3"/>
    <w:rsid w:val="00786961"/>
    <w:rsid w:val="00786A9E"/>
    <w:rsid w:val="00787F66"/>
    <w:rsid w:val="00790351"/>
    <w:rsid w:val="007905E1"/>
    <w:rsid w:val="00796EFF"/>
    <w:rsid w:val="0079763B"/>
    <w:rsid w:val="007A014A"/>
    <w:rsid w:val="007A0FCA"/>
    <w:rsid w:val="007A11C4"/>
    <w:rsid w:val="007A14A3"/>
    <w:rsid w:val="007A307C"/>
    <w:rsid w:val="007A3786"/>
    <w:rsid w:val="007A4235"/>
    <w:rsid w:val="007A750B"/>
    <w:rsid w:val="007B0DBA"/>
    <w:rsid w:val="007B2E35"/>
    <w:rsid w:val="007B56F1"/>
    <w:rsid w:val="007B7A25"/>
    <w:rsid w:val="007C0221"/>
    <w:rsid w:val="007C1234"/>
    <w:rsid w:val="007C2E5A"/>
    <w:rsid w:val="007C45BA"/>
    <w:rsid w:val="007C5DB6"/>
    <w:rsid w:val="007D0889"/>
    <w:rsid w:val="007D17AC"/>
    <w:rsid w:val="007D182F"/>
    <w:rsid w:val="007D2806"/>
    <w:rsid w:val="007D4E28"/>
    <w:rsid w:val="007D514D"/>
    <w:rsid w:val="007D705A"/>
    <w:rsid w:val="007E16A7"/>
    <w:rsid w:val="007E5E76"/>
    <w:rsid w:val="007F16FE"/>
    <w:rsid w:val="007F206D"/>
    <w:rsid w:val="007F551D"/>
    <w:rsid w:val="008005CE"/>
    <w:rsid w:val="00801C9B"/>
    <w:rsid w:val="0080239D"/>
    <w:rsid w:val="008048F1"/>
    <w:rsid w:val="00804917"/>
    <w:rsid w:val="00805F94"/>
    <w:rsid w:val="00806536"/>
    <w:rsid w:val="00810CC1"/>
    <w:rsid w:val="00812845"/>
    <w:rsid w:val="00812B06"/>
    <w:rsid w:val="0081509A"/>
    <w:rsid w:val="008151E1"/>
    <w:rsid w:val="008152B7"/>
    <w:rsid w:val="00815368"/>
    <w:rsid w:val="008156FF"/>
    <w:rsid w:val="00815D46"/>
    <w:rsid w:val="008178C1"/>
    <w:rsid w:val="00820006"/>
    <w:rsid w:val="008200C9"/>
    <w:rsid w:val="008201D2"/>
    <w:rsid w:val="0082187B"/>
    <w:rsid w:val="00822810"/>
    <w:rsid w:val="00825E29"/>
    <w:rsid w:val="00826E28"/>
    <w:rsid w:val="008273CB"/>
    <w:rsid w:val="0082786C"/>
    <w:rsid w:val="008308DC"/>
    <w:rsid w:val="00831A06"/>
    <w:rsid w:val="0083221F"/>
    <w:rsid w:val="00832A6F"/>
    <w:rsid w:val="00832DE9"/>
    <w:rsid w:val="00833F61"/>
    <w:rsid w:val="00834864"/>
    <w:rsid w:val="008348FF"/>
    <w:rsid w:val="00837292"/>
    <w:rsid w:val="0084160A"/>
    <w:rsid w:val="00841EEF"/>
    <w:rsid w:val="008420BE"/>
    <w:rsid w:val="00842BB5"/>
    <w:rsid w:val="008446C7"/>
    <w:rsid w:val="0084610A"/>
    <w:rsid w:val="00846BBA"/>
    <w:rsid w:val="00851AA3"/>
    <w:rsid w:val="00851CC4"/>
    <w:rsid w:val="0085249C"/>
    <w:rsid w:val="008527D4"/>
    <w:rsid w:val="00852BF8"/>
    <w:rsid w:val="008549F4"/>
    <w:rsid w:val="00855393"/>
    <w:rsid w:val="00855C88"/>
    <w:rsid w:val="00856125"/>
    <w:rsid w:val="00856603"/>
    <w:rsid w:val="00862522"/>
    <w:rsid w:val="00862553"/>
    <w:rsid w:val="00862F35"/>
    <w:rsid w:val="00863128"/>
    <w:rsid w:val="0086380F"/>
    <w:rsid w:val="008646F5"/>
    <w:rsid w:val="00865098"/>
    <w:rsid w:val="00865ED1"/>
    <w:rsid w:val="008702B1"/>
    <w:rsid w:val="008713CB"/>
    <w:rsid w:val="008718CD"/>
    <w:rsid w:val="00875A93"/>
    <w:rsid w:val="0087617B"/>
    <w:rsid w:val="0087663D"/>
    <w:rsid w:val="008813D3"/>
    <w:rsid w:val="0088174E"/>
    <w:rsid w:val="00881E44"/>
    <w:rsid w:val="00882C1D"/>
    <w:rsid w:val="00882C23"/>
    <w:rsid w:val="00882ED1"/>
    <w:rsid w:val="00883F63"/>
    <w:rsid w:val="008848D0"/>
    <w:rsid w:val="0088542C"/>
    <w:rsid w:val="00886113"/>
    <w:rsid w:val="00886DA6"/>
    <w:rsid w:val="00886EF8"/>
    <w:rsid w:val="00887870"/>
    <w:rsid w:val="008900FD"/>
    <w:rsid w:val="008916FE"/>
    <w:rsid w:val="0089260A"/>
    <w:rsid w:val="00892D07"/>
    <w:rsid w:val="00893BF5"/>
    <w:rsid w:val="008947FF"/>
    <w:rsid w:val="00894FD4"/>
    <w:rsid w:val="00895B56"/>
    <w:rsid w:val="00896135"/>
    <w:rsid w:val="00897511"/>
    <w:rsid w:val="00897597"/>
    <w:rsid w:val="00897B45"/>
    <w:rsid w:val="008A0B88"/>
    <w:rsid w:val="008A1165"/>
    <w:rsid w:val="008A172C"/>
    <w:rsid w:val="008A3580"/>
    <w:rsid w:val="008A55C0"/>
    <w:rsid w:val="008A577B"/>
    <w:rsid w:val="008B01A5"/>
    <w:rsid w:val="008B0257"/>
    <w:rsid w:val="008B13DC"/>
    <w:rsid w:val="008B1F46"/>
    <w:rsid w:val="008B234A"/>
    <w:rsid w:val="008B2B65"/>
    <w:rsid w:val="008B36D8"/>
    <w:rsid w:val="008B3877"/>
    <w:rsid w:val="008B3897"/>
    <w:rsid w:val="008B409D"/>
    <w:rsid w:val="008B4A1B"/>
    <w:rsid w:val="008C09BE"/>
    <w:rsid w:val="008C2832"/>
    <w:rsid w:val="008C2B53"/>
    <w:rsid w:val="008C31B1"/>
    <w:rsid w:val="008C3E1D"/>
    <w:rsid w:val="008C4059"/>
    <w:rsid w:val="008D1868"/>
    <w:rsid w:val="008D3C52"/>
    <w:rsid w:val="008D4628"/>
    <w:rsid w:val="008D547F"/>
    <w:rsid w:val="008D548E"/>
    <w:rsid w:val="008D5D4B"/>
    <w:rsid w:val="008D5D51"/>
    <w:rsid w:val="008D79E0"/>
    <w:rsid w:val="008E02A9"/>
    <w:rsid w:val="008E0A0F"/>
    <w:rsid w:val="008E0FBA"/>
    <w:rsid w:val="008E1673"/>
    <w:rsid w:val="008E19E2"/>
    <w:rsid w:val="008E28ED"/>
    <w:rsid w:val="008E5F3A"/>
    <w:rsid w:val="008E7E4A"/>
    <w:rsid w:val="008F4FF2"/>
    <w:rsid w:val="008F649A"/>
    <w:rsid w:val="008F729E"/>
    <w:rsid w:val="0090161C"/>
    <w:rsid w:val="00901D35"/>
    <w:rsid w:val="00904BB9"/>
    <w:rsid w:val="0090615A"/>
    <w:rsid w:val="00907A0B"/>
    <w:rsid w:val="00910120"/>
    <w:rsid w:val="00911301"/>
    <w:rsid w:val="0091326A"/>
    <w:rsid w:val="00914DCF"/>
    <w:rsid w:val="00914F26"/>
    <w:rsid w:val="00921D98"/>
    <w:rsid w:val="009225D6"/>
    <w:rsid w:val="00922928"/>
    <w:rsid w:val="00923209"/>
    <w:rsid w:val="00923415"/>
    <w:rsid w:val="00924698"/>
    <w:rsid w:val="009319C0"/>
    <w:rsid w:val="009341CB"/>
    <w:rsid w:val="0093455E"/>
    <w:rsid w:val="009346A1"/>
    <w:rsid w:val="00936F21"/>
    <w:rsid w:val="00937105"/>
    <w:rsid w:val="00937B3B"/>
    <w:rsid w:val="00937F4D"/>
    <w:rsid w:val="00941118"/>
    <w:rsid w:val="00941DF7"/>
    <w:rsid w:val="00942D25"/>
    <w:rsid w:val="00943709"/>
    <w:rsid w:val="009445A5"/>
    <w:rsid w:val="00945501"/>
    <w:rsid w:val="00945EA7"/>
    <w:rsid w:val="00946474"/>
    <w:rsid w:val="0094694C"/>
    <w:rsid w:val="00947691"/>
    <w:rsid w:val="00947C00"/>
    <w:rsid w:val="00950209"/>
    <w:rsid w:val="009503DE"/>
    <w:rsid w:val="00950AEB"/>
    <w:rsid w:val="00952189"/>
    <w:rsid w:val="00952841"/>
    <w:rsid w:val="00952FC7"/>
    <w:rsid w:val="00953201"/>
    <w:rsid w:val="00953792"/>
    <w:rsid w:val="009537AD"/>
    <w:rsid w:val="00953F46"/>
    <w:rsid w:val="00954405"/>
    <w:rsid w:val="00955454"/>
    <w:rsid w:val="009554FC"/>
    <w:rsid w:val="009559E4"/>
    <w:rsid w:val="00956691"/>
    <w:rsid w:val="00956C0B"/>
    <w:rsid w:val="0095777A"/>
    <w:rsid w:val="00960E67"/>
    <w:rsid w:val="00962B65"/>
    <w:rsid w:val="009652BE"/>
    <w:rsid w:val="00966533"/>
    <w:rsid w:val="00966AA2"/>
    <w:rsid w:val="00967DE5"/>
    <w:rsid w:val="00967F0B"/>
    <w:rsid w:val="00970A31"/>
    <w:rsid w:val="00970A56"/>
    <w:rsid w:val="00970B8A"/>
    <w:rsid w:val="00977E0D"/>
    <w:rsid w:val="0098048B"/>
    <w:rsid w:val="00980DD9"/>
    <w:rsid w:val="00984DFF"/>
    <w:rsid w:val="00986918"/>
    <w:rsid w:val="00987D34"/>
    <w:rsid w:val="009905D3"/>
    <w:rsid w:val="009916F3"/>
    <w:rsid w:val="009932B7"/>
    <w:rsid w:val="00995648"/>
    <w:rsid w:val="009975F2"/>
    <w:rsid w:val="009A09F0"/>
    <w:rsid w:val="009A255B"/>
    <w:rsid w:val="009A2ABE"/>
    <w:rsid w:val="009A3563"/>
    <w:rsid w:val="009A3A8E"/>
    <w:rsid w:val="009A3FC1"/>
    <w:rsid w:val="009A45B6"/>
    <w:rsid w:val="009A49B2"/>
    <w:rsid w:val="009A4ABB"/>
    <w:rsid w:val="009A4DD5"/>
    <w:rsid w:val="009A5BD0"/>
    <w:rsid w:val="009A5E9D"/>
    <w:rsid w:val="009A6AA6"/>
    <w:rsid w:val="009A7940"/>
    <w:rsid w:val="009B1037"/>
    <w:rsid w:val="009B10E5"/>
    <w:rsid w:val="009B25EE"/>
    <w:rsid w:val="009B2FDB"/>
    <w:rsid w:val="009B3929"/>
    <w:rsid w:val="009B457C"/>
    <w:rsid w:val="009B5EDA"/>
    <w:rsid w:val="009B705D"/>
    <w:rsid w:val="009B7B8A"/>
    <w:rsid w:val="009C0335"/>
    <w:rsid w:val="009C1BA8"/>
    <w:rsid w:val="009C257B"/>
    <w:rsid w:val="009C2C91"/>
    <w:rsid w:val="009C4EF2"/>
    <w:rsid w:val="009C5144"/>
    <w:rsid w:val="009C6814"/>
    <w:rsid w:val="009C72CB"/>
    <w:rsid w:val="009D08C2"/>
    <w:rsid w:val="009D295E"/>
    <w:rsid w:val="009D2B00"/>
    <w:rsid w:val="009D35A6"/>
    <w:rsid w:val="009D5EAB"/>
    <w:rsid w:val="009D61C3"/>
    <w:rsid w:val="009D65FC"/>
    <w:rsid w:val="009D7535"/>
    <w:rsid w:val="009D7F91"/>
    <w:rsid w:val="009E3151"/>
    <w:rsid w:val="009E6911"/>
    <w:rsid w:val="009F0663"/>
    <w:rsid w:val="009F1161"/>
    <w:rsid w:val="009F1884"/>
    <w:rsid w:val="009F21CB"/>
    <w:rsid w:val="009F406C"/>
    <w:rsid w:val="009F451D"/>
    <w:rsid w:val="009F4715"/>
    <w:rsid w:val="009F4B29"/>
    <w:rsid w:val="009F50B9"/>
    <w:rsid w:val="009F64BB"/>
    <w:rsid w:val="009F7AFA"/>
    <w:rsid w:val="009F7B76"/>
    <w:rsid w:val="00A006D8"/>
    <w:rsid w:val="00A00838"/>
    <w:rsid w:val="00A02331"/>
    <w:rsid w:val="00A0394A"/>
    <w:rsid w:val="00A0470E"/>
    <w:rsid w:val="00A0508E"/>
    <w:rsid w:val="00A06409"/>
    <w:rsid w:val="00A0678A"/>
    <w:rsid w:val="00A1046E"/>
    <w:rsid w:val="00A105AF"/>
    <w:rsid w:val="00A107BA"/>
    <w:rsid w:val="00A1082E"/>
    <w:rsid w:val="00A10FCE"/>
    <w:rsid w:val="00A15387"/>
    <w:rsid w:val="00A156D7"/>
    <w:rsid w:val="00A156E0"/>
    <w:rsid w:val="00A17030"/>
    <w:rsid w:val="00A175AF"/>
    <w:rsid w:val="00A20435"/>
    <w:rsid w:val="00A2276E"/>
    <w:rsid w:val="00A22B5E"/>
    <w:rsid w:val="00A23852"/>
    <w:rsid w:val="00A23C53"/>
    <w:rsid w:val="00A31ABF"/>
    <w:rsid w:val="00A32E1C"/>
    <w:rsid w:val="00A33267"/>
    <w:rsid w:val="00A335CA"/>
    <w:rsid w:val="00A34BF9"/>
    <w:rsid w:val="00A354D4"/>
    <w:rsid w:val="00A368AB"/>
    <w:rsid w:val="00A37231"/>
    <w:rsid w:val="00A4016D"/>
    <w:rsid w:val="00A40602"/>
    <w:rsid w:val="00A411BB"/>
    <w:rsid w:val="00A41E8B"/>
    <w:rsid w:val="00A41F35"/>
    <w:rsid w:val="00A443A3"/>
    <w:rsid w:val="00A45766"/>
    <w:rsid w:val="00A466E8"/>
    <w:rsid w:val="00A51791"/>
    <w:rsid w:val="00A53AD2"/>
    <w:rsid w:val="00A541A3"/>
    <w:rsid w:val="00A54695"/>
    <w:rsid w:val="00A54A6F"/>
    <w:rsid w:val="00A54E59"/>
    <w:rsid w:val="00A5500D"/>
    <w:rsid w:val="00A55E4D"/>
    <w:rsid w:val="00A606C7"/>
    <w:rsid w:val="00A63007"/>
    <w:rsid w:val="00A64079"/>
    <w:rsid w:val="00A64B7E"/>
    <w:rsid w:val="00A650D6"/>
    <w:rsid w:val="00A664BC"/>
    <w:rsid w:val="00A67852"/>
    <w:rsid w:val="00A70169"/>
    <w:rsid w:val="00A70920"/>
    <w:rsid w:val="00A70F09"/>
    <w:rsid w:val="00A71539"/>
    <w:rsid w:val="00A71D40"/>
    <w:rsid w:val="00A72333"/>
    <w:rsid w:val="00A76D48"/>
    <w:rsid w:val="00A7779D"/>
    <w:rsid w:val="00A815A4"/>
    <w:rsid w:val="00A817D8"/>
    <w:rsid w:val="00A83057"/>
    <w:rsid w:val="00A844FD"/>
    <w:rsid w:val="00A84EEF"/>
    <w:rsid w:val="00A8502F"/>
    <w:rsid w:val="00A86438"/>
    <w:rsid w:val="00A8672A"/>
    <w:rsid w:val="00A86ECE"/>
    <w:rsid w:val="00A87746"/>
    <w:rsid w:val="00A87D4D"/>
    <w:rsid w:val="00A91F30"/>
    <w:rsid w:val="00A92365"/>
    <w:rsid w:val="00A928BB"/>
    <w:rsid w:val="00A9349E"/>
    <w:rsid w:val="00A94FF8"/>
    <w:rsid w:val="00AA025C"/>
    <w:rsid w:val="00AA0343"/>
    <w:rsid w:val="00AA1CDD"/>
    <w:rsid w:val="00AA4541"/>
    <w:rsid w:val="00AA52C8"/>
    <w:rsid w:val="00AA5A09"/>
    <w:rsid w:val="00AA615E"/>
    <w:rsid w:val="00AA6A96"/>
    <w:rsid w:val="00AA6B35"/>
    <w:rsid w:val="00AA7F21"/>
    <w:rsid w:val="00AB21CD"/>
    <w:rsid w:val="00AB3AD0"/>
    <w:rsid w:val="00AB49A4"/>
    <w:rsid w:val="00AB4E5E"/>
    <w:rsid w:val="00AB7EC1"/>
    <w:rsid w:val="00AC0149"/>
    <w:rsid w:val="00AC365F"/>
    <w:rsid w:val="00AC374B"/>
    <w:rsid w:val="00AC4FED"/>
    <w:rsid w:val="00AC559B"/>
    <w:rsid w:val="00AC5EA3"/>
    <w:rsid w:val="00AC6209"/>
    <w:rsid w:val="00AC7F51"/>
    <w:rsid w:val="00AD0FE4"/>
    <w:rsid w:val="00AD0FF5"/>
    <w:rsid w:val="00AD1A29"/>
    <w:rsid w:val="00AD1DC3"/>
    <w:rsid w:val="00AD26AC"/>
    <w:rsid w:val="00AD280B"/>
    <w:rsid w:val="00AD29B6"/>
    <w:rsid w:val="00AD3DEA"/>
    <w:rsid w:val="00AD52E4"/>
    <w:rsid w:val="00AD560D"/>
    <w:rsid w:val="00AD5CA6"/>
    <w:rsid w:val="00AD6ADC"/>
    <w:rsid w:val="00AD75F7"/>
    <w:rsid w:val="00AD7F7C"/>
    <w:rsid w:val="00AE0132"/>
    <w:rsid w:val="00AE0B76"/>
    <w:rsid w:val="00AE0BB0"/>
    <w:rsid w:val="00AE1DFC"/>
    <w:rsid w:val="00AE2A9D"/>
    <w:rsid w:val="00AE32B9"/>
    <w:rsid w:val="00AE3BED"/>
    <w:rsid w:val="00AE406D"/>
    <w:rsid w:val="00AE48A3"/>
    <w:rsid w:val="00AE5280"/>
    <w:rsid w:val="00AE610F"/>
    <w:rsid w:val="00AE642B"/>
    <w:rsid w:val="00AE6744"/>
    <w:rsid w:val="00AE7AC6"/>
    <w:rsid w:val="00AF158F"/>
    <w:rsid w:val="00AF1769"/>
    <w:rsid w:val="00AF215F"/>
    <w:rsid w:val="00AF23EB"/>
    <w:rsid w:val="00AF2F21"/>
    <w:rsid w:val="00AF3B00"/>
    <w:rsid w:val="00AF3E31"/>
    <w:rsid w:val="00AF4453"/>
    <w:rsid w:val="00AF46B2"/>
    <w:rsid w:val="00AF592E"/>
    <w:rsid w:val="00AF6468"/>
    <w:rsid w:val="00AF691A"/>
    <w:rsid w:val="00B01D6C"/>
    <w:rsid w:val="00B04DAC"/>
    <w:rsid w:val="00B05700"/>
    <w:rsid w:val="00B05DB1"/>
    <w:rsid w:val="00B06001"/>
    <w:rsid w:val="00B10032"/>
    <w:rsid w:val="00B12B3D"/>
    <w:rsid w:val="00B13FAC"/>
    <w:rsid w:val="00B149D4"/>
    <w:rsid w:val="00B14CFB"/>
    <w:rsid w:val="00B14E24"/>
    <w:rsid w:val="00B16EBF"/>
    <w:rsid w:val="00B17074"/>
    <w:rsid w:val="00B17FA3"/>
    <w:rsid w:val="00B21E82"/>
    <w:rsid w:val="00B2236E"/>
    <w:rsid w:val="00B2286E"/>
    <w:rsid w:val="00B2387F"/>
    <w:rsid w:val="00B23F92"/>
    <w:rsid w:val="00B24451"/>
    <w:rsid w:val="00B2498F"/>
    <w:rsid w:val="00B260F6"/>
    <w:rsid w:val="00B274E4"/>
    <w:rsid w:val="00B320D3"/>
    <w:rsid w:val="00B32ADD"/>
    <w:rsid w:val="00B3308C"/>
    <w:rsid w:val="00B33F11"/>
    <w:rsid w:val="00B33FB8"/>
    <w:rsid w:val="00B356FA"/>
    <w:rsid w:val="00B35E72"/>
    <w:rsid w:val="00B36EB0"/>
    <w:rsid w:val="00B37252"/>
    <w:rsid w:val="00B40101"/>
    <w:rsid w:val="00B4037D"/>
    <w:rsid w:val="00B42918"/>
    <w:rsid w:val="00B43907"/>
    <w:rsid w:val="00B44011"/>
    <w:rsid w:val="00B447ED"/>
    <w:rsid w:val="00B455E5"/>
    <w:rsid w:val="00B502EF"/>
    <w:rsid w:val="00B51E28"/>
    <w:rsid w:val="00B52A40"/>
    <w:rsid w:val="00B532DD"/>
    <w:rsid w:val="00B55626"/>
    <w:rsid w:val="00B56146"/>
    <w:rsid w:val="00B5742D"/>
    <w:rsid w:val="00B607E9"/>
    <w:rsid w:val="00B60863"/>
    <w:rsid w:val="00B60E14"/>
    <w:rsid w:val="00B61F13"/>
    <w:rsid w:val="00B6243B"/>
    <w:rsid w:val="00B63387"/>
    <w:rsid w:val="00B634A6"/>
    <w:rsid w:val="00B634D1"/>
    <w:rsid w:val="00B6356F"/>
    <w:rsid w:val="00B6374F"/>
    <w:rsid w:val="00B63AA9"/>
    <w:rsid w:val="00B64F16"/>
    <w:rsid w:val="00B6554A"/>
    <w:rsid w:val="00B66CF6"/>
    <w:rsid w:val="00B72264"/>
    <w:rsid w:val="00B72AC7"/>
    <w:rsid w:val="00B73034"/>
    <w:rsid w:val="00B73E28"/>
    <w:rsid w:val="00B7404A"/>
    <w:rsid w:val="00B761C5"/>
    <w:rsid w:val="00B804CF"/>
    <w:rsid w:val="00B8070D"/>
    <w:rsid w:val="00B827C0"/>
    <w:rsid w:val="00B83935"/>
    <w:rsid w:val="00B84849"/>
    <w:rsid w:val="00B84FD1"/>
    <w:rsid w:val="00B863A5"/>
    <w:rsid w:val="00B87C44"/>
    <w:rsid w:val="00B91533"/>
    <w:rsid w:val="00B93846"/>
    <w:rsid w:val="00BA0A42"/>
    <w:rsid w:val="00BA22A6"/>
    <w:rsid w:val="00BA5C07"/>
    <w:rsid w:val="00BA76EC"/>
    <w:rsid w:val="00BA79AC"/>
    <w:rsid w:val="00BB0A3F"/>
    <w:rsid w:val="00BB1F2E"/>
    <w:rsid w:val="00BB3B7C"/>
    <w:rsid w:val="00BB4B24"/>
    <w:rsid w:val="00BB673A"/>
    <w:rsid w:val="00BC10F1"/>
    <w:rsid w:val="00BC1212"/>
    <w:rsid w:val="00BC18E5"/>
    <w:rsid w:val="00BC2D3D"/>
    <w:rsid w:val="00BC335D"/>
    <w:rsid w:val="00BC4920"/>
    <w:rsid w:val="00BC647C"/>
    <w:rsid w:val="00BD038D"/>
    <w:rsid w:val="00BD0CB6"/>
    <w:rsid w:val="00BD1035"/>
    <w:rsid w:val="00BD3226"/>
    <w:rsid w:val="00BD3BCE"/>
    <w:rsid w:val="00BD40E4"/>
    <w:rsid w:val="00BD5077"/>
    <w:rsid w:val="00BD5B96"/>
    <w:rsid w:val="00BD5CCF"/>
    <w:rsid w:val="00BD600B"/>
    <w:rsid w:val="00BD6DF5"/>
    <w:rsid w:val="00BE0A54"/>
    <w:rsid w:val="00BE0B9C"/>
    <w:rsid w:val="00BE498F"/>
    <w:rsid w:val="00BE5313"/>
    <w:rsid w:val="00BE7262"/>
    <w:rsid w:val="00BF3D9A"/>
    <w:rsid w:val="00BF4A0B"/>
    <w:rsid w:val="00BF5A70"/>
    <w:rsid w:val="00BF654C"/>
    <w:rsid w:val="00BF65BE"/>
    <w:rsid w:val="00BF6A4E"/>
    <w:rsid w:val="00BF782A"/>
    <w:rsid w:val="00C01034"/>
    <w:rsid w:val="00C011D2"/>
    <w:rsid w:val="00C02744"/>
    <w:rsid w:val="00C05848"/>
    <w:rsid w:val="00C059F3"/>
    <w:rsid w:val="00C07577"/>
    <w:rsid w:val="00C07DEF"/>
    <w:rsid w:val="00C07E71"/>
    <w:rsid w:val="00C10A3F"/>
    <w:rsid w:val="00C1135C"/>
    <w:rsid w:val="00C116CA"/>
    <w:rsid w:val="00C124A0"/>
    <w:rsid w:val="00C125AB"/>
    <w:rsid w:val="00C12FA0"/>
    <w:rsid w:val="00C13967"/>
    <w:rsid w:val="00C14736"/>
    <w:rsid w:val="00C1646D"/>
    <w:rsid w:val="00C1761E"/>
    <w:rsid w:val="00C206BF"/>
    <w:rsid w:val="00C20C7E"/>
    <w:rsid w:val="00C22384"/>
    <w:rsid w:val="00C224C2"/>
    <w:rsid w:val="00C23750"/>
    <w:rsid w:val="00C23A6C"/>
    <w:rsid w:val="00C24207"/>
    <w:rsid w:val="00C2461D"/>
    <w:rsid w:val="00C2464D"/>
    <w:rsid w:val="00C24E91"/>
    <w:rsid w:val="00C25353"/>
    <w:rsid w:val="00C25BC0"/>
    <w:rsid w:val="00C3145D"/>
    <w:rsid w:val="00C31E28"/>
    <w:rsid w:val="00C33589"/>
    <w:rsid w:val="00C336D9"/>
    <w:rsid w:val="00C3372C"/>
    <w:rsid w:val="00C40420"/>
    <w:rsid w:val="00C4109E"/>
    <w:rsid w:val="00C4180A"/>
    <w:rsid w:val="00C4272E"/>
    <w:rsid w:val="00C42988"/>
    <w:rsid w:val="00C42A71"/>
    <w:rsid w:val="00C43AB8"/>
    <w:rsid w:val="00C445C8"/>
    <w:rsid w:val="00C4462C"/>
    <w:rsid w:val="00C44A72"/>
    <w:rsid w:val="00C44E61"/>
    <w:rsid w:val="00C45004"/>
    <w:rsid w:val="00C4576F"/>
    <w:rsid w:val="00C475A0"/>
    <w:rsid w:val="00C47D25"/>
    <w:rsid w:val="00C50507"/>
    <w:rsid w:val="00C507FC"/>
    <w:rsid w:val="00C50B5C"/>
    <w:rsid w:val="00C51096"/>
    <w:rsid w:val="00C516CF"/>
    <w:rsid w:val="00C51F43"/>
    <w:rsid w:val="00C52BDD"/>
    <w:rsid w:val="00C52D6E"/>
    <w:rsid w:val="00C54495"/>
    <w:rsid w:val="00C552C7"/>
    <w:rsid w:val="00C56474"/>
    <w:rsid w:val="00C56839"/>
    <w:rsid w:val="00C5731E"/>
    <w:rsid w:val="00C6122C"/>
    <w:rsid w:val="00C620FE"/>
    <w:rsid w:val="00C62E2A"/>
    <w:rsid w:val="00C63F7D"/>
    <w:rsid w:val="00C6496C"/>
    <w:rsid w:val="00C64F32"/>
    <w:rsid w:val="00C656DA"/>
    <w:rsid w:val="00C71292"/>
    <w:rsid w:val="00C71442"/>
    <w:rsid w:val="00C71BEE"/>
    <w:rsid w:val="00C71C05"/>
    <w:rsid w:val="00C72FDA"/>
    <w:rsid w:val="00C745CC"/>
    <w:rsid w:val="00C7518E"/>
    <w:rsid w:val="00C7561D"/>
    <w:rsid w:val="00C767EC"/>
    <w:rsid w:val="00C76FF4"/>
    <w:rsid w:val="00C81249"/>
    <w:rsid w:val="00C8180D"/>
    <w:rsid w:val="00C81DC8"/>
    <w:rsid w:val="00C84BCE"/>
    <w:rsid w:val="00C8539E"/>
    <w:rsid w:val="00C85602"/>
    <w:rsid w:val="00C860B3"/>
    <w:rsid w:val="00C86B1B"/>
    <w:rsid w:val="00C87088"/>
    <w:rsid w:val="00C873CF"/>
    <w:rsid w:val="00C8755E"/>
    <w:rsid w:val="00C93077"/>
    <w:rsid w:val="00C93096"/>
    <w:rsid w:val="00C933CF"/>
    <w:rsid w:val="00C952B7"/>
    <w:rsid w:val="00C96231"/>
    <w:rsid w:val="00CA0442"/>
    <w:rsid w:val="00CA09BD"/>
    <w:rsid w:val="00CA0BDF"/>
    <w:rsid w:val="00CA159C"/>
    <w:rsid w:val="00CA163C"/>
    <w:rsid w:val="00CA1D94"/>
    <w:rsid w:val="00CA27AE"/>
    <w:rsid w:val="00CA2B6B"/>
    <w:rsid w:val="00CA402F"/>
    <w:rsid w:val="00CA4B7E"/>
    <w:rsid w:val="00CA70C7"/>
    <w:rsid w:val="00CB0518"/>
    <w:rsid w:val="00CB0E20"/>
    <w:rsid w:val="00CB2B3C"/>
    <w:rsid w:val="00CB3BB0"/>
    <w:rsid w:val="00CB5119"/>
    <w:rsid w:val="00CB6501"/>
    <w:rsid w:val="00CB7082"/>
    <w:rsid w:val="00CC0263"/>
    <w:rsid w:val="00CC1C13"/>
    <w:rsid w:val="00CC1EF0"/>
    <w:rsid w:val="00CC43B4"/>
    <w:rsid w:val="00CC56C9"/>
    <w:rsid w:val="00CC6182"/>
    <w:rsid w:val="00CC63FD"/>
    <w:rsid w:val="00CC7497"/>
    <w:rsid w:val="00CC77DF"/>
    <w:rsid w:val="00CC7C6A"/>
    <w:rsid w:val="00CC7ED0"/>
    <w:rsid w:val="00CD128C"/>
    <w:rsid w:val="00CD1504"/>
    <w:rsid w:val="00CD1BF9"/>
    <w:rsid w:val="00CD2065"/>
    <w:rsid w:val="00CD386A"/>
    <w:rsid w:val="00CD3AE2"/>
    <w:rsid w:val="00CD4713"/>
    <w:rsid w:val="00CD6B31"/>
    <w:rsid w:val="00CE3337"/>
    <w:rsid w:val="00CE4332"/>
    <w:rsid w:val="00CE4AE9"/>
    <w:rsid w:val="00CE5034"/>
    <w:rsid w:val="00CE787D"/>
    <w:rsid w:val="00CF0237"/>
    <w:rsid w:val="00CF0552"/>
    <w:rsid w:val="00CF2A0B"/>
    <w:rsid w:val="00CF3CFC"/>
    <w:rsid w:val="00CF5E9A"/>
    <w:rsid w:val="00D002F8"/>
    <w:rsid w:val="00D008B5"/>
    <w:rsid w:val="00D02CA5"/>
    <w:rsid w:val="00D042B1"/>
    <w:rsid w:val="00D04CED"/>
    <w:rsid w:val="00D0562C"/>
    <w:rsid w:val="00D05E7E"/>
    <w:rsid w:val="00D0636C"/>
    <w:rsid w:val="00D0718C"/>
    <w:rsid w:val="00D11930"/>
    <w:rsid w:val="00D120A0"/>
    <w:rsid w:val="00D125B6"/>
    <w:rsid w:val="00D142D3"/>
    <w:rsid w:val="00D16585"/>
    <w:rsid w:val="00D1722B"/>
    <w:rsid w:val="00D172C6"/>
    <w:rsid w:val="00D20B10"/>
    <w:rsid w:val="00D20D70"/>
    <w:rsid w:val="00D21D28"/>
    <w:rsid w:val="00D22598"/>
    <w:rsid w:val="00D226AA"/>
    <w:rsid w:val="00D22DA4"/>
    <w:rsid w:val="00D23986"/>
    <w:rsid w:val="00D24286"/>
    <w:rsid w:val="00D2468E"/>
    <w:rsid w:val="00D2475C"/>
    <w:rsid w:val="00D26BAD"/>
    <w:rsid w:val="00D2737F"/>
    <w:rsid w:val="00D30268"/>
    <w:rsid w:val="00D32902"/>
    <w:rsid w:val="00D32C11"/>
    <w:rsid w:val="00D33DB0"/>
    <w:rsid w:val="00D3596D"/>
    <w:rsid w:val="00D36AF8"/>
    <w:rsid w:val="00D4300C"/>
    <w:rsid w:val="00D44486"/>
    <w:rsid w:val="00D44DBD"/>
    <w:rsid w:val="00D47319"/>
    <w:rsid w:val="00D47708"/>
    <w:rsid w:val="00D505AC"/>
    <w:rsid w:val="00D50BA2"/>
    <w:rsid w:val="00D51D4A"/>
    <w:rsid w:val="00D523D4"/>
    <w:rsid w:val="00D52964"/>
    <w:rsid w:val="00D56296"/>
    <w:rsid w:val="00D6078A"/>
    <w:rsid w:val="00D6256E"/>
    <w:rsid w:val="00D62914"/>
    <w:rsid w:val="00D64D48"/>
    <w:rsid w:val="00D6542F"/>
    <w:rsid w:val="00D7062D"/>
    <w:rsid w:val="00D724E1"/>
    <w:rsid w:val="00D72841"/>
    <w:rsid w:val="00D72A50"/>
    <w:rsid w:val="00D7525C"/>
    <w:rsid w:val="00D75408"/>
    <w:rsid w:val="00D75A38"/>
    <w:rsid w:val="00D75B1D"/>
    <w:rsid w:val="00D75DCD"/>
    <w:rsid w:val="00D76814"/>
    <w:rsid w:val="00D77F3E"/>
    <w:rsid w:val="00D82FA4"/>
    <w:rsid w:val="00D83B27"/>
    <w:rsid w:val="00D85398"/>
    <w:rsid w:val="00D85424"/>
    <w:rsid w:val="00D908FF"/>
    <w:rsid w:val="00D9093C"/>
    <w:rsid w:val="00D90A54"/>
    <w:rsid w:val="00D90C05"/>
    <w:rsid w:val="00D91784"/>
    <w:rsid w:val="00D91A68"/>
    <w:rsid w:val="00D91C4E"/>
    <w:rsid w:val="00D924D0"/>
    <w:rsid w:val="00D9554F"/>
    <w:rsid w:val="00D971FD"/>
    <w:rsid w:val="00D974D3"/>
    <w:rsid w:val="00D97A80"/>
    <w:rsid w:val="00DA0C03"/>
    <w:rsid w:val="00DA2D67"/>
    <w:rsid w:val="00DA3CAB"/>
    <w:rsid w:val="00DA3F23"/>
    <w:rsid w:val="00DA4BF4"/>
    <w:rsid w:val="00DA6637"/>
    <w:rsid w:val="00DB17BE"/>
    <w:rsid w:val="00DB237B"/>
    <w:rsid w:val="00DB2E93"/>
    <w:rsid w:val="00DB3271"/>
    <w:rsid w:val="00DB39AE"/>
    <w:rsid w:val="00DB4B10"/>
    <w:rsid w:val="00DB5F43"/>
    <w:rsid w:val="00DB61DB"/>
    <w:rsid w:val="00DB62C5"/>
    <w:rsid w:val="00DC0089"/>
    <w:rsid w:val="00DC0593"/>
    <w:rsid w:val="00DC0BE9"/>
    <w:rsid w:val="00DC1814"/>
    <w:rsid w:val="00DC19CB"/>
    <w:rsid w:val="00DC1AD4"/>
    <w:rsid w:val="00DC1F31"/>
    <w:rsid w:val="00DC39AE"/>
    <w:rsid w:val="00DD01C6"/>
    <w:rsid w:val="00DD0C33"/>
    <w:rsid w:val="00DD139D"/>
    <w:rsid w:val="00DD19AD"/>
    <w:rsid w:val="00DD1B90"/>
    <w:rsid w:val="00DD2500"/>
    <w:rsid w:val="00DD29E3"/>
    <w:rsid w:val="00DD3040"/>
    <w:rsid w:val="00DD3391"/>
    <w:rsid w:val="00DD52BC"/>
    <w:rsid w:val="00DD5443"/>
    <w:rsid w:val="00DD56BC"/>
    <w:rsid w:val="00DD5816"/>
    <w:rsid w:val="00DD5F9F"/>
    <w:rsid w:val="00DD6116"/>
    <w:rsid w:val="00DD660C"/>
    <w:rsid w:val="00DD698A"/>
    <w:rsid w:val="00DD6F8E"/>
    <w:rsid w:val="00DD7679"/>
    <w:rsid w:val="00DE1224"/>
    <w:rsid w:val="00DE3A1E"/>
    <w:rsid w:val="00DE78E6"/>
    <w:rsid w:val="00DE7CF5"/>
    <w:rsid w:val="00DF05A5"/>
    <w:rsid w:val="00DF0631"/>
    <w:rsid w:val="00DF0681"/>
    <w:rsid w:val="00DF2791"/>
    <w:rsid w:val="00DF3AEC"/>
    <w:rsid w:val="00DF4AF1"/>
    <w:rsid w:val="00DF5890"/>
    <w:rsid w:val="00DF589C"/>
    <w:rsid w:val="00DF5B80"/>
    <w:rsid w:val="00DF7145"/>
    <w:rsid w:val="00E000C6"/>
    <w:rsid w:val="00E00B93"/>
    <w:rsid w:val="00E00FF6"/>
    <w:rsid w:val="00E01120"/>
    <w:rsid w:val="00E01179"/>
    <w:rsid w:val="00E023FF"/>
    <w:rsid w:val="00E02F0A"/>
    <w:rsid w:val="00E0424E"/>
    <w:rsid w:val="00E05C98"/>
    <w:rsid w:val="00E11BC9"/>
    <w:rsid w:val="00E131D2"/>
    <w:rsid w:val="00E143D5"/>
    <w:rsid w:val="00E14B44"/>
    <w:rsid w:val="00E15A0F"/>
    <w:rsid w:val="00E16D3F"/>
    <w:rsid w:val="00E17A4D"/>
    <w:rsid w:val="00E17F21"/>
    <w:rsid w:val="00E2064F"/>
    <w:rsid w:val="00E2117C"/>
    <w:rsid w:val="00E216BD"/>
    <w:rsid w:val="00E225BB"/>
    <w:rsid w:val="00E24E24"/>
    <w:rsid w:val="00E30D4D"/>
    <w:rsid w:val="00E32286"/>
    <w:rsid w:val="00E34216"/>
    <w:rsid w:val="00E343FF"/>
    <w:rsid w:val="00E36F95"/>
    <w:rsid w:val="00E37202"/>
    <w:rsid w:val="00E40868"/>
    <w:rsid w:val="00E42B40"/>
    <w:rsid w:val="00E43323"/>
    <w:rsid w:val="00E437D2"/>
    <w:rsid w:val="00E43C94"/>
    <w:rsid w:val="00E44680"/>
    <w:rsid w:val="00E450FB"/>
    <w:rsid w:val="00E467D0"/>
    <w:rsid w:val="00E50589"/>
    <w:rsid w:val="00E52267"/>
    <w:rsid w:val="00E52EA9"/>
    <w:rsid w:val="00E530EF"/>
    <w:rsid w:val="00E53A33"/>
    <w:rsid w:val="00E56DDC"/>
    <w:rsid w:val="00E573F1"/>
    <w:rsid w:val="00E60081"/>
    <w:rsid w:val="00E610CB"/>
    <w:rsid w:val="00E61DF7"/>
    <w:rsid w:val="00E65EE9"/>
    <w:rsid w:val="00E66523"/>
    <w:rsid w:val="00E7110A"/>
    <w:rsid w:val="00E7162F"/>
    <w:rsid w:val="00E71C1F"/>
    <w:rsid w:val="00E71D22"/>
    <w:rsid w:val="00E72199"/>
    <w:rsid w:val="00E72367"/>
    <w:rsid w:val="00E72999"/>
    <w:rsid w:val="00E72FC1"/>
    <w:rsid w:val="00E739F3"/>
    <w:rsid w:val="00E73B25"/>
    <w:rsid w:val="00E74F01"/>
    <w:rsid w:val="00E779BF"/>
    <w:rsid w:val="00E81780"/>
    <w:rsid w:val="00E82DE3"/>
    <w:rsid w:val="00E83AD3"/>
    <w:rsid w:val="00E84F1F"/>
    <w:rsid w:val="00E84FA1"/>
    <w:rsid w:val="00E8583D"/>
    <w:rsid w:val="00E85FCA"/>
    <w:rsid w:val="00E8672D"/>
    <w:rsid w:val="00E868D8"/>
    <w:rsid w:val="00E86B8E"/>
    <w:rsid w:val="00E878E3"/>
    <w:rsid w:val="00E92C67"/>
    <w:rsid w:val="00E93BA2"/>
    <w:rsid w:val="00E94F76"/>
    <w:rsid w:val="00E967C9"/>
    <w:rsid w:val="00E96D67"/>
    <w:rsid w:val="00E97A15"/>
    <w:rsid w:val="00E97ABC"/>
    <w:rsid w:val="00EA164A"/>
    <w:rsid w:val="00EA1D67"/>
    <w:rsid w:val="00EA50D8"/>
    <w:rsid w:val="00EA53F8"/>
    <w:rsid w:val="00EB2A8B"/>
    <w:rsid w:val="00EB2E05"/>
    <w:rsid w:val="00EB58A1"/>
    <w:rsid w:val="00EB58CA"/>
    <w:rsid w:val="00EB6E53"/>
    <w:rsid w:val="00EB7A05"/>
    <w:rsid w:val="00EC0EED"/>
    <w:rsid w:val="00EC1741"/>
    <w:rsid w:val="00EC6DDA"/>
    <w:rsid w:val="00ED0E39"/>
    <w:rsid w:val="00ED37F6"/>
    <w:rsid w:val="00ED7037"/>
    <w:rsid w:val="00EE0DDD"/>
    <w:rsid w:val="00EE65D9"/>
    <w:rsid w:val="00EE6C50"/>
    <w:rsid w:val="00EE75AE"/>
    <w:rsid w:val="00EF04B7"/>
    <w:rsid w:val="00EF0871"/>
    <w:rsid w:val="00EF0A90"/>
    <w:rsid w:val="00EF0E74"/>
    <w:rsid w:val="00EF55FB"/>
    <w:rsid w:val="00EF661C"/>
    <w:rsid w:val="00F00536"/>
    <w:rsid w:val="00F0083A"/>
    <w:rsid w:val="00F01E49"/>
    <w:rsid w:val="00F03C78"/>
    <w:rsid w:val="00F03F8C"/>
    <w:rsid w:val="00F0665A"/>
    <w:rsid w:val="00F07A6A"/>
    <w:rsid w:val="00F12465"/>
    <w:rsid w:val="00F124E2"/>
    <w:rsid w:val="00F137A9"/>
    <w:rsid w:val="00F13E34"/>
    <w:rsid w:val="00F14144"/>
    <w:rsid w:val="00F15071"/>
    <w:rsid w:val="00F153B7"/>
    <w:rsid w:val="00F15A43"/>
    <w:rsid w:val="00F15CAD"/>
    <w:rsid w:val="00F16D3E"/>
    <w:rsid w:val="00F201F0"/>
    <w:rsid w:val="00F2025F"/>
    <w:rsid w:val="00F21716"/>
    <w:rsid w:val="00F21A2D"/>
    <w:rsid w:val="00F2367A"/>
    <w:rsid w:val="00F2372C"/>
    <w:rsid w:val="00F2395B"/>
    <w:rsid w:val="00F2739C"/>
    <w:rsid w:val="00F277B4"/>
    <w:rsid w:val="00F278EA"/>
    <w:rsid w:val="00F27DF3"/>
    <w:rsid w:val="00F31F07"/>
    <w:rsid w:val="00F328B7"/>
    <w:rsid w:val="00F33922"/>
    <w:rsid w:val="00F341AA"/>
    <w:rsid w:val="00F40BA4"/>
    <w:rsid w:val="00F44BF0"/>
    <w:rsid w:val="00F45F71"/>
    <w:rsid w:val="00F46C5D"/>
    <w:rsid w:val="00F4741E"/>
    <w:rsid w:val="00F47503"/>
    <w:rsid w:val="00F51C8A"/>
    <w:rsid w:val="00F53D98"/>
    <w:rsid w:val="00F54B6E"/>
    <w:rsid w:val="00F56CDE"/>
    <w:rsid w:val="00F56E83"/>
    <w:rsid w:val="00F571E5"/>
    <w:rsid w:val="00F6181C"/>
    <w:rsid w:val="00F62FBE"/>
    <w:rsid w:val="00F63A89"/>
    <w:rsid w:val="00F6691E"/>
    <w:rsid w:val="00F66E60"/>
    <w:rsid w:val="00F7029C"/>
    <w:rsid w:val="00F71B5D"/>
    <w:rsid w:val="00F722F0"/>
    <w:rsid w:val="00F734A6"/>
    <w:rsid w:val="00F761AE"/>
    <w:rsid w:val="00F80BC8"/>
    <w:rsid w:val="00F81BB9"/>
    <w:rsid w:val="00F82DAB"/>
    <w:rsid w:val="00F8466F"/>
    <w:rsid w:val="00F84B20"/>
    <w:rsid w:val="00F84E54"/>
    <w:rsid w:val="00F85FC4"/>
    <w:rsid w:val="00F86523"/>
    <w:rsid w:val="00F866F2"/>
    <w:rsid w:val="00F86730"/>
    <w:rsid w:val="00F8747A"/>
    <w:rsid w:val="00F87EEC"/>
    <w:rsid w:val="00F87EF9"/>
    <w:rsid w:val="00F90664"/>
    <w:rsid w:val="00F91298"/>
    <w:rsid w:val="00F92915"/>
    <w:rsid w:val="00F92BAF"/>
    <w:rsid w:val="00F9419A"/>
    <w:rsid w:val="00F94886"/>
    <w:rsid w:val="00F94C2B"/>
    <w:rsid w:val="00F95427"/>
    <w:rsid w:val="00F95E6C"/>
    <w:rsid w:val="00FA0148"/>
    <w:rsid w:val="00FA0883"/>
    <w:rsid w:val="00FA181E"/>
    <w:rsid w:val="00FA1FF9"/>
    <w:rsid w:val="00FA219E"/>
    <w:rsid w:val="00FA2351"/>
    <w:rsid w:val="00FA2460"/>
    <w:rsid w:val="00FA4C99"/>
    <w:rsid w:val="00FA52FE"/>
    <w:rsid w:val="00FA6728"/>
    <w:rsid w:val="00FB04A6"/>
    <w:rsid w:val="00FB18DD"/>
    <w:rsid w:val="00FB2A10"/>
    <w:rsid w:val="00FB486E"/>
    <w:rsid w:val="00FB4CC0"/>
    <w:rsid w:val="00FB5688"/>
    <w:rsid w:val="00FC3CAD"/>
    <w:rsid w:val="00FC4B28"/>
    <w:rsid w:val="00FC4BD1"/>
    <w:rsid w:val="00FC5718"/>
    <w:rsid w:val="00FC6C3A"/>
    <w:rsid w:val="00FC7DA2"/>
    <w:rsid w:val="00FD13B3"/>
    <w:rsid w:val="00FD1414"/>
    <w:rsid w:val="00FD1B96"/>
    <w:rsid w:val="00FD3B1D"/>
    <w:rsid w:val="00FD41C9"/>
    <w:rsid w:val="00FD4BBF"/>
    <w:rsid w:val="00FD6D3F"/>
    <w:rsid w:val="00FE1F51"/>
    <w:rsid w:val="00FE3AD1"/>
    <w:rsid w:val="00FE4383"/>
    <w:rsid w:val="00FE5A6C"/>
    <w:rsid w:val="00FE6151"/>
    <w:rsid w:val="00FE6E46"/>
    <w:rsid w:val="00FE6EEB"/>
    <w:rsid w:val="00FE72EB"/>
    <w:rsid w:val="00FE758D"/>
    <w:rsid w:val="00FE75AB"/>
    <w:rsid w:val="00FF11FB"/>
    <w:rsid w:val="00FF20E4"/>
    <w:rsid w:val="00FF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3BF55D"/>
  <w15:chartTrackingRefBased/>
  <w15:docId w15:val="{50A8E357-37DF-497C-BEA6-D85A8886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832"/>
  </w:style>
  <w:style w:type="paragraph" w:styleId="Footer">
    <w:name w:val="footer"/>
    <w:basedOn w:val="Normal"/>
    <w:link w:val="FooterChar"/>
    <w:uiPriority w:val="99"/>
    <w:unhideWhenUsed/>
    <w:rsid w:val="008C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832"/>
  </w:style>
  <w:style w:type="character" w:styleId="LineNumber">
    <w:name w:val="line number"/>
    <w:basedOn w:val="DefaultParagraphFont"/>
    <w:uiPriority w:val="99"/>
    <w:semiHidden/>
    <w:unhideWhenUsed/>
    <w:rsid w:val="000E4F12"/>
  </w:style>
  <w:style w:type="table" w:styleId="TableGrid">
    <w:name w:val="Table Grid"/>
    <w:basedOn w:val="TableNormal"/>
    <w:uiPriority w:val="39"/>
    <w:rsid w:val="00EF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4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C91"/>
    <w:rPr>
      <w:rFonts w:ascii="Segoe UI" w:hAnsi="Segoe UI" w:cs="Segoe UI"/>
      <w:sz w:val="18"/>
      <w:szCs w:val="18"/>
    </w:rPr>
  </w:style>
  <w:style w:type="character" w:styleId="CommentReference">
    <w:name w:val="annotation reference"/>
    <w:basedOn w:val="DefaultParagraphFont"/>
    <w:uiPriority w:val="99"/>
    <w:semiHidden/>
    <w:unhideWhenUsed/>
    <w:rsid w:val="004A71F5"/>
    <w:rPr>
      <w:sz w:val="16"/>
      <w:szCs w:val="16"/>
    </w:rPr>
  </w:style>
  <w:style w:type="paragraph" w:styleId="CommentText">
    <w:name w:val="annotation text"/>
    <w:basedOn w:val="Normal"/>
    <w:link w:val="CommentTextChar"/>
    <w:uiPriority w:val="99"/>
    <w:semiHidden/>
    <w:unhideWhenUsed/>
    <w:rsid w:val="004A71F5"/>
    <w:pPr>
      <w:spacing w:line="240" w:lineRule="auto"/>
    </w:pPr>
    <w:rPr>
      <w:sz w:val="20"/>
      <w:szCs w:val="20"/>
    </w:rPr>
  </w:style>
  <w:style w:type="character" w:customStyle="1" w:styleId="CommentTextChar">
    <w:name w:val="Comment Text Char"/>
    <w:basedOn w:val="DefaultParagraphFont"/>
    <w:link w:val="CommentText"/>
    <w:uiPriority w:val="99"/>
    <w:semiHidden/>
    <w:rsid w:val="004A71F5"/>
    <w:rPr>
      <w:sz w:val="20"/>
      <w:szCs w:val="20"/>
    </w:rPr>
  </w:style>
  <w:style w:type="paragraph" w:styleId="CommentSubject">
    <w:name w:val="annotation subject"/>
    <w:basedOn w:val="CommentText"/>
    <w:next w:val="CommentText"/>
    <w:link w:val="CommentSubjectChar"/>
    <w:uiPriority w:val="99"/>
    <w:semiHidden/>
    <w:unhideWhenUsed/>
    <w:rsid w:val="004A71F5"/>
    <w:rPr>
      <w:b/>
      <w:bCs/>
    </w:rPr>
  </w:style>
  <w:style w:type="character" w:customStyle="1" w:styleId="CommentSubjectChar">
    <w:name w:val="Comment Subject Char"/>
    <w:basedOn w:val="CommentTextChar"/>
    <w:link w:val="CommentSubject"/>
    <w:uiPriority w:val="99"/>
    <w:semiHidden/>
    <w:rsid w:val="004A71F5"/>
    <w:rPr>
      <w:b/>
      <w:bCs/>
      <w:sz w:val="20"/>
      <w:szCs w:val="20"/>
    </w:rPr>
  </w:style>
  <w:style w:type="table" w:customStyle="1" w:styleId="TableGrid1">
    <w:name w:val="Table Grid1"/>
    <w:basedOn w:val="TableNormal"/>
    <w:next w:val="TableGrid"/>
    <w:uiPriority w:val="39"/>
    <w:rsid w:val="00BE5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5280"/>
    <w:pPr>
      <w:spacing w:after="0" w:line="240" w:lineRule="auto"/>
    </w:pPr>
  </w:style>
  <w:style w:type="paragraph" w:customStyle="1" w:styleId="EndNoteBibliographyTitle">
    <w:name w:val="EndNote Bibliography Title"/>
    <w:basedOn w:val="Normal"/>
    <w:link w:val="EndNoteBibliographyTitleChar"/>
    <w:rsid w:val="00670B09"/>
    <w:pPr>
      <w:spacing w:after="0"/>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670B09"/>
    <w:rPr>
      <w:rFonts w:ascii="Arial" w:hAnsi="Arial" w:cs="Arial"/>
      <w:noProof/>
      <w:sz w:val="24"/>
    </w:rPr>
  </w:style>
  <w:style w:type="paragraph" w:customStyle="1" w:styleId="EndNoteBibliography">
    <w:name w:val="EndNote Bibliography"/>
    <w:basedOn w:val="Normal"/>
    <w:link w:val="EndNoteBibliographyChar"/>
    <w:rsid w:val="00670B09"/>
    <w:pPr>
      <w:spacing w:line="240" w:lineRule="auto"/>
      <w:jc w:val="both"/>
    </w:pPr>
    <w:rPr>
      <w:rFonts w:ascii="Arial" w:hAnsi="Arial" w:cs="Arial"/>
      <w:noProof/>
      <w:sz w:val="24"/>
    </w:rPr>
  </w:style>
  <w:style w:type="character" w:customStyle="1" w:styleId="EndNoteBibliographyChar">
    <w:name w:val="EndNote Bibliography Char"/>
    <w:basedOn w:val="DefaultParagraphFont"/>
    <w:link w:val="EndNoteBibliography"/>
    <w:rsid w:val="00670B09"/>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E536F-84BD-4A53-A73B-5D6969E6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4376</Words>
  <Characters>24948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Munley</dc:creator>
  <cp:keywords/>
  <dc:description/>
  <cp:lastModifiedBy>Munley, Kathleen M</cp:lastModifiedBy>
  <cp:revision>2</cp:revision>
  <cp:lastPrinted>2022-02-07T17:05:00Z</cp:lastPrinted>
  <dcterms:created xsi:type="dcterms:W3CDTF">2023-06-22T17:14:00Z</dcterms:created>
  <dcterms:modified xsi:type="dcterms:W3CDTF">2023-06-22T17:14:00Z</dcterms:modified>
</cp:coreProperties>
</file>