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23A47" w14:textId="77777777" w:rsidR="00C57945" w:rsidRDefault="00C57945" w:rsidP="001A7BAD">
      <w:pPr>
        <w:spacing w:line="240" w:lineRule="auto"/>
        <w:contextualSpacing/>
        <w:rPr>
          <w:rFonts w:ascii="Arial" w:hAnsi="Arial" w:cs="Arial"/>
          <w:b/>
          <w:sz w:val="32"/>
          <w:szCs w:val="24"/>
        </w:rPr>
      </w:pPr>
    </w:p>
    <w:p w14:paraId="47D12A9E" w14:textId="3A8213D4" w:rsidR="00C57945" w:rsidRDefault="00C57945" w:rsidP="00C5794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</w:p>
    <w:p w14:paraId="2B3F6FD4" w14:textId="3BB1DA41" w:rsidR="001022DD" w:rsidRDefault="001022DD" w:rsidP="00C5794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</w:p>
    <w:p w14:paraId="310EB8F8" w14:textId="77777777" w:rsidR="001022DD" w:rsidRDefault="001022DD" w:rsidP="00C5794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</w:p>
    <w:p w14:paraId="09FFAB0F" w14:textId="77777777" w:rsidR="00C57945" w:rsidRDefault="00C57945" w:rsidP="00C5794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</w:p>
    <w:p w14:paraId="56DA0A87" w14:textId="77777777" w:rsidR="00C57945" w:rsidRDefault="00C57945" w:rsidP="00C5794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</w:p>
    <w:p w14:paraId="2D93FFF0" w14:textId="30520D6E" w:rsidR="00C57945" w:rsidRPr="00D21E1D" w:rsidRDefault="00C57945" w:rsidP="00AD05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SUPPLEMENTARY MATERIAL</w:t>
      </w:r>
    </w:p>
    <w:p w14:paraId="1FC772FC" w14:textId="77777777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</w:p>
    <w:p w14:paraId="4192F7E0" w14:textId="429EEB08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</w:p>
    <w:p w14:paraId="65AB6633" w14:textId="77777777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</w:p>
    <w:p w14:paraId="772A18FC" w14:textId="77777777" w:rsidR="00775005" w:rsidRDefault="00C57945" w:rsidP="00AD05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Adrenal </w:t>
      </w:r>
      <w:r w:rsidR="00E20F6D">
        <w:rPr>
          <w:rFonts w:ascii="Arial" w:hAnsi="Arial" w:cs="Arial"/>
          <w:b/>
          <w:sz w:val="32"/>
          <w:szCs w:val="32"/>
        </w:rPr>
        <w:t>MT</w:t>
      </w:r>
      <w:r w:rsidR="00E20F6D" w:rsidRPr="00A87F80">
        <w:rPr>
          <w:rFonts w:ascii="Arial" w:hAnsi="Arial" w:cs="Arial"/>
          <w:b/>
          <w:sz w:val="32"/>
          <w:szCs w:val="32"/>
          <w:vertAlign w:val="subscript"/>
        </w:rPr>
        <w:t>1</w:t>
      </w:r>
      <w:r w:rsidR="00E20F6D">
        <w:rPr>
          <w:rFonts w:ascii="Arial" w:hAnsi="Arial" w:cs="Arial"/>
          <w:b/>
          <w:sz w:val="32"/>
          <w:szCs w:val="32"/>
        </w:rPr>
        <w:t xml:space="preserve"> melatonin receptor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7B5C3D">
        <w:rPr>
          <w:rFonts w:ascii="Arial" w:hAnsi="Arial" w:cs="Arial"/>
          <w:b/>
          <w:sz w:val="32"/>
          <w:szCs w:val="32"/>
        </w:rPr>
        <w:t xml:space="preserve">expression </w:t>
      </w:r>
      <w:r>
        <w:rPr>
          <w:rFonts w:ascii="Arial" w:hAnsi="Arial" w:cs="Arial"/>
          <w:b/>
          <w:sz w:val="32"/>
          <w:szCs w:val="32"/>
        </w:rPr>
        <w:t xml:space="preserve">is linked with seasonal variation in social behavior in </w:t>
      </w:r>
    </w:p>
    <w:p w14:paraId="3E3C2D68" w14:textId="698A3BEE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male Siberian hamsters</w:t>
      </w:r>
    </w:p>
    <w:p w14:paraId="25A6D13D" w14:textId="77777777" w:rsidR="00C57945" w:rsidRPr="002C2234" w:rsidRDefault="00C57945" w:rsidP="00AD0565">
      <w:pPr>
        <w:spacing w:line="240" w:lineRule="auto"/>
        <w:contextualSpacing/>
        <w:jc w:val="center"/>
        <w:rPr>
          <w:rFonts w:ascii="Arial" w:hAnsi="Arial" w:cs="Arial"/>
        </w:rPr>
      </w:pPr>
    </w:p>
    <w:p w14:paraId="0BB5DE91" w14:textId="77777777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29806607" w14:textId="77777777" w:rsidR="00C57945" w:rsidRPr="002C2234" w:rsidRDefault="00C57945" w:rsidP="00AD056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751A8271" w14:textId="3A62CA5A" w:rsidR="00C57945" w:rsidRP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2C2234">
        <w:rPr>
          <w:rFonts w:ascii="Arial" w:hAnsi="Arial" w:cs="Arial"/>
          <w:sz w:val="24"/>
          <w:szCs w:val="24"/>
        </w:rPr>
        <w:t>Kathleen M. Munley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sz w:val="24"/>
          <w:szCs w:val="24"/>
        </w:rPr>
        <w:t xml:space="preserve">*, </w:t>
      </w:r>
      <w:r>
        <w:rPr>
          <w:rFonts w:ascii="Arial" w:hAnsi="Arial" w:cs="Arial"/>
          <w:sz w:val="24"/>
          <w:szCs w:val="24"/>
        </w:rPr>
        <w:t>Sohini Dutta</w:t>
      </w:r>
      <w:r w:rsidRPr="00082824">
        <w:rPr>
          <w:rFonts w:ascii="Arial" w:hAnsi="Arial" w:cs="Arial"/>
          <w:sz w:val="24"/>
          <w:szCs w:val="24"/>
          <w:vertAlign w:val="superscript"/>
        </w:rPr>
        <w:t>2</w:t>
      </w:r>
      <w:r w:rsidR="00902AF1">
        <w:rPr>
          <w:rFonts w:ascii="Arial" w:hAnsi="Arial" w:cs="Arial"/>
          <w:sz w:val="24"/>
          <w:szCs w:val="24"/>
          <w:vertAlign w:val="superscript"/>
        </w:rPr>
        <w:t>,3</w:t>
      </w:r>
      <w:r>
        <w:rPr>
          <w:rFonts w:ascii="Arial" w:hAnsi="Arial" w:cs="Arial"/>
          <w:sz w:val="24"/>
          <w:szCs w:val="24"/>
        </w:rPr>
        <w:t>, Aaron M. Jasnow</w:t>
      </w:r>
      <w:r w:rsidRPr="00082824">
        <w:rPr>
          <w:rFonts w:ascii="Arial" w:hAnsi="Arial" w:cs="Arial"/>
          <w:sz w:val="24"/>
          <w:szCs w:val="24"/>
          <w:vertAlign w:val="superscript"/>
        </w:rPr>
        <w:t>2,</w:t>
      </w:r>
      <w:r w:rsidR="00902AF1">
        <w:rPr>
          <w:rFonts w:ascii="Arial" w:hAnsi="Arial" w:cs="Arial"/>
          <w:sz w:val="24"/>
          <w:szCs w:val="24"/>
          <w:vertAlign w:val="superscript"/>
        </w:rPr>
        <w:t>4</w:t>
      </w:r>
      <w:r>
        <w:rPr>
          <w:rFonts w:ascii="Arial" w:hAnsi="Arial" w:cs="Arial"/>
          <w:sz w:val="24"/>
          <w:szCs w:val="24"/>
        </w:rPr>
        <w:t xml:space="preserve">, </w:t>
      </w:r>
      <w:r w:rsidRPr="002C2234">
        <w:rPr>
          <w:rFonts w:ascii="Arial" w:hAnsi="Arial" w:cs="Arial"/>
          <w:sz w:val="24"/>
          <w:szCs w:val="24"/>
        </w:rPr>
        <w:t>and Gregory E. Demas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</w:p>
    <w:p w14:paraId="6712619B" w14:textId="77777777" w:rsidR="00C57945" w:rsidRPr="002C2234" w:rsidRDefault="00C57945" w:rsidP="00AD0565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14:paraId="4737532C" w14:textId="023CF111" w:rsidR="00C57945" w:rsidRDefault="00C57945" w:rsidP="00AD0565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14:paraId="76F8D20B" w14:textId="77777777" w:rsidR="00C57945" w:rsidRPr="002C2234" w:rsidRDefault="00C57945" w:rsidP="00AD0565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14:paraId="47E56C3B" w14:textId="081602C8" w:rsidR="00902AF1" w:rsidRPr="005A5BAD" w:rsidRDefault="00902AF1" w:rsidP="00902AF1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  <w:vertAlign w:val="superscript"/>
        </w:rPr>
      </w:pPr>
      <w:r w:rsidRPr="00637103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i/>
          <w:sz w:val="24"/>
          <w:szCs w:val="24"/>
        </w:rPr>
        <w:t>Department of Biology and Center for the Integrative Study of Animal Behavior, Indiana University, Bloomington, IN 47405, USA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637103">
        <w:rPr>
          <w:rFonts w:ascii="Arial" w:hAnsi="Arial" w:cs="Arial"/>
          <w:i/>
          <w:sz w:val="24"/>
          <w:szCs w:val="24"/>
          <w:vertAlign w:val="superscript"/>
        </w:rPr>
        <w:t>2</w:t>
      </w:r>
      <w:r>
        <w:rPr>
          <w:rFonts w:ascii="Arial" w:hAnsi="Arial" w:cs="Arial"/>
          <w:i/>
          <w:sz w:val="24"/>
          <w:szCs w:val="24"/>
        </w:rPr>
        <w:t xml:space="preserve">Department of Psychological Sciences, Kent State University, Kent, OH 44240, USA, </w:t>
      </w:r>
      <w:r w:rsidRPr="005A5BAD">
        <w:rPr>
          <w:rFonts w:ascii="Arial" w:hAnsi="Arial" w:cs="Arial"/>
          <w:i/>
          <w:sz w:val="24"/>
          <w:szCs w:val="24"/>
          <w:vertAlign w:val="superscript"/>
        </w:rPr>
        <w:t>3</w:t>
      </w:r>
      <w:r w:rsidRPr="005A5BAD">
        <w:rPr>
          <w:rFonts w:ascii="Arial" w:hAnsi="Arial" w:cs="Arial"/>
          <w:i/>
          <w:sz w:val="24"/>
          <w:szCs w:val="24"/>
        </w:rPr>
        <w:t xml:space="preserve">Department of Neuroscience, Mount Sinai School of Medicine, New York, </w:t>
      </w:r>
      <w:r>
        <w:rPr>
          <w:rFonts w:ascii="Arial" w:hAnsi="Arial" w:cs="Arial"/>
          <w:i/>
          <w:sz w:val="24"/>
          <w:szCs w:val="24"/>
        </w:rPr>
        <w:t>NY</w:t>
      </w:r>
      <w:r w:rsidRPr="005A5BAD">
        <w:rPr>
          <w:rFonts w:ascii="Arial" w:hAnsi="Arial" w:cs="Arial"/>
          <w:i/>
          <w:sz w:val="24"/>
          <w:szCs w:val="24"/>
        </w:rPr>
        <w:t xml:space="preserve"> 10029</w:t>
      </w:r>
      <w:r>
        <w:rPr>
          <w:rFonts w:ascii="Arial" w:hAnsi="Arial" w:cs="Arial"/>
          <w:i/>
          <w:sz w:val="24"/>
          <w:szCs w:val="24"/>
        </w:rPr>
        <w:t>, USA, and</w:t>
      </w:r>
      <w:r w:rsidR="00931C6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  <w:vertAlign w:val="superscript"/>
        </w:rPr>
        <w:t>4</w:t>
      </w:r>
      <w:r>
        <w:rPr>
          <w:rFonts w:ascii="Arial" w:hAnsi="Arial" w:cs="Arial"/>
          <w:i/>
          <w:sz w:val="24"/>
          <w:szCs w:val="24"/>
        </w:rPr>
        <w:t xml:space="preserve">Department of </w:t>
      </w:r>
      <w:r w:rsidRPr="00082824">
        <w:rPr>
          <w:rFonts w:ascii="Arial" w:hAnsi="Arial" w:cs="Arial"/>
          <w:i/>
          <w:sz w:val="24"/>
          <w:szCs w:val="24"/>
        </w:rPr>
        <w:t>Pharmacology, Physiology &amp; Neuroscience</w:t>
      </w:r>
      <w:r>
        <w:rPr>
          <w:rFonts w:ascii="Arial" w:hAnsi="Arial" w:cs="Arial"/>
          <w:i/>
          <w:sz w:val="24"/>
          <w:szCs w:val="24"/>
        </w:rPr>
        <w:t>, University of South Carolina School of Medicine, Columbia, SC, 29209 USA</w:t>
      </w:r>
    </w:p>
    <w:p w14:paraId="4775E88D" w14:textId="77777777" w:rsidR="00902AF1" w:rsidRDefault="00902AF1" w:rsidP="00902AF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1F37CC3" w14:textId="77777777" w:rsidR="00C57945" w:rsidRDefault="00C57945" w:rsidP="00C5794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505F6D0" w14:textId="77777777" w:rsidR="00C57945" w:rsidRDefault="00C57945" w:rsidP="00C5794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0DA8FB1" w14:textId="77777777" w:rsidR="00C57945" w:rsidRDefault="00C57945" w:rsidP="00C5794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2AFF6461" w14:textId="2C452FF5" w:rsidR="00842452" w:rsidRDefault="00C57945">
      <w:pPr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14:paraId="1BD504BD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TABLES</w:t>
      </w:r>
    </w:p>
    <w:p w14:paraId="56238047" w14:textId="77777777" w:rsidR="001022DD" w:rsidRDefault="001022DD" w:rsidP="001022DD">
      <w:pPr>
        <w:spacing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2AFD17C9" w14:textId="3010CA44" w:rsidR="001022DD" w:rsidRPr="002C5041" w:rsidRDefault="001022DD" w:rsidP="001022DD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S1. </w:t>
      </w:r>
      <w:r>
        <w:rPr>
          <w:rFonts w:ascii="Arial" w:hAnsi="Arial" w:cs="Arial"/>
          <w:sz w:val="24"/>
          <w:szCs w:val="24"/>
        </w:rPr>
        <w:t xml:space="preserve">Primers and quantitative polymerase chain reaction (qPCR) parameters </w:t>
      </w:r>
      <w:r w:rsidRPr="002C5041">
        <w:rPr>
          <w:rFonts w:ascii="Arial" w:hAnsi="Arial" w:cs="Arial"/>
          <w:sz w:val="24"/>
          <w:szCs w:val="24"/>
        </w:rPr>
        <w:t>used to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measure adrenal MT</w:t>
      </w:r>
      <w:r w:rsidRPr="00A87F80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receptor expression in </w:t>
      </w:r>
      <w:r w:rsidRPr="002C5041">
        <w:rPr>
          <w:rFonts w:ascii="Arial" w:hAnsi="Arial" w:cs="Arial"/>
          <w:sz w:val="24"/>
          <w:szCs w:val="24"/>
        </w:rPr>
        <w:t>male hamsters.</w:t>
      </w:r>
    </w:p>
    <w:p w14:paraId="4A863463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1736" w:type="dxa"/>
        <w:jc w:val="center"/>
        <w:tblLayout w:type="fixed"/>
        <w:tblLook w:val="04A0" w:firstRow="1" w:lastRow="0" w:firstColumn="1" w:lastColumn="0" w:noHBand="0" w:noVBand="1"/>
      </w:tblPr>
      <w:tblGrid>
        <w:gridCol w:w="1068"/>
        <w:gridCol w:w="1138"/>
        <w:gridCol w:w="4101"/>
        <w:gridCol w:w="2117"/>
        <w:gridCol w:w="2304"/>
        <w:gridCol w:w="1008"/>
      </w:tblGrid>
      <w:tr w:rsidR="001022DD" w:rsidRPr="00DD0C33" w14:paraId="6F1E3EBF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94A6EA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DD19A3">
              <w:rPr>
                <w:rFonts w:ascii="Arial" w:hAnsi="Arial" w:cs="Arial"/>
                <w:b/>
                <w:sz w:val="21"/>
                <w:szCs w:val="21"/>
              </w:rPr>
              <w:t>Gene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D41687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DD19A3">
              <w:rPr>
                <w:rFonts w:ascii="Arial" w:hAnsi="Arial" w:cs="Arial"/>
                <w:b/>
                <w:sz w:val="21"/>
                <w:szCs w:val="21"/>
              </w:rPr>
              <w:t>Direction</w:t>
            </w:r>
          </w:p>
        </w:tc>
        <w:tc>
          <w:tcPr>
            <w:tcW w:w="4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7129BC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DD19A3">
              <w:rPr>
                <w:rFonts w:ascii="Arial" w:hAnsi="Arial" w:cs="Arial"/>
                <w:b/>
                <w:sz w:val="21"/>
                <w:szCs w:val="21"/>
              </w:rPr>
              <w:t>Sequence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5AF255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DD19A3">
              <w:rPr>
                <w:rFonts w:ascii="Arial" w:hAnsi="Arial" w:cs="Arial"/>
                <w:b/>
                <w:sz w:val="21"/>
                <w:szCs w:val="21"/>
              </w:rPr>
              <w:t xml:space="preserve">Amplicon </w:t>
            </w:r>
            <w:r>
              <w:rPr>
                <w:rFonts w:ascii="Arial" w:hAnsi="Arial" w:cs="Arial"/>
                <w:b/>
                <w:sz w:val="21"/>
                <w:szCs w:val="21"/>
              </w:rPr>
              <w:t>Size</w:t>
            </w:r>
            <w:r w:rsidRPr="00DD19A3">
              <w:rPr>
                <w:rFonts w:ascii="Arial" w:hAnsi="Arial" w:cs="Arial"/>
                <w:b/>
                <w:sz w:val="21"/>
                <w:szCs w:val="21"/>
              </w:rPr>
              <w:t xml:space="preserve"> (bp)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0F62F9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DD19A3">
              <w:rPr>
                <w:rFonts w:ascii="Arial" w:hAnsi="Arial" w:cs="Arial"/>
                <w:b/>
                <w:sz w:val="21"/>
                <w:szCs w:val="21"/>
              </w:rPr>
              <w:t>Annealing Temp (°C)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54B7DD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T</w:t>
            </w:r>
            <w:r w:rsidRPr="0082323E">
              <w:rPr>
                <w:rFonts w:ascii="Arial" w:hAnsi="Arial" w:cs="Arial"/>
                <w:b/>
                <w:sz w:val="21"/>
                <w:szCs w:val="21"/>
                <w:vertAlign w:val="subscript"/>
              </w:rPr>
              <w:t>m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(°C)</w:t>
            </w:r>
          </w:p>
        </w:tc>
      </w:tr>
      <w:tr w:rsidR="001022DD" w:rsidRPr="00DD0C33" w14:paraId="6B7CC042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5A1EB1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DD19A3">
              <w:rPr>
                <w:rFonts w:ascii="Arial" w:hAnsi="Arial" w:cs="Arial"/>
                <w:i/>
                <w:iCs/>
                <w:sz w:val="21"/>
                <w:szCs w:val="21"/>
              </w:rPr>
              <w:t>18s</w:t>
            </w:r>
            <w:r>
              <w:rPr>
                <w:rFonts w:ascii="Arial" w:hAnsi="Arial" w:cs="Arial"/>
                <w:i/>
                <w:iCs/>
                <w:sz w:val="21"/>
                <w:szCs w:val="21"/>
              </w:rPr>
              <w:t>rrna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586F7F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Forward</w:t>
            </w:r>
          </w:p>
        </w:tc>
        <w:tc>
          <w:tcPr>
            <w:tcW w:w="41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BA5D70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GCTCCTCTCCTACTTGGATAACTGTG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F66BB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111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34F3FE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BA5E84"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812BDD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81</w:t>
            </w:r>
          </w:p>
        </w:tc>
      </w:tr>
      <w:tr w:rsidR="001022DD" w:rsidRPr="00DD0C33" w14:paraId="0ECF8CCD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8914C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AEB0D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Reverse</w:t>
            </w:r>
          </w:p>
        </w:tc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80E6A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CGGGTTGGTTTTGATCTGATAAATGCA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DD74B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2977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8B689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022DD" w:rsidRPr="00DD0C33" w14:paraId="6C64158F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93E95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1"/>
                <w:szCs w:val="21"/>
              </w:rPr>
              <w:t>g</w:t>
            </w:r>
            <w:r w:rsidRPr="00DD19A3">
              <w:rPr>
                <w:rFonts w:ascii="Arial" w:hAnsi="Arial" w:cs="Arial"/>
                <w:i/>
                <w:iCs/>
                <w:sz w:val="21"/>
                <w:szCs w:val="21"/>
              </w:rPr>
              <w:t>apdh</w:t>
            </w:r>
            <w:proofErr w:type="spellEnd"/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2B71E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Forward</w:t>
            </w:r>
          </w:p>
        </w:tc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BD55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TTCTTGTGCAGTGCCAGCCTCG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75201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207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1A80A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6</w:t>
            </w:r>
            <w:r>
              <w:rPr>
                <w:rFonts w:ascii="Arial" w:hAnsi="Arial" w:cs="Arial"/>
                <w:bCs/>
                <w:sz w:val="21"/>
                <w:szCs w:val="21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3988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82</w:t>
            </w:r>
          </w:p>
        </w:tc>
      </w:tr>
      <w:tr w:rsidR="001022DD" w:rsidRPr="00DD0C33" w14:paraId="13BFBA58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F23A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8ED6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Reverse</w:t>
            </w:r>
          </w:p>
        </w:tc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7392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CTGTGCCGTTGAACTTGCCGTG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A7AFC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CF24F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89598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022DD" w:rsidRPr="00DD0C33" w14:paraId="60C2066D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C7871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mt1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62EA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Forward</w:t>
            </w:r>
          </w:p>
        </w:tc>
        <w:tc>
          <w:tcPr>
            <w:tcW w:w="4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07902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CTACACTGGCCTTCATCCTTATC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1EEF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102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B588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BA5E84"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ADBE1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80</w:t>
            </w:r>
          </w:p>
        </w:tc>
      </w:tr>
      <w:tr w:rsidR="001022DD" w:rsidRPr="00DD0C33" w14:paraId="5EDDD753" w14:textId="77777777" w:rsidTr="000D0E5E">
        <w:trPr>
          <w:trHeight w:val="360"/>
          <w:jc w:val="center"/>
        </w:trPr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7D6C93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BB093B" w14:textId="77777777" w:rsidR="001022DD" w:rsidRPr="00DD19A3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DD19A3">
              <w:rPr>
                <w:rFonts w:ascii="Arial" w:hAnsi="Arial" w:cs="Arial"/>
                <w:bCs/>
                <w:sz w:val="21"/>
                <w:szCs w:val="21"/>
              </w:rPr>
              <w:t>Reverse</w:t>
            </w:r>
          </w:p>
        </w:tc>
        <w:tc>
          <w:tcPr>
            <w:tcW w:w="41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5E27BA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  <w:r w:rsidRPr="00BA5E84">
              <w:rPr>
                <w:rFonts w:ascii="Arial" w:hAnsi="Arial" w:cs="Arial"/>
                <w:bCs/>
                <w:sz w:val="21"/>
                <w:szCs w:val="21"/>
              </w:rPr>
              <w:t>AAGAAGCTCAGGAACGCAG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26D7D2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32778C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20EAD5" w14:textId="77777777" w:rsidR="001022DD" w:rsidRPr="00BA5E84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7F9A8535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5F53E55" w14:textId="77777777" w:rsidR="001022DD" w:rsidRPr="004A128F" w:rsidRDefault="001022DD" w:rsidP="001022DD">
      <w:pPr>
        <w:jc w:val="both"/>
        <w:rPr>
          <w:rFonts w:ascii="Arial" w:hAnsi="Arial" w:cs="Arial"/>
          <w:sz w:val="20"/>
          <w:szCs w:val="20"/>
        </w:rPr>
      </w:pPr>
      <w:r w:rsidRPr="004A128F">
        <w:rPr>
          <w:rFonts w:ascii="Arial" w:hAnsi="Arial" w:cs="Arial"/>
          <w:sz w:val="20"/>
          <w:szCs w:val="20"/>
        </w:rPr>
        <w:t xml:space="preserve">Abbreviations: </w:t>
      </w:r>
      <w:r w:rsidRPr="0099548F">
        <w:rPr>
          <w:rFonts w:ascii="Arial" w:hAnsi="Arial" w:cs="Arial"/>
          <w:i/>
          <w:iCs/>
          <w:sz w:val="20"/>
          <w:szCs w:val="20"/>
        </w:rPr>
        <w:t>18sr</w:t>
      </w:r>
      <w:r>
        <w:rPr>
          <w:rFonts w:ascii="Arial" w:hAnsi="Arial" w:cs="Arial"/>
          <w:i/>
          <w:iCs/>
          <w:sz w:val="20"/>
          <w:szCs w:val="20"/>
        </w:rPr>
        <w:t>rna</w:t>
      </w:r>
      <w:r w:rsidRPr="004A128F">
        <w:rPr>
          <w:rFonts w:ascii="Arial" w:hAnsi="Arial" w:cs="Arial"/>
          <w:sz w:val="20"/>
          <w:szCs w:val="20"/>
        </w:rPr>
        <w:t xml:space="preserve">, 18s ribosomal RNA;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g</w:t>
      </w:r>
      <w:r w:rsidRPr="0099548F">
        <w:rPr>
          <w:rFonts w:ascii="Arial" w:hAnsi="Arial" w:cs="Arial"/>
          <w:i/>
          <w:iCs/>
          <w:sz w:val="20"/>
          <w:szCs w:val="20"/>
        </w:rPr>
        <w:t>apdh</w:t>
      </w:r>
      <w:proofErr w:type="spellEnd"/>
      <w:r w:rsidRPr="004A128F">
        <w:rPr>
          <w:rFonts w:ascii="Arial" w:hAnsi="Arial" w:cs="Arial"/>
          <w:sz w:val="20"/>
          <w:szCs w:val="20"/>
        </w:rPr>
        <w:t>,</w:t>
      </w:r>
      <w:r w:rsidRPr="004A128F">
        <w:t xml:space="preserve"> </w:t>
      </w:r>
      <w:r w:rsidRPr="004A128F">
        <w:rPr>
          <w:rFonts w:ascii="Arial" w:hAnsi="Arial" w:cs="Arial"/>
          <w:sz w:val="20"/>
          <w:szCs w:val="20"/>
        </w:rPr>
        <w:t xml:space="preserve">glyceraldehyde 3-phosphate dehydrogenase; </w:t>
      </w:r>
      <w:r>
        <w:rPr>
          <w:rFonts w:ascii="Arial" w:hAnsi="Arial" w:cs="Arial"/>
          <w:i/>
          <w:iCs/>
          <w:sz w:val="20"/>
          <w:szCs w:val="20"/>
        </w:rPr>
        <w:t>mt1</w:t>
      </w:r>
      <w:r w:rsidRPr="004A128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MT</w:t>
      </w:r>
      <w:r w:rsidRPr="00A87F80"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 xml:space="preserve"> melatonin receptor; T</w:t>
      </w:r>
      <w:r w:rsidRPr="0082323E">
        <w:rPr>
          <w:rFonts w:ascii="Arial" w:hAnsi="Arial" w:cs="Arial"/>
          <w:sz w:val="20"/>
          <w:szCs w:val="20"/>
          <w:vertAlign w:val="subscript"/>
        </w:rPr>
        <w:t>m</w:t>
      </w:r>
      <w:r>
        <w:rPr>
          <w:rFonts w:ascii="Arial" w:hAnsi="Arial" w:cs="Arial"/>
          <w:sz w:val="20"/>
          <w:szCs w:val="20"/>
        </w:rPr>
        <w:t>, melting temperature.</w:t>
      </w:r>
    </w:p>
    <w:p w14:paraId="0C653B4B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br w:type="page"/>
      </w:r>
      <w:r>
        <w:rPr>
          <w:rFonts w:ascii="Arial" w:hAnsi="Arial" w:cs="Arial"/>
          <w:b/>
          <w:sz w:val="24"/>
        </w:rPr>
        <w:lastRenderedPageBreak/>
        <w:t xml:space="preserve">Table S2. </w:t>
      </w:r>
      <w:r>
        <w:rPr>
          <w:rFonts w:ascii="Arial" w:hAnsi="Arial" w:cs="Arial"/>
          <w:bCs/>
          <w:sz w:val="24"/>
        </w:rPr>
        <w:t>Adrenal MT</w:t>
      </w:r>
      <w:r w:rsidRPr="00535F36">
        <w:rPr>
          <w:rFonts w:ascii="Arial" w:hAnsi="Arial" w:cs="Arial"/>
          <w:bCs/>
          <w:sz w:val="24"/>
          <w:vertAlign w:val="subscript"/>
        </w:rPr>
        <w:t>1</w:t>
      </w:r>
      <w:r>
        <w:rPr>
          <w:rFonts w:ascii="Arial" w:hAnsi="Arial" w:cs="Arial"/>
          <w:bCs/>
          <w:sz w:val="24"/>
        </w:rPr>
        <w:t xml:space="preserve"> receptor overexpression and short days increased aggression, but decreased investigation in male hamsters.</w:t>
      </w:r>
    </w:p>
    <w:p w14:paraId="22A05BC1" w14:textId="77777777" w:rsidR="001022DD" w:rsidRPr="006D4FC1" w:rsidRDefault="001022DD" w:rsidP="001022DD">
      <w:pPr>
        <w:spacing w:line="24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eGrid1"/>
        <w:tblW w:w="11952" w:type="dxa"/>
        <w:jc w:val="center"/>
        <w:tblLayout w:type="fixed"/>
        <w:tblLook w:val="04A0" w:firstRow="1" w:lastRow="0" w:firstColumn="1" w:lastColumn="0" w:noHBand="0" w:noVBand="1"/>
      </w:tblPr>
      <w:tblGrid>
        <w:gridCol w:w="2448"/>
        <w:gridCol w:w="1584"/>
        <w:gridCol w:w="1584"/>
        <w:gridCol w:w="1584"/>
        <w:gridCol w:w="1584"/>
        <w:gridCol w:w="1584"/>
        <w:gridCol w:w="1584"/>
      </w:tblGrid>
      <w:tr w:rsidR="001022DD" w:rsidRPr="00774F92" w14:paraId="28C07C7D" w14:textId="77777777" w:rsidTr="000D0E5E">
        <w:trPr>
          <w:trHeight w:val="360"/>
          <w:jc w:val="center"/>
        </w:trPr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CB4BB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Behavior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DE5DED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LD CON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C60778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SD-R CON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194D2D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SD-NR CON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B2953C" w14:textId="21901644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 xml:space="preserve">LD </w:t>
            </w:r>
            <w:r w:rsidR="005F0018">
              <w:rPr>
                <w:rFonts w:ascii="Arial" w:hAnsi="Arial" w:cs="Arial"/>
                <w:b/>
                <w:sz w:val="21"/>
                <w:szCs w:val="21"/>
              </w:rPr>
              <w:t>MT</w:t>
            </w:r>
            <w:r w:rsidR="005F0018" w:rsidRPr="005F0018">
              <w:rPr>
                <w:rFonts w:ascii="Arial" w:hAnsi="Arial" w:cs="Arial"/>
                <w:b/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3E921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LD-M CON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E351A9" w14:textId="167A26F5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 xml:space="preserve">LD-M </w:t>
            </w:r>
            <w:r w:rsidR="005F0018">
              <w:rPr>
                <w:rFonts w:ascii="Arial" w:hAnsi="Arial" w:cs="Arial"/>
                <w:b/>
                <w:sz w:val="21"/>
                <w:szCs w:val="21"/>
              </w:rPr>
              <w:t>MT</w:t>
            </w:r>
            <w:r w:rsidR="005F0018" w:rsidRPr="005F0018">
              <w:rPr>
                <w:rFonts w:ascii="Arial" w:hAnsi="Arial" w:cs="Arial"/>
                <w:b/>
                <w:sz w:val="21"/>
                <w:szCs w:val="21"/>
                <w:vertAlign w:val="subscript"/>
              </w:rPr>
              <w:t>1</w:t>
            </w:r>
          </w:p>
        </w:tc>
      </w:tr>
      <w:tr w:rsidR="001022DD" w:rsidRPr="009071E3" w14:paraId="32B2A6D4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494CF" w14:textId="77777777" w:rsidR="001022DD" w:rsidRPr="00395D8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Attack Duration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DBB64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18.24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3.23</w:t>
            </w:r>
            <w:r w:rsidRPr="0013107D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BE45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36.48 ± 9.41</w:t>
            </w:r>
            <w:r w:rsidRPr="00F05111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26031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28.44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7.37</w:t>
            </w:r>
            <w:r w:rsidRPr="0013107D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10CD8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12.59 ± 5.77</w:t>
            </w:r>
            <w:r w:rsidRPr="00F05111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69A87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15.15 ± 2.44</w:t>
            </w:r>
            <w:r w:rsidRPr="00F05111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01A3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21.12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5.04</w:t>
            </w:r>
            <w:r w:rsidRPr="0013107D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</w:tr>
      <w:tr w:rsidR="001022DD" w:rsidRPr="009071E3" w14:paraId="4B1AF7D3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6D9FA" w14:textId="77777777" w:rsidR="001022DD" w:rsidRPr="00395D8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Chase Duration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4FFD3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3.25 ± 1.38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6F760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5.61 ± 2.27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D00C8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3.10 ± 1.25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3C982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5.36 ± 2.53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63353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1.45 </w:t>
            </w:r>
            <w:r>
              <w:rPr>
                <w:rFonts w:ascii="Arial" w:hAnsi="Arial" w:cs="Arial"/>
                <w:sz w:val="21"/>
                <w:szCs w:val="21"/>
              </w:rPr>
              <w:t>± 0.68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BF2B6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3.12 </w:t>
            </w:r>
            <w:r>
              <w:rPr>
                <w:rFonts w:ascii="Arial" w:hAnsi="Arial" w:cs="Arial"/>
                <w:sz w:val="21"/>
                <w:szCs w:val="21"/>
              </w:rPr>
              <w:t>± 0.98</w:t>
            </w:r>
            <w:r w:rsidRPr="00B07EEE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</w:tr>
      <w:tr w:rsidR="001022DD" w:rsidRPr="009071E3" w14:paraId="489DEF70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22CF8" w14:textId="77777777" w:rsidR="001022DD" w:rsidRPr="00395D8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Aggression Frequency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425B2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17.55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4.16</w:t>
            </w:r>
            <w:r w:rsidRPr="00602FB1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0452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30.40 ± 7.64</w:t>
            </w:r>
            <w:r w:rsidRPr="00602FB1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D6B6C" w14:textId="77777777" w:rsidR="001022DD" w:rsidRPr="009071E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26.53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7.02</w:t>
            </w:r>
            <w:r w:rsidRPr="00602FB1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ED977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26.20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8.93</w:t>
            </w:r>
            <w:r w:rsidRPr="00602FB1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97A2F" w14:textId="77777777" w:rsidR="001022DD" w:rsidRPr="00CB2AD1" w:rsidRDefault="001022DD" w:rsidP="000D0E5E">
            <w:pPr>
              <w:contextualSpacing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10.64 </w:t>
            </w:r>
            <w:r>
              <w:rPr>
                <w:rFonts w:ascii="Arial" w:hAnsi="Arial" w:cs="Arial"/>
                <w:sz w:val="21"/>
                <w:szCs w:val="21"/>
              </w:rPr>
              <w:t>± 2.12</w:t>
            </w:r>
            <w:r w:rsidRPr="00602FB1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10949" w14:textId="77777777" w:rsidR="001022DD" w:rsidRPr="00810BDB" w:rsidRDefault="001022DD" w:rsidP="000D0E5E">
            <w:pPr>
              <w:contextualSpacing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29.44 </w:t>
            </w:r>
            <w:r>
              <w:rPr>
                <w:rFonts w:ascii="Arial" w:hAnsi="Arial" w:cs="Arial"/>
                <w:sz w:val="21"/>
                <w:szCs w:val="21"/>
              </w:rPr>
              <w:t xml:space="preserve">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6.87</w:t>
            </w:r>
            <w:r w:rsidRPr="00602FB1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</w:tr>
      <w:tr w:rsidR="001022DD" w:rsidRPr="00E56F3F" w14:paraId="2F33EA51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7852F" w14:textId="77777777" w:rsidR="001022DD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NTN Duration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D52AF" w14:textId="77777777" w:rsidR="001022DD" w:rsidRPr="00010A8A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16.83 ± 4.68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9F218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10.14 ± 2.32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9597D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18.30 ± 4.25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D0EC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14.45 ± 4.16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DD6A3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23.58 ± 6.18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FEA15" w14:textId="77777777" w:rsidR="001022DD" w:rsidRPr="00967BF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24.13 ± 7.65</w:t>
            </w:r>
            <w:r w:rsidRPr="00D00A4D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</w:tr>
      <w:tr w:rsidR="001022DD" w:rsidRPr="00E56F3F" w14:paraId="2193915E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0F239" w14:textId="77777777" w:rsidR="001022DD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Investigation Frequency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97BE1" w14:textId="77777777" w:rsidR="001022DD" w:rsidRPr="00010A8A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17.73 ± 4.24</w:t>
            </w:r>
            <w:r w:rsidRPr="001A2904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2344A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6.10 ± 1.16</w:t>
            </w:r>
            <w:r w:rsidRPr="001A2904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D4A6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14.67 ± 2.34</w:t>
            </w:r>
            <w:r w:rsidRPr="001A2904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AF02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9.80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2.42</w:t>
            </w:r>
            <w:r w:rsidRPr="001A2904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BD3C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17.00 ± 3.20</w:t>
            </w:r>
            <w:r w:rsidRPr="001A2904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C9B03" w14:textId="77777777" w:rsidR="001022DD" w:rsidRPr="00967BF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18.00 ± 4.00</w:t>
            </w:r>
            <w:r w:rsidRPr="001A2904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1022DD" w:rsidRPr="00E56F3F" w14:paraId="3AA4EAFB" w14:textId="77777777" w:rsidTr="000D0E5E">
        <w:trPr>
          <w:cantSplit/>
          <w:trHeight w:val="360"/>
          <w:jc w:val="center"/>
        </w:trPr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3C7D5E" w14:textId="77777777" w:rsidR="001022DD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Investigation Duration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A25E28" w14:textId="77777777" w:rsidR="001022DD" w:rsidRPr="00010A8A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46.02 ± 10.43</w:t>
            </w:r>
            <w:r w:rsidRPr="004E1B73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30AA9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19.53 ± 3.95</w:t>
            </w:r>
            <w:r w:rsidRPr="004E1B73">
              <w:rPr>
                <w:rFonts w:ascii="Arial" w:hAnsi="Arial" w:cs="Arial"/>
                <w:b/>
                <w:bCs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BCBF0D" w14:textId="77777777" w:rsidR="001022DD" w:rsidRPr="0022653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56.46 ± 11.09</w:t>
            </w:r>
            <w:r w:rsidRPr="004E1B73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FA1E67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37.89 ± 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>10.6</w:t>
            </w:r>
            <w:r w:rsidRPr="004E1B73">
              <w:rPr>
                <w:rFonts w:ascii="Arial" w:hAnsi="Arial" w:cs="Arial"/>
                <w:sz w:val="21"/>
                <w:szCs w:val="21"/>
                <w:vertAlign w:val="superscript"/>
              </w:rPr>
              <w:t>a,b</w:t>
            </w:r>
            <w:proofErr w:type="gramEnd"/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6D369A" w14:textId="77777777" w:rsidR="001022DD" w:rsidRPr="00DD5297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53.20 ± 12.02</w:t>
            </w:r>
            <w:r w:rsidRPr="004E1B73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D47BF9" w14:textId="77777777" w:rsidR="001022DD" w:rsidRPr="00967BF3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55.79 ± 13.18</w:t>
            </w:r>
            <w:r w:rsidRPr="004E1B73">
              <w:rPr>
                <w:rFonts w:ascii="Arial" w:hAnsi="Arial" w:cs="Arial"/>
                <w:sz w:val="21"/>
                <w:szCs w:val="21"/>
                <w:vertAlign w:val="superscript"/>
              </w:rPr>
              <w:t>a</w:t>
            </w:r>
          </w:p>
        </w:tc>
      </w:tr>
    </w:tbl>
    <w:p w14:paraId="63D76BC2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</w:p>
    <w:p w14:paraId="5A4DE3BE" w14:textId="2DB0346F" w:rsidR="001022DD" w:rsidRPr="006D4FC1" w:rsidRDefault="001022DD" w:rsidP="001022DD">
      <w:pPr>
        <w:spacing w:line="24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</w:t>
      </w:r>
      <w:r w:rsidRPr="006D4FC1">
        <w:rPr>
          <w:rFonts w:ascii="Arial" w:hAnsi="Arial" w:cs="Arial"/>
          <w:bCs/>
          <w:sz w:val="20"/>
          <w:szCs w:val="20"/>
        </w:rPr>
        <w:t xml:space="preserve">ttack duration, chase duration, </w:t>
      </w:r>
      <w:r>
        <w:rPr>
          <w:rFonts w:ascii="Arial" w:hAnsi="Arial" w:cs="Arial"/>
          <w:bCs/>
          <w:sz w:val="20"/>
          <w:szCs w:val="20"/>
        </w:rPr>
        <w:t xml:space="preserve">aggression frequency, nose-to-nose investigation (NTN) duration, investigation frequency, and investigation duration </w:t>
      </w:r>
      <w:r w:rsidRPr="006D4FC1">
        <w:rPr>
          <w:rFonts w:ascii="Arial" w:hAnsi="Arial" w:cs="Arial"/>
          <w:bCs/>
          <w:sz w:val="20"/>
          <w:szCs w:val="20"/>
        </w:rPr>
        <w:t>of long</w:t>
      </w:r>
      <w:r w:rsidR="00CD6FC3">
        <w:rPr>
          <w:rFonts w:ascii="Arial" w:hAnsi="Arial" w:cs="Arial"/>
          <w:bCs/>
          <w:sz w:val="20"/>
          <w:szCs w:val="20"/>
        </w:rPr>
        <w:t>-</w:t>
      </w:r>
      <w:r w:rsidRPr="006D4FC1">
        <w:rPr>
          <w:rFonts w:ascii="Arial" w:hAnsi="Arial" w:cs="Arial"/>
          <w:bCs/>
          <w:sz w:val="20"/>
          <w:szCs w:val="20"/>
        </w:rPr>
        <w:t xml:space="preserve">day hamsters infused with </w:t>
      </w:r>
      <w:r w:rsidR="005F0018">
        <w:rPr>
          <w:rFonts w:ascii="Arial" w:hAnsi="Arial" w:cs="Arial"/>
          <w:bCs/>
          <w:sz w:val="20"/>
          <w:szCs w:val="20"/>
        </w:rPr>
        <w:t xml:space="preserve">the </w:t>
      </w:r>
      <w:r w:rsidRPr="006D4FC1">
        <w:rPr>
          <w:rFonts w:ascii="Arial" w:hAnsi="Arial" w:cs="Arial"/>
          <w:bCs/>
          <w:sz w:val="20"/>
          <w:szCs w:val="20"/>
        </w:rPr>
        <w:t>control (CON) lentivirus (LD CON</w:t>
      </w:r>
      <w:r>
        <w:rPr>
          <w:rFonts w:ascii="Arial" w:hAnsi="Arial" w:cs="Arial"/>
          <w:bCs/>
          <w:sz w:val="20"/>
          <w:szCs w:val="20"/>
        </w:rPr>
        <w:t>)</w:t>
      </w:r>
      <w:r w:rsidRPr="006D4FC1">
        <w:rPr>
          <w:rFonts w:ascii="Arial" w:hAnsi="Arial" w:cs="Arial"/>
          <w:bCs/>
          <w:sz w:val="20"/>
          <w:szCs w:val="20"/>
        </w:rPr>
        <w:t>, short</w:t>
      </w:r>
      <w:r w:rsidR="00CD6FC3">
        <w:rPr>
          <w:rFonts w:ascii="Arial" w:hAnsi="Arial" w:cs="Arial"/>
          <w:bCs/>
          <w:sz w:val="20"/>
          <w:szCs w:val="20"/>
        </w:rPr>
        <w:t>-</w:t>
      </w:r>
      <w:r w:rsidRPr="006D4FC1">
        <w:rPr>
          <w:rFonts w:ascii="Arial" w:hAnsi="Arial" w:cs="Arial"/>
          <w:bCs/>
          <w:sz w:val="20"/>
          <w:szCs w:val="20"/>
        </w:rPr>
        <w:t xml:space="preserve">day hamsters infused with </w:t>
      </w:r>
      <w:r w:rsidR="00C87A39">
        <w:rPr>
          <w:rFonts w:ascii="Arial" w:hAnsi="Arial" w:cs="Arial"/>
          <w:bCs/>
          <w:sz w:val="20"/>
          <w:szCs w:val="20"/>
        </w:rPr>
        <w:t xml:space="preserve">the </w:t>
      </w:r>
      <w:r w:rsidRPr="006D4FC1">
        <w:rPr>
          <w:rFonts w:ascii="Arial" w:hAnsi="Arial" w:cs="Arial"/>
          <w:bCs/>
          <w:sz w:val="20"/>
          <w:szCs w:val="20"/>
        </w:rPr>
        <w:t xml:space="preserve">CON lentivirus that were responsive to photoperiodic treatment (SD-R CON), SD hamsters infused with </w:t>
      </w:r>
      <w:r w:rsidR="00C87A39">
        <w:rPr>
          <w:rFonts w:ascii="Arial" w:hAnsi="Arial" w:cs="Arial"/>
          <w:bCs/>
          <w:sz w:val="20"/>
          <w:szCs w:val="20"/>
        </w:rPr>
        <w:t xml:space="preserve">the </w:t>
      </w:r>
      <w:r w:rsidRPr="006D4FC1">
        <w:rPr>
          <w:rFonts w:ascii="Arial" w:hAnsi="Arial" w:cs="Arial"/>
          <w:bCs/>
          <w:sz w:val="20"/>
          <w:szCs w:val="20"/>
        </w:rPr>
        <w:t xml:space="preserve">CON lentivirus that were non-responsive to photoperiodic treatment (SD-NR CON), LD hamsters infused with </w:t>
      </w:r>
      <w:r w:rsidR="00C87A39">
        <w:rPr>
          <w:rFonts w:ascii="Arial" w:hAnsi="Arial" w:cs="Arial"/>
          <w:bCs/>
          <w:sz w:val="20"/>
          <w:szCs w:val="20"/>
        </w:rPr>
        <w:t xml:space="preserve">the </w:t>
      </w:r>
      <w:r w:rsidRPr="006D4FC1">
        <w:rPr>
          <w:rFonts w:ascii="Arial" w:hAnsi="Arial" w:cs="Arial"/>
          <w:bCs/>
          <w:sz w:val="20"/>
          <w:szCs w:val="20"/>
        </w:rPr>
        <w:t>MT</w:t>
      </w:r>
      <w:r w:rsidRPr="00535F36">
        <w:rPr>
          <w:rFonts w:ascii="Arial" w:hAnsi="Arial" w:cs="Arial"/>
          <w:bCs/>
          <w:sz w:val="20"/>
          <w:szCs w:val="20"/>
          <w:vertAlign w:val="subscript"/>
        </w:rPr>
        <w:t>1</w:t>
      </w:r>
      <w:r>
        <w:rPr>
          <w:rFonts w:ascii="Arial" w:hAnsi="Arial" w:cs="Arial"/>
          <w:bCs/>
          <w:sz w:val="20"/>
          <w:szCs w:val="20"/>
        </w:rPr>
        <w:t xml:space="preserve"> receptor-</w:t>
      </w:r>
      <w:r w:rsidRPr="006D4FC1">
        <w:rPr>
          <w:rFonts w:ascii="Arial" w:hAnsi="Arial" w:cs="Arial"/>
          <w:bCs/>
          <w:sz w:val="20"/>
          <w:szCs w:val="20"/>
        </w:rPr>
        <w:t>expressing (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D4FC1">
        <w:rPr>
          <w:rFonts w:ascii="Arial" w:hAnsi="Arial" w:cs="Arial"/>
          <w:bCs/>
          <w:sz w:val="20"/>
          <w:szCs w:val="20"/>
        </w:rPr>
        <w:t xml:space="preserve">) lentivirus (LD 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D4FC1">
        <w:rPr>
          <w:rFonts w:ascii="Arial" w:hAnsi="Arial" w:cs="Arial"/>
          <w:bCs/>
          <w:sz w:val="20"/>
          <w:szCs w:val="20"/>
        </w:rPr>
        <w:t xml:space="preserve">), LD hamsters infused with </w:t>
      </w:r>
      <w:r w:rsidR="00C87A39">
        <w:rPr>
          <w:rFonts w:ascii="Arial" w:hAnsi="Arial" w:cs="Arial"/>
          <w:bCs/>
          <w:sz w:val="20"/>
          <w:szCs w:val="20"/>
        </w:rPr>
        <w:t xml:space="preserve">the </w:t>
      </w:r>
      <w:r w:rsidRPr="006D4FC1">
        <w:rPr>
          <w:rFonts w:ascii="Arial" w:hAnsi="Arial" w:cs="Arial"/>
          <w:bCs/>
          <w:sz w:val="20"/>
          <w:szCs w:val="20"/>
        </w:rPr>
        <w:t xml:space="preserve">CON lentivirus and given timed melatonin injections (LD-M CON), and LD hamsters infused with </w:t>
      </w:r>
      <w:r w:rsidR="00C87A39">
        <w:rPr>
          <w:rFonts w:ascii="Arial" w:hAnsi="Arial" w:cs="Arial"/>
          <w:bCs/>
          <w:sz w:val="20"/>
          <w:szCs w:val="20"/>
        </w:rPr>
        <w:t xml:space="preserve">the 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D4FC1">
        <w:rPr>
          <w:rFonts w:ascii="Arial" w:hAnsi="Arial" w:cs="Arial"/>
          <w:bCs/>
          <w:sz w:val="20"/>
          <w:szCs w:val="20"/>
        </w:rPr>
        <w:t xml:space="preserve"> lentivirus and given timed melatonin injections (LD-M 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D4FC1">
        <w:rPr>
          <w:rFonts w:ascii="Arial" w:hAnsi="Arial" w:cs="Arial"/>
          <w:bCs/>
          <w:sz w:val="20"/>
          <w:szCs w:val="20"/>
        </w:rPr>
        <w:t xml:space="preserve">). Data are presented as mean ± </w:t>
      </w:r>
      <w:r w:rsidRPr="00637F56">
        <w:rPr>
          <w:rFonts w:ascii="Arial" w:hAnsi="Arial" w:cs="Arial"/>
          <w:bCs/>
          <w:sz w:val="20"/>
          <w:szCs w:val="20"/>
        </w:rPr>
        <w:t xml:space="preserve">SEM (LD CON: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10-11, SD-R CON: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10, SD-NR CON: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15, LD 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37F56">
        <w:rPr>
          <w:rFonts w:ascii="Arial" w:hAnsi="Arial" w:cs="Arial"/>
          <w:bCs/>
          <w:sz w:val="20"/>
          <w:szCs w:val="20"/>
        </w:rPr>
        <w:t xml:space="preserve">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8-10, LD-M CON: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11-12, LD-M </w:t>
      </w:r>
      <w:r w:rsidR="005F0018">
        <w:rPr>
          <w:rFonts w:ascii="Arial" w:hAnsi="Arial" w:cs="Arial"/>
          <w:b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sz w:val="20"/>
          <w:szCs w:val="20"/>
          <w:vertAlign w:val="subscript"/>
        </w:rPr>
        <w:t>1</w:t>
      </w:r>
      <w:r w:rsidRPr="00637F56">
        <w:rPr>
          <w:rFonts w:ascii="Arial" w:hAnsi="Arial" w:cs="Arial"/>
          <w:bCs/>
          <w:sz w:val="20"/>
          <w:szCs w:val="20"/>
        </w:rPr>
        <w:t xml:space="preserve">: </w:t>
      </w:r>
      <w:r w:rsidRPr="00B50537">
        <w:rPr>
          <w:rFonts w:ascii="Arial" w:hAnsi="Arial" w:cs="Arial"/>
          <w:bCs/>
          <w:i/>
          <w:iCs/>
          <w:sz w:val="20"/>
          <w:szCs w:val="20"/>
        </w:rPr>
        <w:t>n</w:t>
      </w:r>
      <w:r w:rsidRPr="00637F56">
        <w:rPr>
          <w:rFonts w:ascii="Arial" w:hAnsi="Arial" w:cs="Arial"/>
          <w:bCs/>
          <w:sz w:val="20"/>
          <w:szCs w:val="20"/>
        </w:rPr>
        <w:t xml:space="preserve"> = 14-16)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="00263A39">
        <w:rPr>
          <w:rFonts w:ascii="Arial" w:hAnsi="Arial" w:cs="Arial"/>
          <w:bCs/>
          <w:sz w:val="20"/>
          <w:szCs w:val="20"/>
        </w:rPr>
        <w:t>D</w:t>
      </w:r>
      <w:r w:rsidRPr="00637F56">
        <w:rPr>
          <w:rFonts w:ascii="Arial" w:hAnsi="Arial" w:cs="Arial"/>
          <w:bCs/>
          <w:sz w:val="20"/>
          <w:szCs w:val="20"/>
        </w:rPr>
        <w:t>ifferent superscript letters indicate a significant difference between treatment groups (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>P</w:t>
      </w:r>
      <w:r w:rsidRPr="00637F56">
        <w:rPr>
          <w:rFonts w:ascii="Arial" w:hAnsi="Arial" w:cs="Arial"/>
          <w:bCs/>
          <w:sz w:val="20"/>
          <w:szCs w:val="20"/>
        </w:rPr>
        <w:t xml:space="preserve"> &lt; 0.05, Kruskal-Wallis one-way ANOVAs on ranks with Dunn’s post-hoc tests for multiple comparisons).</w:t>
      </w:r>
      <w:r w:rsidR="00A855B8">
        <w:rPr>
          <w:rFonts w:ascii="Arial" w:hAnsi="Arial" w:cs="Arial"/>
          <w:bCs/>
          <w:sz w:val="20"/>
          <w:szCs w:val="20"/>
        </w:rPr>
        <w:t xml:space="preserve"> 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>Outliers</w:t>
      </w:r>
      <w:r w:rsidR="00A9546D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excluded from statistical analysis: one LD CON </w:t>
      </w:r>
      <w:r w:rsidR="00F31EE1">
        <w:rPr>
          <w:rFonts w:ascii="Arial" w:hAnsi="Arial" w:cs="Arial"/>
          <w:bCs/>
          <w:i/>
          <w:iCs/>
          <w:sz w:val="20"/>
          <w:szCs w:val="20"/>
        </w:rPr>
        <w:t>hamster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, two LD </w:t>
      </w:r>
      <w:r w:rsidR="005F0018">
        <w:rPr>
          <w:rFonts w:ascii="Arial" w:hAnsi="Arial" w:cs="Arial"/>
          <w:bCs/>
          <w:i/>
          <w:i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i/>
          <w:iCs/>
          <w:sz w:val="20"/>
          <w:szCs w:val="20"/>
          <w:vertAlign w:val="subscript"/>
        </w:rPr>
        <w:t>1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F31EE1">
        <w:rPr>
          <w:rFonts w:ascii="Arial" w:hAnsi="Arial" w:cs="Arial"/>
          <w:bCs/>
          <w:i/>
          <w:iCs/>
          <w:sz w:val="20"/>
          <w:szCs w:val="20"/>
        </w:rPr>
        <w:t>hamsters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, and two LD-M </w:t>
      </w:r>
      <w:r w:rsidR="005F0018">
        <w:rPr>
          <w:rFonts w:ascii="Arial" w:hAnsi="Arial" w:cs="Arial"/>
          <w:bCs/>
          <w:i/>
          <w:iCs/>
          <w:sz w:val="20"/>
          <w:szCs w:val="20"/>
        </w:rPr>
        <w:t>MT</w:t>
      </w:r>
      <w:r w:rsidR="005F0018" w:rsidRPr="005F0018">
        <w:rPr>
          <w:rFonts w:ascii="Arial" w:hAnsi="Arial" w:cs="Arial"/>
          <w:bCs/>
          <w:i/>
          <w:iCs/>
          <w:sz w:val="20"/>
          <w:szCs w:val="20"/>
          <w:vertAlign w:val="subscript"/>
        </w:rPr>
        <w:t>1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F31EE1">
        <w:rPr>
          <w:rFonts w:ascii="Arial" w:hAnsi="Arial" w:cs="Arial"/>
          <w:bCs/>
          <w:i/>
          <w:iCs/>
          <w:sz w:val="20"/>
          <w:szCs w:val="20"/>
        </w:rPr>
        <w:t>hamsters</w:t>
      </w:r>
      <w:r w:rsidR="00F31EE1" w:rsidRPr="00637F5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 xml:space="preserve">for attack duration and one LD-M CON </w:t>
      </w:r>
      <w:r w:rsidR="00F31EE1">
        <w:rPr>
          <w:rFonts w:ascii="Arial" w:hAnsi="Arial" w:cs="Arial"/>
          <w:bCs/>
          <w:i/>
          <w:iCs/>
          <w:sz w:val="20"/>
          <w:szCs w:val="20"/>
        </w:rPr>
        <w:t>hamster</w:t>
      </w:r>
      <w:r w:rsidR="00F31EE1" w:rsidRPr="00637F56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637F56">
        <w:rPr>
          <w:rFonts w:ascii="Arial" w:hAnsi="Arial" w:cs="Arial"/>
          <w:bCs/>
          <w:i/>
          <w:iCs/>
          <w:sz w:val="20"/>
          <w:szCs w:val="20"/>
        </w:rPr>
        <w:t>for aggression frequency.</w:t>
      </w:r>
    </w:p>
    <w:p w14:paraId="7926C9EF" w14:textId="77777777" w:rsidR="001022DD" w:rsidRDefault="001022DD" w:rsidP="001022DD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601DD4D3" w14:textId="77777777" w:rsidR="001022DD" w:rsidRPr="006D6700" w:rsidRDefault="001022DD" w:rsidP="001022DD">
      <w:pPr>
        <w:spacing w:line="240" w:lineRule="auto"/>
        <w:contextualSpacing/>
        <w:jc w:val="both"/>
        <w:rPr>
          <w:rFonts w:ascii="Arial" w:hAnsi="Arial" w:cs="Arial"/>
          <w:bCs/>
          <w:sz w:val="24"/>
        </w:rPr>
      </w:pPr>
      <w:r w:rsidRPr="00E10D36">
        <w:rPr>
          <w:rFonts w:ascii="Arial" w:hAnsi="Arial" w:cs="Arial"/>
          <w:b/>
          <w:sz w:val="24"/>
        </w:rPr>
        <w:lastRenderedPageBreak/>
        <w:t xml:space="preserve">Table </w:t>
      </w:r>
      <w:r>
        <w:rPr>
          <w:rFonts w:ascii="Arial" w:hAnsi="Arial" w:cs="Arial"/>
          <w:b/>
          <w:sz w:val="24"/>
        </w:rPr>
        <w:t>S3</w:t>
      </w:r>
      <w:r w:rsidRPr="006D6700">
        <w:rPr>
          <w:rFonts w:ascii="Arial" w:hAnsi="Arial" w:cs="Arial"/>
          <w:bCs/>
          <w:sz w:val="24"/>
        </w:rPr>
        <w:t xml:space="preserve">. </w:t>
      </w:r>
      <w:r w:rsidRPr="00C349C6">
        <w:rPr>
          <w:rFonts w:ascii="Arial" w:hAnsi="Arial" w:cs="Arial"/>
          <w:sz w:val="24"/>
          <w:szCs w:val="24"/>
        </w:rPr>
        <w:t xml:space="preserve">Correlations between </w:t>
      </w:r>
      <w:r>
        <w:rPr>
          <w:rFonts w:ascii="Arial" w:hAnsi="Arial" w:cs="Arial"/>
          <w:sz w:val="24"/>
          <w:szCs w:val="24"/>
        </w:rPr>
        <w:t>adrenal MT</w:t>
      </w:r>
      <w:r w:rsidRPr="00A752E3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receptor (</w:t>
      </w:r>
      <w:r w:rsidRPr="00E20F6D">
        <w:rPr>
          <w:rFonts w:ascii="Arial" w:hAnsi="Arial" w:cs="Arial"/>
          <w:i/>
          <w:iCs/>
          <w:sz w:val="24"/>
          <w:szCs w:val="24"/>
        </w:rPr>
        <w:t>mt1</w:t>
      </w:r>
      <w:r>
        <w:rPr>
          <w:rFonts w:ascii="Arial" w:hAnsi="Arial" w:cs="Arial"/>
          <w:sz w:val="24"/>
          <w:szCs w:val="24"/>
        </w:rPr>
        <w:t>) expression, aggression, investigation, and grooming in</w:t>
      </w:r>
      <w:r w:rsidRPr="00C349C6">
        <w:rPr>
          <w:rFonts w:ascii="Arial" w:hAnsi="Arial" w:cs="Arial"/>
          <w:sz w:val="24"/>
          <w:szCs w:val="24"/>
        </w:rPr>
        <w:t xml:space="preserve"> male hamsters.</w:t>
      </w:r>
    </w:p>
    <w:p w14:paraId="737A9E5B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b/>
          <w:sz w:val="24"/>
        </w:rPr>
      </w:pPr>
    </w:p>
    <w:tbl>
      <w:tblPr>
        <w:tblStyle w:val="TableGrid1"/>
        <w:tblW w:w="10938" w:type="dxa"/>
        <w:jc w:val="center"/>
        <w:tblLayout w:type="fixed"/>
        <w:tblLook w:val="04A0" w:firstRow="1" w:lastRow="0" w:firstColumn="1" w:lastColumn="0" w:noHBand="0" w:noVBand="1"/>
      </w:tblPr>
      <w:tblGrid>
        <w:gridCol w:w="2464"/>
        <w:gridCol w:w="705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05"/>
        <w:gridCol w:w="6"/>
      </w:tblGrid>
      <w:tr w:rsidR="001022DD" w:rsidRPr="00774F92" w14:paraId="785C4B54" w14:textId="77777777" w:rsidTr="000D0E5E">
        <w:trPr>
          <w:gridAfter w:val="1"/>
          <w:wAfter w:w="6" w:type="dxa"/>
          <w:trHeight w:val="360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1A04FD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Behavior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3E4888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LD CON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717575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SD-R CON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B3BA48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SD-NR CON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FE3F83" w14:textId="1D318514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 xml:space="preserve">LD </w:t>
            </w:r>
            <w:r w:rsidR="00FC31B4">
              <w:rPr>
                <w:rFonts w:ascii="Arial" w:hAnsi="Arial" w:cs="Arial"/>
                <w:b/>
                <w:sz w:val="21"/>
                <w:szCs w:val="21"/>
              </w:rPr>
              <w:t>MT</w:t>
            </w:r>
            <w:r w:rsidR="00FC31B4" w:rsidRPr="00FC31B4">
              <w:rPr>
                <w:rFonts w:ascii="Arial" w:hAnsi="Arial" w:cs="Arial"/>
                <w:b/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D758E2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>LD-M CON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79BD34" w14:textId="14253850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4F92">
              <w:rPr>
                <w:rFonts w:ascii="Arial" w:hAnsi="Arial" w:cs="Arial"/>
                <w:b/>
                <w:sz w:val="21"/>
                <w:szCs w:val="21"/>
              </w:rPr>
              <w:t xml:space="preserve">LD-M </w:t>
            </w:r>
            <w:r w:rsidR="00FC31B4">
              <w:rPr>
                <w:rFonts w:ascii="Arial" w:hAnsi="Arial" w:cs="Arial"/>
                <w:b/>
                <w:sz w:val="21"/>
                <w:szCs w:val="21"/>
              </w:rPr>
              <w:t>MT</w:t>
            </w:r>
            <w:r w:rsidR="00FC31B4" w:rsidRPr="00FC31B4">
              <w:rPr>
                <w:rFonts w:ascii="Arial" w:hAnsi="Arial" w:cs="Arial"/>
                <w:b/>
                <w:sz w:val="21"/>
                <w:szCs w:val="21"/>
                <w:vertAlign w:val="subscript"/>
              </w:rPr>
              <w:t>1</w:t>
            </w:r>
          </w:p>
        </w:tc>
      </w:tr>
      <w:tr w:rsidR="001022DD" w:rsidRPr="00774F92" w14:paraId="2F330B3E" w14:textId="77777777" w:rsidTr="000D0E5E">
        <w:trPr>
          <w:trHeight w:val="360"/>
          <w:jc w:val="center"/>
        </w:trPr>
        <w:tc>
          <w:tcPr>
            <w:tcW w:w="24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C2D4BF" w14:textId="77777777" w:rsidR="001022DD" w:rsidRPr="00774F92" w:rsidRDefault="001022DD" w:rsidP="000D0E5E">
            <w:pPr>
              <w:contextualSpacing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686758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519182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774F92">
              <w:rPr>
                <w:rFonts w:ascii="Arial" w:hAnsi="Arial" w:cs="Arial"/>
                <w:i/>
                <w:sz w:val="21"/>
                <w:szCs w:val="21"/>
              </w:rPr>
              <w:t>P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47E957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CF8286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774F92">
              <w:rPr>
                <w:rFonts w:ascii="Arial" w:hAnsi="Arial" w:cs="Arial"/>
                <w:i/>
                <w:sz w:val="21"/>
                <w:szCs w:val="21"/>
              </w:rPr>
              <w:t>P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CF394D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D62B05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774F92">
              <w:rPr>
                <w:rFonts w:ascii="Arial" w:hAnsi="Arial" w:cs="Arial"/>
                <w:i/>
                <w:sz w:val="21"/>
                <w:szCs w:val="21"/>
              </w:rPr>
              <w:t>P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D35F6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i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4BDB5C" w14:textId="77777777" w:rsidR="001022DD" w:rsidRPr="00305538" w:rsidRDefault="001022DD" w:rsidP="000D0E5E">
            <w:pPr>
              <w:contextualSpacing/>
              <w:jc w:val="center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305538">
              <w:rPr>
                <w:rFonts w:ascii="Arial" w:hAnsi="Arial" w:cs="Arial"/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2B2CB7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5F4F95" w14:textId="77777777" w:rsidR="001022DD" w:rsidRPr="00305538" w:rsidRDefault="001022DD" w:rsidP="000D0E5E">
            <w:pPr>
              <w:contextualSpacing/>
              <w:jc w:val="center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305538">
              <w:rPr>
                <w:rFonts w:ascii="Arial" w:hAnsi="Arial" w:cs="Arial"/>
                <w:i/>
                <w:iCs/>
                <w:sz w:val="21"/>
                <w:szCs w:val="21"/>
              </w:rPr>
              <w:t>P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7CDE91" w14:textId="77777777" w:rsidR="001022DD" w:rsidRPr="00774F92" w:rsidRDefault="001022DD" w:rsidP="000D0E5E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4F92">
              <w:rPr>
                <w:rFonts w:ascii="Arial" w:hAnsi="Arial" w:cs="Arial"/>
                <w:sz w:val="21"/>
                <w:szCs w:val="21"/>
              </w:rPr>
              <w:t>ρ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735FE7" w14:textId="77777777" w:rsidR="001022DD" w:rsidRPr="00305538" w:rsidRDefault="001022DD" w:rsidP="000D0E5E">
            <w:pPr>
              <w:contextualSpacing/>
              <w:jc w:val="center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305538">
              <w:rPr>
                <w:rFonts w:ascii="Arial" w:hAnsi="Arial" w:cs="Arial"/>
                <w:i/>
                <w:iCs/>
                <w:sz w:val="21"/>
                <w:szCs w:val="21"/>
              </w:rPr>
              <w:t>P</w:t>
            </w:r>
          </w:p>
        </w:tc>
      </w:tr>
      <w:tr w:rsidR="001022DD" w:rsidRPr="009071E3" w14:paraId="480A6D40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319B2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Attack Duration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DA924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-0.43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E9E00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766C81">
              <w:rPr>
                <w:rFonts w:ascii="Arial" w:hAnsi="Arial" w:cs="Arial"/>
                <w:bCs/>
                <w:iCs/>
                <w:sz w:val="21"/>
                <w:szCs w:val="21"/>
              </w:rPr>
              <w:t>0.21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02A42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21205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</w:pPr>
            <w:r w:rsidRPr="00E8199A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A472C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93867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5A3F4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-0.14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FADFE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2C7C2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-0.10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63930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B14E6F">
              <w:rPr>
                <w:rFonts w:ascii="Arial" w:hAnsi="Arial" w:cs="Arial"/>
                <w:sz w:val="21"/>
                <w:szCs w:val="21"/>
              </w:rPr>
              <w:t>0.76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CCCDD" w14:textId="77777777" w:rsidR="001022DD" w:rsidRPr="00AD2F44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D2F44">
              <w:rPr>
                <w:rFonts w:ascii="Arial" w:hAnsi="Arial" w:cs="Arial"/>
                <w:sz w:val="21"/>
                <w:szCs w:val="21"/>
              </w:rPr>
              <w:t>-0.41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C1FBD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0.14</w:t>
            </w:r>
          </w:p>
        </w:tc>
      </w:tr>
      <w:tr w:rsidR="001022DD" w:rsidRPr="009071E3" w14:paraId="54A32617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E170D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Number of Chases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72FA7" w14:textId="77777777" w:rsidR="001022DD" w:rsidRPr="00810BDB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810BDB">
              <w:rPr>
                <w:rFonts w:ascii="Arial" w:hAnsi="Arial" w:cs="Arial"/>
                <w:sz w:val="21"/>
                <w:szCs w:val="21"/>
              </w:rPr>
              <w:t>-0.44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C0304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766C81">
              <w:rPr>
                <w:rFonts w:ascii="Arial" w:hAnsi="Arial" w:cs="Arial"/>
                <w:bCs/>
                <w:iCs/>
                <w:sz w:val="21"/>
                <w:szCs w:val="21"/>
              </w:rPr>
              <w:t>0.17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C9922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0.23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B5751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0.53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1671D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0.28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D8F36" w14:textId="77777777" w:rsidR="001022DD" w:rsidRPr="00CB2AD1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B2AD1">
              <w:rPr>
                <w:rFonts w:ascii="Arial" w:hAnsi="Arial" w:cs="Arial"/>
                <w:sz w:val="21"/>
                <w:szCs w:val="21"/>
              </w:rPr>
              <w:t>0.32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F5FD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0.50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CFFD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0.17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FF818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0.37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DB319" w14:textId="77777777" w:rsidR="001022DD" w:rsidRPr="00810BDB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810BDB">
              <w:rPr>
                <w:rFonts w:ascii="Arial" w:hAnsi="Arial" w:cs="Arial"/>
                <w:sz w:val="21"/>
                <w:szCs w:val="21"/>
              </w:rPr>
              <w:t>0.26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C7BA9" w14:textId="77777777" w:rsidR="001022DD" w:rsidRPr="00AD2F44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D2F44">
              <w:rPr>
                <w:rFonts w:ascii="Arial" w:hAnsi="Arial" w:cs="Arial"/>
                <w:sz w:val="21"/>
                <w:szCs w:val="21"/>
              </w:rPr>
              <w:t>-0.13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0B101" w14:textId="77777777" w:rsidR="001022DD" w:rsidRPr="009071E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071E3">
              <w:rPr>
                <w:rFonts w:ascii="Arial" w:hAnsi="Arial" w:cs="Arial"/>
                <w:sz w:val="21"/>
                <w:szCs w:val="21"/>
              </w:rPr>
              <w:t>0.62</w:t>
            </w:r>
          </w:p>
        </w:tc>
      </w:tr>
      <w:tr w:rsidR="001022DD" w:rsidRPr="009071E3" w14:paraId="37E1AF3A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91913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Chase Duration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3A3C7" w14:textId="77777777" w:rsidR="001022DD" w:rsidRPr="00810BDB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810BDB">
              <w:rPr>
                <w:rFonts w:ascii="Arial" w:hAnsi="Arial" w:cs="Arial"/>
                <w:sz w:val="21"/>
                <w:szCs w:val="21"/>
              </w:rPr>
              <w:t>-0.47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ED3C5" w14:textId="77777777" w:rsidR="001022DD" w:rsidRPr="00810BDB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810BDB">
              <w:rPr>
                <w:rFonts w:ascii="Arial" w:hAnsi="Arial" w:cs="Arial"/>
                <w:sz w:val="21"/>
                <w:szCs w:val="21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F1B8A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0.23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30FC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0.53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401B3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0.14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1F4D1" w14:textId="77777777" w:rsidR="001022DD" w:rsidRPr="00CB2AD1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CB2AD1">
              <w:rPr>
                <w:rFonts w:ascii="Arial" w:hAnsi="Arial" w:cs="Arial"/>
                <w:bCs/>
                <w:iCs/>
                <w:sz w:val="21"/>
                <w:szCs w:val="21"/>
              </w:rPr>
              <w:t>0.61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99FA9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C95526">
              <w:rPr>
                <w:rFonts w:ascii="Arial" w:hAnsi="Arial" w:cs="Arial"/>
                <w:bCs/>
                <w:iCs/>
                <w:sz w:val="21"/>
                <w:szCs w:val="21"/>
              </w:rPr>
              <w:t>0.62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EF6E7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3E6E5F">
              <w:rPr>
                <w:rFonts w:ascii="Arial" w:hAnsi="Arial" w:cs="Arial"/>
                <w:b/>
                <w:i/>
                <w:sz w:val="21"/>
                <w:szCs w:val="21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2D3F6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0.14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A4841" w14:textId="77777777" w:rsidR="001022DD" w:rsidRPr="00810BDB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810BDB">
              <w:rPr>
                <w:rFonts w:ascii="Arial" w:hAnsi="Arial" w:cs="Arial"/>
                <w:sz w:val="21"/>
                <w:szCs w:val="21"/>
              </w:rPr>
              <w:t>0.66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AED2" w14:textId="77777777" w:rsidR="001022DD" w:rsidRPr="00AD2F44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D2F44">
              <w:rPr>
                <w:rFonts w:ascii="Arial" w:hAnsi="Arial" w:cs="Arial"/>
                <w:sz w:val="21"/>
                <w:szCs w:val="21"/>
              </w:rPr>
              <w:t>-0.08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97386" w14:textId="77777777" w:rsidR="001022DD" w:rsidRPr="009071E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071E3">
              <w:rPr>
                <w:rFonts w:ascii="Arial" w:hAnsi="Arial" w:cs="Arial"/>
                <w:sz w:val="21"/>
                <w:szCs w:val="21"/>
              </w:rPr>
              <w:t>0.77</w:t>
            </w:r>
          </w:p>
        </w:tc>
      </w:tr>
      <w:tr w:rsidR="001022DD" w:rsidRPr="00B80E9E" w14:paraId="4A25E40B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C0BD9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Latency to First Attack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F847C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54653A">
              <w:rPr>
                <w:rFonts w:ascii="Arial" w:hAnsi="Arial" w:cs="Arial"/>
                <w:sz w:val="21"/>
                <w:szCs w:val="21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A5E2B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54653A">
              <w:rPr>
                <w:rFonts w:ascii="Arial" w:hAnsi="Arial" w:cs="Arial"/>
                <w:sz w:val="21"/>
                <w:szCs w:val="21"/>
              </w:rPr>
              <w:t>0.14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B5849" w14:textId="77777777" w:rsidR="001022DD" w:rsidRPr="00B80E9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80E9E">
              <w:rPr>
                <w:rFonts w:ascii="Arial" w:hAnsi="Arial" w:cs="Arial"/>
                <w:sz w:val="21"/>
                <w:szCs w:val="21"/>
              </w:rPr>
              <w:t>-0.09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6B8FE" w14:textId="77777777" w:rsidR="001022DD" w:rsidRPr="00B80E9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80E9E">
              <w:rPr>
                <w:rFonts w:ascii="Arial" w:hAnsi="Arial" w:cs="Arial"/>
                <w:sz w:val="21"/>
                <w:szCs w:val="21"/>
              </w:rPr>
              <w:t>0.80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3C542" w14:textId="77777777" w:rsidR="001022DD" w:rsidRPr="00E505B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05B6">
              <w:rPr>
                <w:rFonts w:ascii="Arial" w:hAnsi="Arial" w:cs="Arial"/>
                <w:sz w:val="21"/>
                <w:szCs w:val="21"/>
              </w:rPr>
              <w:t>-0.02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35EC7" w14:textId="77777777" w:rsidR="001022DD" w:rsidRPr="00E505B6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E505B6">
              <w:rPr>
                <w:rFonts w:ascii="Arial" w:hAnsi="Arial" w:cs="Arial"/>
                <w:bCs/>
                <w:iCs/>
                <w:sz w:val="21"/>
                <w:szCs w:val="21"/>
              </w:rPr>
              <w:t>0.94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BE0D" w14:textId="77777777" w:rsidR="001022DD" w:rsidRPr="00E505B6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E505B6">
              <w:rPr>
                <w:rFonts w:ascii="Arial" w:hAnsi="Arial" w:cs="Arial"/>
                <w:bCs/>
                <w:iCs/>
                <w:sz w:val="21"/>
                <w:szCs w:val="21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2D6AF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  <w:highlight w:val="yellow"/>
              </w:rPr>
            </w:pPr>
            <w:r w:rsidRPr="00B80E9E">
              <w:rPr>
                <w:rFonts w:ascii="Arial" w:hAnsi="Arial" w:cs="Arial"/>
                <w:bCs/>
                <w:iCs/>
                <w:sz w:val="21"/>
                <w:szCs w:val="21"/>
              </w:rPr>
              <w:t>0.86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2C8E0" w14:textId="77777777" w:rsidR="001022DD" w:rsidRPr="00B80E9E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B80E9E">
              <w:rPr>
                <w:rFonts w:ascii="Arial" w:hAnsi="Arial" w:cs="Arial"/>
                <w:bCs/>
                <w:iCs/>
                <w:sz w:val="21"/>
                <w:szCs w:val="21"/>
              </w:rPr>
              <w:t>-0.28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0EFEC" w14:textId="77777777" w:rsidR="001022DD" w:rsidRPr="00B80E9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80E9E">
              <w:rPr>
                <w:rFonts w:ascii="Arial" w:hAnsi="Arial" w:cs="Arial"/>
                <w:sz w:val="21"/>
                <w:szCs w:val="21"/>
              </w:rPr>
              <w:t>0.40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11390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B80E9E">
              <w:rPr>
                <w:rFonts w:ascii="Arial" w:hAnsi="Arial" w:cs="Arial"/>
                <w:sz w:val="21"/>
                <w:szCs w:val="21"/>
              </w:rPr>
              <w:t>0.09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6BA1" w14:textId="77777777" w:rsidR="001022DD" w:rsidRPr="00B80E9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80E9E">
              <w:rPr>
                <w:rFonts w:ascii="Arial" w:hAnsi="Arial" w:cs="Arial"/>
                <w:sz w:val="21"/>
                <w:szCs w:val="21"/>
              </w:rPr>
              <w:t>0.75</w:t>
            </w:r>
          </w:p>
        </w:tc>
      </w:tr>
      <w:tr w:rsidR="001022DD" w:rsidRPr="009071E3" w14:paraId="5AA9E55B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A4AB2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Aggression Frequency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05A31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-0.43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0E73D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766C81">
              <w:rPr>
                <w:rFonts w:ascii="Arial" w:hAnsi="Arial" w:cs="Arial"/>
                <w:sz w:val="21"/>
                <w:szCs w:val="21"/>
              </w:rPr>
              <w:t>0.19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3D60B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0.35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73764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0.33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4D789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0.17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D854D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  <w:highlight w:val="yellow"/>
              </w:rPr>
            </w:pPr>
            <w:r w:rsidRPr="005D5C9F">
              <w:rPr>
                <w:rFonts w:ascii="Arial" w:hAnsi="Arial" w:cs="Arial"/>
                <w:bCs/>
                <w:iCs/>
                <w:sz w:val="21"/>
                <w:szCs w:val="21"/>
              </w:rPr>
              <w:t>0.54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FAF57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C95526">
              <w:rPr>
                <w:rFonts w:ascii="Arial" w:hAnsi="Arial" w:cs="Arial"/>
                <w:bCs/>
                <w:iCs/>
                <w:sz w:val="21"/>
                <w:szCs w:val="21"/>
              </w:rPr>
              <w:t>0.32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68AAC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3E6E5F">
              <w:rPr>
                <w:rFonts w:ascii="Arial" w:hAnsi="Arial" w:cs="Arial"/>
                <w:bCs/>
                <w:iCs/>
                <w:sz w:val="21"/>
                <w:szCs w:val="21"/>
              </w:rPr>
              <w:t>0.41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2E22B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4C1319">
              <w:rPr>
                <w:rFonts w:ascii="Arial" w:hAnsi="Arial" w:cs="Arial"/>
                <w:bCs/>
                <w:iCs/>
                <w:sz w:val="21"/>
                <w:szCs w:val="21"/>
              </w:rPr>
              <w:t>0.34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64DD" w14:textId="77777777" w:rsidR="001022DD" w:rsidRPr="00B14E6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14E6F">
              <w:rPr>
                <w:rFonts w:ascii="Arial" w:hAnsi="Arial" w:cs="Arial"/>
                <w:sz w:val="21"/>
                <w:szCs w:val="21"/>
              </w:rPr>
              <w:t>0.31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93292" w14:textId="77777777" w:rsidR="001022DD" w:rsidRPr="00AD2F44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D2F44">
              <w:rPr>
                <w:rFonts w:ascii="Arial" w:hAnsi="Arial" w:cs="Arial"/>
                <w:sz w:val="21"/>
                <w:szCs w:val="21"/>
              </w:rPr>
              <w:t>-0.34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60565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0.19</w:t>
            </w:r>
          </w:p>
        </w:tc>
      </w:tr>
      <w:tr w:rsidR="001022DD" w:rsidRPr="00E56F3F" w14:paraId="12E2C6D9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A5485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NTN Frequency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941D2" w14:textId="77777777" w:rsidR="001022DD" w:rsidRPr="00EC010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C0109">
              <w:rPr>
                <w:rFonts w:ascii="Arial" w:hAnsi="Arial" w:cs="Arial"/>
                <w:sz w:val="21"/>
                <w:szCs w:val="21"/>
              </w:rPr>
              <w:t>0.73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EBE0C" w14:textId="77777777" w:rsidR="001022DD" w:rsidRPr="00010A8A" w:rsidRDefault="001022DD" w:rsidP="000D0E5E">
            <w:pPr>
              <w:contextualSpacing/>
              <w:jc w:val="right"/>
              <w:rPr>
                <w:rFonts w:ascii="Arial" w:hAnsi="Arial" w:cs="Arial"/>
                <w:b/>
                <w:iCs/>
                <w:sz w:val="21"/>
                <w:szCs w:val="21"/>
              </w:rPr>
            </w:pPr>
            <w:r w:rsidRPr="00010A8A">
              <w:rPr>
                <w:rFonts w:ascii="Arial" w:hAnsi="Arial" w:cs="Arial"/>
                <w:b/>
                <w:iCs/>
                <w:sz w:val="21"/>
                <w:szCs w:val="21"/>
              </w:rPr>
              <w:t>0.01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DCB5E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FBC79" w14:textId="77777777" w:rsidR="001022DD" w:rsidRPr="0022653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226532">
              <w:rPr>
                <w:rFonts w:ascii="Arial" w:hAnsi="Arial" w:cs="Arial"/>
                <w:sz w:val="21"/>
                <w:szCs w:val="21"/>
              </w:rPr>
              <w:t>0.84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E5A4D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-0.22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B2ED6" w14:textId="77777777" w:rsidR="001022DD" w:rsidRPr="00DD5297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DD5297">
              <w:rPr>
                <w:rFonts w:ascii="Arial" w:hAnsi="Arial" w:cs="Arial"/>
                <w:sz w:val="21"/>
                <w:szCs w:val="21"/>
              </w:rPr>
              <w:t>0.43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0B31E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4449D" w14:textId="77777777" w:rsidR="001022DD" w:rsidRPr="00967BF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67BF3">
              <w:rPr>
                <w:rFonts w:ascii="Arial" w:hAnsi="Arial" w:cs="Arial"/>
                <w:sz w:val="21"/>
                <w:szCs w:val="21"/>
              </w:rPr>
              <w:t>0.19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91626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384DA" w14:textId="77777777" w:rsidR="001022DD" w:rsidRPr="00B14E6F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</w:pPr>
            <w:r w:rsidRPr="00B14E6F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0.08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C58E4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0.23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AF76C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0.39</w:t>
            </w:r>
          </w:p>
        </w:tc>
      </w:tr>
      <w:tr w:rsidR="001022DD" w:rsidRPr="00BF2F8F" w14:paraId="3A10FC19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339CB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NTN Duration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CD4BF" w14:textId="77777777" w:rsidR="001022DD" w:rsidRPr="00BF2F8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0.64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A7F79" w14:textId="77777777" w:rsidR="001022DD" w:rsidRPr="00BF2F8F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sz w:val="21"/>
                <w:szCs w:val="21"/>
                <w:highlight w:val="yellow"/>
              </w:rPr>
            </w:pPr>
            <w:r w:rsidRPr="00766C81">
              <w:rPr>
                <w:rFonts w:ascii="Arial" w:hAnsi="Arial" w:cs="Arial"/>
                <w:b/>
                <w:bCs/>
                <w:sz w:val="21"/>
                <w:szCs w:val="21"/>
              </w:rPr>
              <w:t>0.04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927DE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1A21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663D2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01E45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612A3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5BB53" w14:textId="77777777" w:rsidR="001022DD" w:rsidRPr="00BF2F8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03D44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1293" w14:textId="77777777" w:rsidR="001022DD" w:rsidRPr="00B14E6F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</w:pPr>
            <w:r w:rsidRPr="00B14E6F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0.05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46613" w14:textId="77777777" w:rsidR="001022DD" w:rsidRPr="00BF2F8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AD2F44">
              <w:rPr>
                <w:rFonts w:ascii="Arial" w:hAnsi="Arial" w:cs="Arial"/>
                <w:sz w:val="21"/>
                <w:szCs w:val="21"/>
              </w:rPr>
              <w:t>0.18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CA41E" w14:textId="77777777" w:rsidR="001022DD" w:rsidRPr="00BF2F8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  <w:highlight w:val="yellow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0.51</w:t>
            </w:r>
          </w:p>
        </w:tc>
      </w:tr>
      <w:tr w:rsidR="001022DD" w:rsidRPr="00E56F3F" w14:paraId="095812A8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425D2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AGI Frequency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BC1DC" w14:textId="77777777" w:rsidR="001022DD" w:rsidRPr="00EC010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C0109">
              <w:rPr>
                <w:rFonts w:ascii="Arial" w:hAnsi="Arial" w:cs="Arial"/>
                <w:sz w:val="21"/>
                <w:szCs w:val="21"/>
              </w:rPr>
              <w:t>0.64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BCDC" w14:textId="77777777" w:rsidR="001022DD" w:rsidRPr="00010A8A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010A8A">
              <w:rPr>
                <w:rFonts w:ascii="Arial" w:hAnsi="Arial" w:cs="Arial"/>
                <w:b/>
                <w:bCs/>
                <w:sz w:val="21"/>
                <w:szCs w:val="21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216A4" w14:textId="77777777" w:rsidR="001022DD" w:rsidRPr="00BD65A4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BD65A4">
              <w:rPr>
                <w:rFonts w:ascii="Arial" w:hAnsi="Arial" w:cs="Arial"/>
                <w:sz w:val="21"/>
                <w:szCs w:val="21"/>
              </w:rPr>
              <w:t>-0.25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B7FCC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2965E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F654C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DE395" w14:textId="77777777" w:rsidR="001022DD" w:rsidRPr="00FB0AB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B0ABA">
              <w:rPr>
                <w:rFonts w:ascii="Arial" w:hAnsi="Arial" w:cs="Arial"/>
                <w:sz w:val="21"/>
                <w:szCs w:val="21"/>
              </w:rPr>
              <w:t>-0.04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0B633" w14:textId="77777777" w:rsidR="001022DD" w:rsidRPr="00967BF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67BF3">
              <w:rPr>
                <w:rFonts w:ascii="Arial" w:hAnsi="Arial" w:cs="Arial"/>
                <w:sz w:val="21"/>
                <w:szCs w:val="21"/>
              </w:rPr>
              <w:t>0.91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AB218" w14:textId="77777777" w:rsidR="001022DD" w:rsidRPr="00967BF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67BF3">
              <w:rPr>
                <w:rFonts w:ascii="Arial" w:hAnsi="Arial" w:cs="Arial"/>
                <w:sz w:val="21"/>
                <w:szCs w:val="21"/>
              </w:rPr>
              <w:t>-0.39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F2E63" w14:textId="77777777" w:rsidR="001022DD" w:rsidRPr="00F346B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346B2">
              <w:rPr>
                <w:rFonts w:ascii="Arial" w:hAnsi="Arial" w:cs="Arial"/>
                <w:sz w:val="21"/>
                <w:szCs w:val="21"/>
              </w:rPr>
              <w:t>0.21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38CD8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0.02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EFE21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0.94</w:t>
            </w:r>
          </w:p>
        </w:tc>
      </w:tr>
      <w:tr w:rsidR="001022DD" w:rsidRPr="00E56F3F" w14:paraId="35A990A3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06245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AGI Duration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69D1F" w14:textId="77777777" w:rsidR="001022DD" w:rsidRPr="00EC010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C0109">
              <w:rPr>
                <w:rFonts w:ascii="Arial" w:hAnsi="Arial" w:cs="Arial"/>
                <w:sz w:val="21"/>
                <w:szCs w:val="21"/>
              </w:rPr>
              <w:t>0.45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6A6F9" w14:textId="77777777" w:rsidR="001022DD" w:rsidRPr="00010A8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010A8A">
              <w:rPr>
                <w:rFonts w:ascii="Arial" w:hAnsi="Arial" w:cs="Arial"/>
                <w:sz w:val="21"/>
                <w:szCs w:val="21"/>
              </w:rPr>
              <w:t>0.17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069D5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9063E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0.78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47BA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-0.30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95DD2" w14:textId="77777777" w:rsidR="001022DD" w:rsidRPr="00DD5297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DD5297">
              <w:rPr>
                <w:rFonts w:ascii="Arial" w:hAnsi="Arial" w:cs="Arial"/>
                <w:sz w:val="21"/>
                <w:szCs w:val="21"/>
              </w:rPr>
              <w:t>0.28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1246B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0.22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F029F" w14:textId="77777777" w:rsidR="001022DD" w:rsidRPr="00967BF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67BF3">
              <w:rPr>
                <w:rFonts w:ascii="Arial" w:hAnsi="Arial" w:cs="Arial"/>
                <w:sz w:val="21"/>
                <w:szCs w:val="21"/>
              </w:rPr>
              <w:t>0.58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48161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42435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0.26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C10B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3C13F" w14:textId="77777777" w:rsidR="001022DD" w:rsidRPr="00E56F3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56F3F">
              <w:rPr>
                <w:rFonts w:ascii="Arial" w:hAnsi="Arial" w:cs="Arial"/>
                <w:sz w:val="21"/>
                <w:szCs w:val="21"/>
              </w:rPr>
              <w:t>0.72</w:t>
            </w:r>
          </w:p>
        </w:tc>
      </w:tr>
      <w:tr w:rsidR="001022DD" w:rsidRPr="00E56F3F" w14:paraId="42967C16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E95B5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Investigation Frequency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20816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D0AD5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66C81">
              <w:rPr>
                <w:rFonts w:ascii="Arial" w:hAnsi="Arial" w:cs="Arial"/>
                <w:b/>
                <w:bCs/>
                <w:sz w:val="21"/>
                <w:szCs w:val="21"/>
              </w:rPr>
              <w:t>0.03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57B3A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-0.09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1E7D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F60A6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-0.30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BCD6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83362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280A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0.53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50822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5EDF9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73955" w14:textId="77777777" w:rsidR="001022DD" w:rsidRPr="00A469B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469B3">
              <w:rPr>
                <w:rFonts w:ascii="Arial" w:hAnsi="Arial" w:cs="Arial"/>
                <w:sz w:val="21"/>
                <w:szCs w:val="21"/>
              </w:rPr>
              <w:t>0.06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F3D7C" w14:textId="77777777" w:rsidR="001022DD" w:rsidRPr="00394D6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0.82</w:t>
            </w:r>
          </w:p>
        </w:tc>
      </w:tr>
      <w:tr w:rsidR="001022DD" w:rsidRPr="00E56F3F" w14:paraId="1BD9271E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3411E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Investigation Duration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EFAB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0.55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84FCE" w14:textId="77777777" w:rsidR="001022DD" w:rsidRPr="00EE0FDE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  <w:highlight w:val="yellow"/>
              </w:rPr>
            </w:pPr>
            <w:r w:rsidRPr="00766C81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0.09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A8620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84FDF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CD41B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2158E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0.35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CB44" w14:textId="77777777" w:rsidR="001022DD" w:rsidRPr="00C9552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C95526">
              <w:rPr>
                <w:rFonts w:ascii="Arial" w:hAnsi="Arial" w:cs="Arial"/>
                <w:sz w:val="21"/>
                <w:szCs w:val="21"/>
              </w:rPr>
              <w:t>0.32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FD203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7C8E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F27A7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12A3A" w14:textId="77777777" w:rsidR="001022DD" w:rsidRPr="00A469B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469B3">
              <w:rPr>
                <w:rFonts w:ascii="Arial" w:hAnsi="Arial" w:cs="Arial"/>
                <w:sz w:val="21"/>
                <w:szCs w:val="21"/>
              </w:rPr>
              <w:t>0.12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DD6E1" w14:textId="77777777" w:rsidR="001022DD" w:rsidRPr="00394D6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0.66</w:t>
            </w:r>
          </w:p>
        </w:tc>
      </w:tr>
      <w:tr w:rsidR="001022DD" w:rsidRPr="00774F92" w14:paraId="05BB01A2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E7845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235E7C">
              <w:rPr>
                <w:rFonts w:ascii="Arial" w:hAnsi="Arial" w:cs="Arial"/>
                <w:sz w:val="21"/>
                <w:szCs w:val="21"/>
              </w:rPr>
              <w:t>PC</w:t>
            </w:r>
            <w:r w:rsidRPr="00235E7C">
              <w:rPr>
                <w:rFonts w:ascii="Arial" w:hAnsi="Arial" w:cs="Arial"/>
                <w:sz w:val="21"/>
                <w:szCs w:val="21"/>
                <w:vertAlign w:val="subscript"/>
              </w:rPr>
              <w:t>Inv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8EF1E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0.60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A3C13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</w:pPr>
            <w:r w:rsidRPr="00766C81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0.06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F6723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0.09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4996F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F0A92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5554F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A279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3CF94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F2F84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EB11F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0.11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DC7C2" w14:textId="77777777" w:rsidR="001022DD" w:rsidRPr="00A469B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469B3">
              <w:rPr>
                <w:rFonts w:ascii="Arial" w:hAnsi="Arial" w:cs="Arial"/>
                <w:sz w:val="21"/>
                <w:szCs w:val="21"/>
              </w:rPr>
              <w:t>0.09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51A9F" w14:textId="77777777" w:rsidR="001022DD" w:rsidRPr="00394D6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0.74</w:t>
            </w:r>
          </w:p>
        </w:tc>
      </w:tr>
      <w:tr w:rsidR="001022DD" w:rsidRPr="00774F92" w14:paraId="730E3CA9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A5C58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Grooming Frequency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9A86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5D894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766C81">
              <w:rPr>
                <w:rFonts w:ascii="Arial" w:hAnsi="Arial" w:cs="Arial"/>
                <w:sz w:val="21"/>
                <w:szCs w:val="21"/>
              </w:rPr>
              <w:t>0.66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26DB2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72DE3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50C8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FD11D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D5C9F">
              <w:rPr>
                <w:rFonts w:ascii="Arial" w:hAnsi="Arial" w:cs="Arial"/>
                <w:b/>
                <w:bCs/>
                <w:sz w:val="21"/>
                <w:szCs w:val="21"/>
              </w:rPr>
              <w:t>0.04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611D0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2EF4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4310A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0.00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A23C7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1.00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B464A" w14:textId="77777777" w:rsidR="001022DD" w:rsidRPr="00A469B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469B3">
              <w:rPr>
                <w:rFonts w:ascii="Arial" w:hAnsi="Arial" w:cs="Arial"/>
                <w:sz w:val="21"/>
                <w:szCs w:val="21"/>
              </w:rPr>
              <w:t>0.35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32D0" w14:textId="77777777" w:rsidR="001022DD" w:rsidRPr="00394D6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0.19</w:t>
            </w:r>
          </w:p>
        </w:tc>
      </w:tr>
      <w:tr w:rsidR="001022DD" w:rsidRPr="00774F92" w14:paraId="45115A67" w14:textId="77777777" w:rsidTr="000D0E5E">
        <w:trPr>
          <w:cantSplit/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3A1D34" w14:textId="77777777" w:rsidR="001022DD" w:rsidRPr="00235E7C" w:rsidRDefault="001022DD" w:rsidP="000D0E5E">
            <w:pPr>
              <w:contextualSpacing/>
              <w:rPr>
                <w:rFonts w:ascii="Arial" w:hAnsi="Arial" w:cs="Arial"/>
                <w:sz w:val="21"/>
                <w:szCs w:val="21"/>
              </w:rPr>
            </w:pPr>
            <w:r w:rsidRPr="00235E7C">
              <w:rPr>
                <w:rFonts w:ascii="Arial" w:hAnsi="Arial" w:cs="Arial"/>
                <w:sz w:val="21"/>
                <w:szCs w:val="21"/>
              </w:rPr>
              <w:t>Grooming Duration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7F0678" w14:textId="77777777" w:rsidR="001022DD" w:rsidRPr="003F567C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F567C">
              <w:rPr>
                <w:rFonts w:ascii="Arial" w:hAnsi="Arial" w:cs="Arial"/>
                <w:sz w:val="21"/>
                <w:szCs w:val="21"/>
              </w:rPr>
              <w:t>0.16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27F45F" w14:textId="77777777" w:rsidR="001022DD" w:rsidRPr="00766C81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766C81">
              <w:rPr>
                <w:rFonts w:ascii="Arial" w:hAnsi="Arial" w:cs="Arial"/>
                <w:sz w:val="21"/>
                <w:szCs w:val="21"/>
              </w:rPr>
              <w:t>0.63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D6C4FE" w14:textId="77777777" w:rsidR="001022DD" w:rsidRPr="00981EF6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981EF6">
              <w:rPr>
                <w:rFonts w:ascii="Arial" w:hAnsi="Arial" w:cs="Arial"/>
                <w:sz w:val="21"/>
                <w:szCs w:val="21"/>
              </w:rPr>
              <w:t>0.10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500E01" w14:textId="77777777" w:rsidR="001022DD" w:rsidRPr="00E8199A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E8199A">
              <w:rPr>
                <w:rFonts w:ascii="Arial" w:hAnsi="Arial" w:cs="Arial"/>
                <w:sz w:val="21"/>
                <w:szCs w:val="21"/>
              </w:rPr>
              <w:t>0.81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360C03" w14:textId="77777777" w:rsidR="001022DD" w:rsidRPr="0045241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52415">
              <w:rPr>
                <w:rFonts w:ascii="Arial" w:hAnsi="Arial" w:cs="Arial"/>
                <w:sz w:val="21"/>
                <w:szCs w:val="21"/>
              </w:rPr>
              <w:t>-0.30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77AC28" w14:textId="77777777" w:rsidR="001022DD" w:rsidRPr="005D5C9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5D5C9F">
              <w:rPr>
                <w:rFonts w:ascii="Arial" w:hAnsi="Arial" w:cs="Arial"/>
                <w:sz w:val="21"/>
                <w:szCs w:val="21"/>
              </w:rPr>
              <w:t>0.28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141E93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5AF0A" w14:textId="77777777" w:rsidR="001022DD" w:rsidRPr="003E6E5F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E6E5F">
              <w:rPr>
                <w:rFonts w:ascii="Arial" w:hAnsi="Arial" w:cs="Arial"/>
                <w:sz w:val="21"/>
                <w:szCs w:val="21"/>
              </w:rPr>
              <w:t>0.65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78F0F7" w14:textId="77777777" w:rsidR="001022DD" w:rsidRPr="004C1319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C1319">
              <w:rPr>
                <w:rFonts w:ascii="Arial" w:hAnsi="Arial" w:cs="Arial"/>
                <w:sz w:val="21"/>
                <w:szCs w:val="21"/>
              </w:rPr>
              <w:t>-0.26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C127DF" w14:textId="77777777" w:rsidR="001022DD" w:rsidRPr="00F068D5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F068D5">
              <w:rPr>
                <w:rFonts w:ascii="Arial" w:hAnsi="Arial" w:cs="Arial"/>
                <w:sz w:val="21"/>
                <w:szCs w:val="21"/>
              </w:rPr>
              <w:t>0.42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235E78" w14:textId="77777777" w:rsidR="001022DD" w:rsidRPr="00A469B3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A469B3">
              <w:rPr>
                <w:rFonts w:ascii="Arial" w:hAnsi="Arial" w:cs="Arial"/>
                <w:sz w:val="21"/>
                <w:szCs w:val="21"/>
              </w:rPr>
              <w:t>0.36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EBEDE0" w14:textId="77777777" w:rsidR="001022DD" w:rsidRPr="00394D62" w:rsidRDefault="001022DD" w:rsidP="000D0E5E">
            <w:pPr>
              <w:contextualSpacing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394D62">
              <w:rPr>
                <w:rFonts w:ascii="Arial" w:hAnsi="Arial" w:cs="Arial"/>
                <w:sz w:val="21"/>
                <w:szCs w:val="21"/>
              </w:rPr>
              <w:t>0.17</w:t>
            </w:r>
          </w:p>
        </w:tc>
      </w:tr>
    </w:tbl>
    <w:p w14:paraId="45C60BD1" w14:textId="77777777" w:rsidR="001022DD" w:rsidRDefault="001022DD" w:rsidP="001022DD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9C02811" w14:textId="249C9E2D" w:rsidR="001022DD" w:rsidRPr="00ED366C" w:rsidRDefault="001022DD" w:rsidP="001022DD">
      <w:pPr>
        <w:spacing w:line="240" w:lineRule="auto"/>
        <w:contextualSpacing/>
        <w:jc w:val="both"/>
        <w:rPr>
          <w:rFonts w:ascii="Arial" w:hAnsi="Arial" w:cs="Arial"/>
          <w:i/>
          <w:iCs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 xml:space="preserve">Spearman’s rank correlations between </w:t>
      </w:r>
      <w:r>
        <w:rPr>
          <w:rFonts w:ascii="Arial" w:hAnsi="Arial" w:cs="Arial"/>
          <w:sz w:val="20"/>
          <w:szCs w:val="20"/>
        </w:rPr>
        <w:t xml:space="preserve">adrenal </w:t>
      </w:r>
      <w:r>
        <w:rPr>
          <w:rFonts w:ascii="Arial" w:hAnsi="Arial" w:cs="Arial"/>
          <w:i/>
          <w:iCs/>
          <w:sz w:val="20"/>
          <w:szCs w:val="20"/>
        </w:rPr>
        <w:t>mt1</w:t>
      </w:r>
      <w:r>
        <w:rPr>
          <w:rFonts w:ascii="Arial" w:hAnsi="Arial" w:cs="Arial"/>
          <w:sz w:val="20"/>
          <w:szCs w:val="20"/>
        </w:rPr>
        <w:t xml:space="preserve"> expression and aggressive, investigative, and self-grooming behaviors in</w:t>
      </w:r>
      <w:r w:rsidRPr="00B82AD8">
        <w:rPr>
          <w:rFonts w:ascii="Arial" w:hAnsi="Arial" w:cs="Arial"/>
          <w:sz w:val="20"/>
          <w:szCs w:val="20"/>
        </w:rPr>
        <w:t xml:space="preserve"> long</w:t>
      </w:r>
      <w:r w:rsidR="00F95E98">
        <w:rPr>
          <w:rFonts w:ascii="Arial" w:hAnsi="Arial" w:cs="Arial"/>
          <w:sz w:val="20"/>
          <w:szCs w:val="20"/>
        </w:rPr>
        <w:t>-</w:t>
      </w:r>
      <w:r w:rsidRPr="00B82AD8">
        <w:rPr>
          <w:rFonts w:ascii="Arial" w:hAnsi="Arial" w:cs="Arial"/>
          <w:sz w:val="20"/>
          <w:szCs w:val="20"/>
        </w:rPr>
        <w:t xml:space="preserve">day hamsters infused with </w:t>
      </w:r>
      <w:r w:rsidR="00FC31B4">
        <w:rPr>
          <w:rFonts w:ascii="Arial" w:hAnsi="Arial" w:cs="Arial"/>
          <w:sz w:val="20"/>
          <w:szCs w:val="20"/>
        </w:rPr>
        <w:t xml:space="preserve">the </w:t>
      </w:r>
      <w:r w:rsidRPr="00B82AD8">
        <w:rPr>
          <w:rFonts w:ascii="Arial" w:hAnsi="Arial" w:cs="Arial"/>
          <w:sz w:val="20"/>
          <w:szCs w:val="20"/>
        </w:rPr>
        <w:t>control (CON) lentivirus (LD CON), short</w:t>
      </w:r>
      <w:r w:rsidR="00F95E98">
        <w:rPr>
          <w:rFonts w:ascii="Arial" w:hAnsi="Arial" w:cs="Arial"/>
          <w:sz w:val="20"/>
          <w:szCs w:val="20"/>
        </w:rPr>
        <w:t>-</w:t>
      </w:r>
      <w:r w:rsidRPr="00B82AD8">
        <w:rPr>
          <w:rFonts w:ascii="Arial" w:hAnsi="Arial" w:cs="Arial"/>
          <w:sz w:val="20"/>
          <w:szCs w:val="20"/>
        </w:rPr>
        <w:t xml:space="preserve">day hamsters infused with </w:t>
      </w:r>
      <w:r w:rsidR="00FC31B4">
        <w:rPr>
          <w:rFonts w:ascii="Arial" w:hAnsi="Arial" w:cs="Arial"/>
          <w:sz w:val="20"/>
          <w:szCs w:val="20"/>
        </w:rPr>
        <w:t>the</w:t>
      </w:r>
      <w:r w:rsidR="00FC31B4" w:rsidRPr="00B82AD8">
        <w:rPr>
          <w:rFonts w:ascii="Arial" w:hAnsi="Arial" w:cs="Arial"/>
          <w:sz w:val="20"/>
          <w:szCs w:val="20"/>
        </w:rPr>
        <w:t xml:space="preserve"> </w:t>
      </w:r>
      <w:r w:rsidRPr="00B82AD8">
        <w:rPr>
          <w:rFonts w:ascii="Arial" w:hAnsi="Arial" w:cs="Arial"/>
          <w:sz w:val="20"/>
          <w:szCs w:val="20"/>
        </w:rPr>
        <w:t xml:space="preserve">CON lentivirus that were responsive to photoperiodic treatment (SD-R CON), SD hamsters infused with </w:t>
      </w:r>
      <w:r w:rsidR="00FC31B4">
        <w:rPr>
          <w:rFonts w:ascii="Arial" w:hAnsi="Arial" w:cs="Arial"/>
          <w:sz w:val="20"/>
          <w:szCs w:val="20"/>
        </w:rPr>
        <w:t>the</w:t>
      </w:r>
      <w:r w:rsidR="00FC31B4" w:rsidRPr="00B82AD8">
        <w:rPr>
          <w:rFonts w:ascii="Arial" w:hAnsi="Arial" w:cs="Arial"/>
          <w:sz w:val="20"/>
          <w:szCs w:val="20"/>
        </w:rPr>
        <w:t xml:space="preserve"> </w:t>
      </w:r>
      <w:r w:rsidRPr="00B82AD8">
        <w:rPr>
          <w:rFonts w:ascii="Arial" w:hAnsi="Arial" w:cs="Arial"/>
          <w:sz w:val="20"/>
          <w:szCs w:val="20"/>
        </w:rPr>
        <w:t xml:space="preserve">CON lentivirus that were non-responsive to photoperiodic treatment (SD-NR CON), </w:t>
      </w:r>
      <w:r>
        <w:rPr>
          <w:rFonts w:ascii="Arial" w:hAnsi="Arial" w:cs="Arial"/>
          <w:sz w:val="20"/>
          <w:szCs w:val="20"/>
        </w:rPr>
        <w:t>LD</w:t>
      </w:r>
      <w:r w:rsidRPr="00B82AD8">
        <w:rPr>
          <w:rFonts w:ascii="Arial" w:hAnsi="Arial" w:cs="Arial"/>
          <w:sz w:val="20"/>
          <w:szCs w:val="20"/>
        </w:rPr>
        <w:t xml:space="preserve"> hamsters infused with</w:t>
      </w:r>
      <w:r>
        <w:rPr>
          <w:rFonts w:ascii="Arial" w:hAnsi="Arial" w:cs="Arial"/>
          <w:sz w:val="20"/>
          <w:szCs w:val="20"/>
        </w:rPr>
        <w:t xml:space="preserve"> </w:t>
      </w:r>
      <w:r w:rsidR="00FC31B4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MT</w:t>
      </w:r>
      <w:r w:rsidRPr="00A752E3"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 xml:space="preserve"> receptor-expressing (</w:t>
      </w:r>
      <w:r w:rsidR="00FC31B4">
        <w:rPr>
          <w:rFonts w:ascii="Arial" w:hAnsi="Arial" w:cs="Arial"/>
          <w:sz w:val="20"/>
          <w:szCs w:val="20"/>
        </w:rPr>
        <w:t>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>)</w:t>
      </w:r>
      <w:r w:rsidRPr="00B82AD8">
        <w:rPr>
          <w:rFonts w:ascii="Arial" w:hAnsi="Arial" w:cs="Arial"/>
          <w:sz w:val="20"/>
          <w:szCs w:val="20"/>
        </w:rPr>
        <w:t xml:space="preserve"> lentivirus (LD </w:t>
      </w:r>
      <w:r w:rsidR="00FC31B4">
        <w:rPr>
          <w:rFonts w:ascii="Arial" w:hAnsi="Arial" w:cs="Arial"/>
          <w:sz w:val="20"/>
          <w:szCs w:val="20"/>
        </w:rPr>
        <w:t>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 w:rsidRPr="00B82AD8">
        <w:rPr>
          <w:rFonts w:ascii="Arial" w:hAnsi="Arial" w:cs="Arial"/>
          <w:sz w:val="20"/>
          <w:szCs w:val="20"/>
        </w:rPr>
        <w:t xml:space="preserve">), LD hamsters infused with </w:t>
      </w:r>
      <w:r w:rsidR="00FC31B4">
        <w:rPr>
          <w:rFonts w:ascii="Arial" w:hAnsi="Arial" w:cs="Arial"/>
          <w:sz w:val="20"/>
          <w:szCs w:val="20"/>
        </w:rPr>
        <w:t>the</w:t>
      </w:r>
      <w:r w:rsidR="00FC31B4" w:rsidRPr="00B82AD8">
        <w:rPr>
          <w:rFonts w:ascii="Arial" w:hAnsi="Arial" w:cs="Arial"/>
          <w:sz w:val="20"/>
          <w:szCs w:val="20"/>
        </w:rPr>
        <w:t xml:space="preserve"> </w:t>
      </w:r>
      <w:r w:rsidRPr="00B82AD8">
        <w:rPr>
          <w:rFonts w:ascii="Arial" w:hAnsi="Arial" w:cs="Arial"/>
          <w:sz w:val="20"/>
          <w:szCs w:val="20"/>
        </w:rPr>
        <w:t xml:space="preserve">CON lentivirus and given timed melatonin injections (LD-M CON), and LD hamsters infused with </w:t>
      </w:r>
      <w:r w:rsidR="00FC31B4">
        <w:rPr>
          <w:rFonts w:ascii="Arial" w:hAnsi="Arial" w:cs="Arial"/>
          <w:sz w:val="20"/>
          <w:szCs w:val="20"/>
        </w:rPr>
        <w:t>the 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 w:rsidRPr="00B82AD8">
        <w:rPr>
          <w:rFonts w:ascii="Arial" w:hAnsi="Arial" w:cs="Arial"/>
          <w:sz w:val="20"/>
          <w:szCs w:val="20"/>
        </w:rPr>
        <w:t xml:space="preserve"> lentivirus and given timed melatonin injections (LD-M </w:t>
      </w:r>
      <w:r w:rsidR="00FC31B4">
        <w:rPr>
          <w:rFonts w:ascii="Arial" w:hAnsi="Arial" w:cs="Arial"/>
          <w:sz w:val="20"/>
          <w:szCs w:val="20"/>
        </w:rPr>
        <w:t>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 w:rsidRPr="00B82AD8">
        <w:rPr>
          <w:rFonts w:ascii="Arial" w:hAnsi="Arial" w:cs="Arial"/>
          <w:sz w:val="20"/>
          <w:szCs w:val="20"/>
        </w:rPr>
        <w:t xml:space="preserve">). </w:t>
      </w:r>
      <w:r w:rsidRPr="00226532">
        <w:rPr>
          <w:rFonts w:ascii="Arial" w:hAnsi="Arial" w:cs="Arial"/>
          <w:sz w:val="20"/>
          <w:szCs w:val="20"/>
        </w:rPr>
        <w:t xml:space="preserve">Correlation coefficients (ρ) and </w:t>
      </w:r>
      <w:r w:rsidRPr="00226532">
        <w:rPr>
          <w:rFonts w:ascii="Arial" w:hAnsi="Arial" w:cs="Arial"/>
          <w:i/>
          <w:sz w:val="20"/>
          <w:szCs w:val="20"/>
        </w:rPr>
        <w:t>P</w:t>
      </w:r>
      <w:r w:rsidRPr="00226532">
        <w:rPr>
          <w:rFonts w:ascii="Arial" w:hAnsi="Arial" w:cs="Arial"/>
          <w:sz w:val="20"/>
          <w:szCs w:val="20"/>
        </w:rPr>
        <w:t>-values (</w:t>
      </w:r>
      <w:r w:rsidRPr="00226532">
        <w:rPr>
          <w:rFonts w:ascii="Arial" w:hAnsi="Arial" w:cs="Arial"/>
          <w:i/>
          <w:sz w:val="20"/>
          <w:szCs w:val="20"/>
        </w:rPr>
        <w:t>P</w:t>
      </w:r>
      <w:r w:rsidRPr="00226532">
        <w:rPr>
          <w:rFonts w:ascii="Arial" w:hAnsi="Arial" w:cs="Arial"/>
          <w:sz w:val="20"/>
          <w:szCs w:val="20"/>
        </w:rPr>
        <w:t xml:space="preserve">) are shown for each analysis, which was performed within each </w:t>
      </w:r>
      <w:r w:rsidRPr="001A34C7">
        <w:rPr>
          <w:rFonts w:ascii="Arial" w:hAnsi="Arial" w:cs="Arial"/>
          <w:sz w:val="20"/>
          <w:szCs w:val="20"/>
        </w:rPr>
        <w:t xml:space="preserve">treatment group (LD CON: </w:t>
      </w:r>
      <w:r w:rsidRPr="001A34C7">
        <w:rPr>
          <w:rFonts w:ascii="Arial" w:hAnsi="Arial" w:cs="Arial"/>
          <w:i/>
          <w:sz w:val="20"/>
          <w:szCs w:val="20"/>
        </w:rPr>
        <w:t>n</w:t>
      </w:r>
      <w:r w:rsidRPr="001A34C7">
        <w:rPr>
          <w:rFonts w:ascii="Arial" w:hAnsi="Arial" w:cs="Arial"/>
          <w:sz w:val="20"/>
          <w:szCs w:val="20"/>
        </w:rPr>
        <w:t xml:space="preserve"> = 10-11, SD-R CON: </w:t>
      </w:r>
      <w:r w:rsidRPr="001A34C7">
        <w:rPr>
          <w:rFonts w:ascii="Arial" w:hAnsi="Arial" w:cs="Arial"/>
          <w:i/>
          <w:sz w:val="20"/>
          <w:szCs w:val="20"/>
        </w:rPr>
        <w:t>n</w:t>
      </w:r>
      <w:r w:rsidRPr="001A34C7">
        <w:rPr>
          <w:rFonts w:ascii="Arial" w:hAnsi="Arial" w:cs="Arial"/>
          <w:sz w:val="20"/>
          <w:szCs w:val="20"/>
        </w:rPr>
        <w:t xml:space="preserve"> = </w:t>
      </w:r>
      <w:r w:rsidRPr="005D5C9F">
        <w:rPr>
          <w:rFonts w:ascii="Arial" w:hAnsi="Arial" w:cs="Arial"/>
          <w:sz w:val="20"/>
          <w:szCs w:val="20"/>
        </w:rPr>
        <w:t xml:space="preserve">9-10, SD-NR CON: </w:t>
      </w:r>
      <w:r w:rsidRPr="005D5C9F">
        <w:rPr>
          <w:rFonts w:ascii="Arial" w:hAnsi="Arial" w:cs="Arial"/>
          <w:i/>
          <w:iCs/>
          <w:sz w:val="20"/>
          <w:szCs w:val="20"/>
        </w:rPr>
        <w:t>n</w:t>
      </w:r>
      <w:r w:rsidRPr="005D5C9F">
        <w:rPr>
          <w:rFonts w:ascii="Arial" w:hAnsi="Arial" w:cs="Arial"/>
          <w:sz w:val="20"/>
          <w:szCs w:val="20"/>
        </w:rPr>
        <w:t xml:space="preserve"> = 13-15, LD</w:t>
      </w:r>
      <w:r w:rsidRPr="003E6E5F">
        <w:rPr>
          <w:rFonts w:ascii="Arial" w:hAnsi="Arial" w:cs="Arial"/>
          <w:sz w:val="20"/>
          <w:szCs w:val="20"/>
        </w:rPr>
        <w:t xml:space="preserve"> </w:t>
      </w:r>
      <w:r w:rsidR="00FC31B4">
        <w:rPr>
          <w:rFonts w:ascii="Arial" w:hAnsi="Arial" w:cs="Arial"/>
          <w:sz w:val="20"/>
          <w:szCs w:val="20"/>
        </w:rPr>
        <w:t>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 w:rsidRPr="003E6E5F">
        <w:rPr>
          <w:rFonts w:ascii="Arial" w:hAnsi="Arial" w:cs="Arial"/>
          <w:sz w:val="20"/>
          <w:szCs w:val="20"/>
        </w:rPr>
        <w:t xml:space="preserve">: </w:t>
      </w:r>
      <w:r w:rsidRPr="003E6E5F">
        <w:rPr>
          <w:rFonts w:ascii="Arial" w:hAnsi="Arial" w:cs="Arial"/>
          <w:i/>
          <w:iCs/>
          <w:sz w:val="20"/>
          <w:szCs w:val="20"/>
        </w:rPr>
        <w:t>n</w:t>
      </w:r>
      <w:r w:rsidRPr="003E6E5F">
        <w:rPr>
          <w:rFonts w:ascii="Arial" w:hAnsi="Arial" w:cs="Arial"/>
          <w:sz w:val="20"/>
          <w:szCs w:val="20"/>
        </w:rPr>
        <w:t xml:space="preserve"> = 7-9, </w:t>
      </w:r>
      <w:r w:rsidRPr="004C1319">
        <w:rPr>
          <w:rFonts w:ascii="Arial" w:hAnsi="Arial" w:cs="Arial"/>
          <w:sz w:val="20"/>
          <w:szCs w:val="20"/>
        </w:rPr>
        <w:t xml:space="preserve">LD-M CON: </w:t>
      </w:r>
      <w:r w:rsidRPr="004C1319">
        <w:rPr>
          <w:rFonts w:ascii="Arial" w:hAnsi="Arial" w:cs="Arial"/>
          <w:i/>
          <w:sz w:val="20"/>
          <w:szCs w:val="20"/>
        </w:rPr>
        <w:t xml:space="preserve">n </w:t>
      </w:r>
      <w:r w:rsidRPr="004C1319">
        <w:rPr>
          <w:rFonts w:ascii="Arial" w:hAnsi="Arial" w:cs="Arial"/>
          <w:sz w:val="20"/>
          <w:szCs w:val="20"/>
        </w:rPr>
        <w:t xml:space="preserve">= 11-12, </w:t>
      </w:r>
      <w:r w:rsidRPr="00A469B3">
        <w:rPr>
          <w:rFonts w:ascii="Arial" w:hAnsi="Arial" w:cs="Arial"/>
          <w:sz w:val="20"/>
          <w:szCs w:val="20"/>
        </w:rPr>
        <w:t xml:space="preserve">LD-M </w:t>
      </w:r>
      <w:r w:rsidR="00FC31B4">
        <w:rPr>
          <w:rFonts w:ascii="Arial" w:hAnsi="Arial" w:cs="Arial"/>
          <w:sz w:val="20"/>
          <w:szCs w:val="20"/>
        </w:rPr>
        <w:t>MT</w:t>
      </w:r>
      <w:r w:rsidR="00FC31B4" w:rsidRPr="00FC31B4">
        <w:rPr>
          <w:rFonts w:ascii="Arial" w:hAnsi="Arial" w:cs="Arial"/>
          <w:sz w:val="20"/>
          <w:szCs w:val="20"/>
          <w:vertAlign w:val="subscript"/>
        </w:rPr>
        <w:t>1</w:t>
      </w:r>
      <w:r w:rsidRPr="00A469B3">
        <w:rPr>
          <w:rFonts w:ascii="Arial" w:hAnsi="Arial" w:cs="Arial"/>
          <w:sz w:val="20"/>
          <w:szCs w:val="20"/>
        </w:rPr>
        <w:t xml:space="preserve">: </w:t>
      </w:r>
      <w:r w:rsidRPr="00A469B3">
        <w:rPr>
          <w:rFonts w:ascii="Arial" w:hAnsi="Arial" w:cs="Arial"/>
          <w:i/>
          <w:iCs/>
          <w:sz w:val="20"/>
          <w:szCs w:val="20"/>
        </w:rPr>
        <w:t>n</w:t>
      </w:r>
      <w:r w:rsidRPr="00A469B3">
        <w:rPr>
          <w:rFonts w:ascii="Arial" w:hAnsi="Arial" w:cs="Arial"/>
          <w:sz w:val="20"/>
          <w:szCs w:val="20"/>
        </w:rPr>
        <w:t xml:space="preserve"> = 14-16). </w:t>
      </w:r>
      <w:r w:rsidR="003862D6" w:rsidRPr="003862D6">
        <w:rPr>
          <w:rFonts w:ascii="Arial" w:hAnsi="Arial" w:cs="Arial"/>
          <w:i/>
          <w:iCs/>
          <w:sz w:val="20"/>
          <w:szCs w:val="20"/>
        </w:rPr>
        <w:t>P</w:t>
      </w:r>
      <w:r w:rsidR="003862D6">
        <w:rPr>
          <w:rFonts w:ascii="Arial" w:hAnsi="Arial" w:cs="Arial"/>
          <w:sz w:val="20"/>
          <w:szCs w:val="20"/>
        </w:rPr>
        <w:t>-values</w:t>
      </w:r>
      <w:r>
        <w:rPr>
          <w:rFonts w:ascii="Arial" w:hAnsi="Arial" w:cs="Arial"/>
          <w:sz w:val="20"/>
          <w:szCs w:val="20"/>
        </w:rPr>
        <w:t xml:space="preserve"> </w:t>
      </w:r>
      <w:r w:rsidR="003862D6">
        <w:rPr>
          <w:rFonts w:ascii="Arial" w:hAnsi="Arial" w:cs="Arial"/>
          <w:sz w:val="20"/>
          <w:szCs w:val="20"/>
        </w:rPr>
        <w:t xml:space="preserve">for significant correlations </w:t>
      </w:r>
      <w:r>
        <w:rPr>
          <w:rFonts w:ascii="Arial" w:hAnsi="Arial" w:cs="Arial"/>
          <w:sz w:val="20"/>
          <w:szCs w:val="20"/>
        </w:rPr>
        <w:t>(</w:t>
      </w:r>
      <w:r w:rsidRPr="00CA1D2E"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 &lt; 0.05) are shown in </w:t>
      </w:r>
      <w:r w:rsidRPr="0044416E">
        <w:rPr>
          <w:rFonts w:ascii="Arial" w:hAnsi="Arial" w:cs="Arial"/>
          <w:b/>
          <w:bCs/>
          <w:sz w:val="20"/>
          <w:szCs w:val="20"/>
        </w:rPr>
        <w:t>bold</w:t>
      </w:r>
      <w:r>
        <w:rPr>
          <w:rFonts w:ascii="Arial" w:hAnsi="Arial" w:cs="Arial"/>
          <w:sz w:val="20"/>
          <w:szCs w:val="20"/>
        </w:rPr>
        <w:t xml:space="preserve">, and </w:t>
      </w:r>
      <w:r w:rsidR="003862D6" w:rsidRPr="003862D6">
        <w:rPr>
          <w:rFonts w:ascii="Arial" w:hAnsi="Arial" w:cs="Arial"/>
          <w:i/>
          <w:iCs/>
          <w:sz w:val="20"/>
          <w:szCs w:val="20"/>
        </w:rPr>
        <w:t>P</w:t>
      </w:r>
      <w:r w:rsidR="003862D6">
        <w:rPr>
          <w:rFonts w:ascii="Arial" w:hAnsi="Arial" w:cs="Arial"/>
          <w:sz w:val="20"/>
          <w:szCs w:val="20"/>
        </w:rPr>
        <w:t xml:space="preserve">-values for </w:t>
      </w:r>
      <w:r>
        <w:rPr>
          <w:rFonts w:ascii="Arial" w:hAnsi="Arial" w:cs="Arial"/>
          <w:sz w:val="20"/>
          <w:szCs w:val="20"/>
        </w:rPr>
        <w:t xml:space="preserve">correlations that </w:t>
      </w:r>
      <w:r w:rsidRPr="00FD74C1">
        <w:rPr>
          <w:rFonts w:ascii="Arial" w:hAnsi="Arial" w:cs="Arial"/>
          <w:sz w:val="20"/>
          <w:szCs w:val="20"/>
        </w:rPr>
        <w:t>trended towards significance (</w:t>
      </w:r>
      <w:r w:rsidRPr="00FD74C1">
        <w:rPr>
          <w:rFonts w:ascii="Arial" w:hAnsi="Arial" w:cs="Arial"/>
          <w:i/>
          <w:sz w:val="20"/>
          <w:szCs w:val="20"/>
        </w:rPr>
        <w:t xml:space="preserve">P </w:t>
      </w:r>
      <w:r w:rsidRPr="00FD74C1">
        <w:rPr>
          <w:rFonts w:ascii="Arial" w:hAnsi="Arial" w:cs="Arial"/>
          <w:sz w:val="20"/>
          <w:szCs w:val="20"/>
        </w:rPr>
        <w:t>&lt; 0.10)</w:t>
      </w:r>
      <w:r>
        <w:rPr>
          <w:rFonts w:ascii="Arial" w:hAnsi="Arial" w:cs="Arial"/>
          <w:sz w:val="20"/>
          <w:szCs w:val="20"/>
        </w:rPr>
        <w:t xml:space="preserve"> are shown in </w:t>
      </w:r>
      <w:r w:rsidRPr="00811825">
        <w:rPr>
          <w:rFonts w:ascii="Arial" w:hAnsi="Arial" w:cs="Arial"/>
          <w:b/>
          <w:bCs/>
          <w:sz w:val="20"/>
          <w:szCs w:val="20"/>
        </w:rPr>
        <w:t>bold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392391">
        <w:rPr>
          <w:rFonts w:ascii="Arial" w:hAnsi="Arial" w:cs="Arial"/>
          <w:sz w:val="20"/>
          <w:szCs w:val="20"/>
        </w:rPr>
        <w:t xml:space="preserve">and </w:t>
      </w:r>
      <w:r w:rsidRPr="00392391">
        <w:rPr>
          <w:rFonts w:ascii="Arial" w:hAnsi="Arial" w:cs="Arial"/>
          <w:i/>
          <w:iCs/>
          <w:sz w:val="20"/>
          <w:szCs w:val="20"/>
        </w:rPr>
        <w:t>italics</w:t>
      </w:r>
      <w:r w:rsidRPr="00FD74C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D366C">
        <w:rPr>
          <w:rFonts w:ascii="Arial" w:hAnsi="Arial" w:cs="Arial"/>
          <w:i/>
          <w:iCs/>
          <w:sz w:val="20"/>
          <w:szCs w:val="20"/>
        </w:rPr>
        <w:t>Abbreviations:</w:t>
      </w:r>
      <w:r>
        <w:rPr>
          <w:rFonts w:ascii="Arial" w:hAnsi="Arial" w:cs="Arial"/>
          <w:i/>
          <w:iCs/>
          <w:sz w:val="20"/>
          <w:szCs w:val="20"/>
        </w:rPr>
        <w:t xml:space="preserve"> AGI, anogenital investigation; NTN, nose-to-nose investigation; </w:t>
      </w:r>
      <w:proofErr w:type="spellStart"/>
      <w:r w:rsidRPr="00ED366C">
        <w:rPr>
          <w:rFonts w:ascii="Arial" w:hAnsi="Arial" w:cs="Arial"/>
          <w:i/>
          <w:iCs/>
          <w:sz w:val="20"/>
          <w:szCs w:val="20"/>
        </w:rPr>
        <w:t>PC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Inv</w:t>
      </w:r>
      <w:proofErr w:type="spellEnd"/>
      <w:r>
        <w:rPr>
          <w:rFonts w:ascii="Arial" w:hAnsi="Arial" w:cs="Arial"/>
          <w:i/>
          <w:iCs/>
          <w:sz w:val="20"/>
          <w:szCs w:val="20"/>
        </w:rPr>
        <w:t>, composite investigation score</w:t>
      </w:r>
      <w:r w:rsidRPr="00ED366C">
        <w:rPr>
          <w:rFonts w:ascii="Arial" w:hAnsi="Arial" w:cs="Arial"/>
          <w:i/>
          <w:iCs/>
          <w:sz w:val="20"/>
          <w:szCs w:val="20"/>
        </w:rPr>
        <w:t>.</w:t>
      </w:r>
    </w:p>
    <w:p w14:paraId="3BCDF788" w14:textId="77777777" w:rsidR="001022DD" w:rsidRPr="00AD1024" w:rsidRDefault="001022DD" w:rsidP="001022DD">
      <w:pPr>
        <w:spacing w:line="240" w:lineRule="auto"/>
        <w:contextualSpacing/>
        <w:jc w:val="both"/>
        <w:rPr>
          <w:rFonts w:ascii="Arial" w:hAnsi="Arial" w:cs="Arial"/>
          <w:i/>
          <w:iCs/>
          <w:sz w:val="20"/>
          <w:szCs w:val="20"/>
        </w:rPr>
      </w:pPr>
    </w:p>
    <w:p w14:paraId="679DF0B3" w14:textId="77777777" w:rsidR="001022DD" w:rsidRPr="00AD0565" w:rsidRDefault="001022DD" w:rsidP="001022DD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34DCB6E" w14:textId="77777777" w:rsidR="001022DD" w:rsidRDefault="001022D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C5916B7" w14:textId="46179E94" w:rsidR="00C57945" w:rsidRDefault="00C57945" w:rsidP="00AD0565">
      <w:pPr>
        <w:spacing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FIGURES</w:t>
      </w:r>
    </w:p>
    <w:p w14:paraId="132B7DF1" w14:textId="77777777" w:rsidR="004872C2" w:rsidRDefault="004872C2" w:rsidP="00AD0565">
      <w:pPr>
        <w:spacing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06B62D2D" w14:textId="2A4EC1E6" w:rsidR="00A83377" w:rsidRDefault="008C1E43" w:rsidP="0086664D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8C1E43">
        <w:rPr>
          <w:noProof/>
        </w:rPr>
        <w:drawing>
          <wp:inline distT="0" distB="0" distL="0" distR="0" wp14:anchorId="630E2C33" wp14:editId="0BE74CB6">
            <wp:extent cx="4572000" cy="29173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769" b="2432"/>
                    <a:stretch/>
                  </pic:blipFill>
                  <pic:spPr bwMode="auto">
                    <a:xfrm>
                      <a:off x="0" y="0"/>
                      <a:ext cx="4572000" cy="29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16171" w14:textId="5D00A2C6" w:rsidR="00A83377" w:rsidRPr="0009428E" w:rsidRDefault="00A83377" w:rsidP="00AD0565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S1. </w:t>
      </w:r>
      <w:r w:rsidR="0009428E">
        <w:rPr>
          <w:rFonts w:ascii="Arial" w:hAnsi="Arial" w:cs="Arial"/>
          <w:b/>
          <w:bCs/>
          <w:sz w:val="24"/>
          <w:szCs w:val="24"/>
        </w:rPr>
        <w:t>Long</w:t>
      </w:r>
      <w:r w:rsidR="009D57E0">
        <w:rPr>
          <w:rFonts w:ascii="Arial" w:hAnsi="Arial" w:cs="Arial"/>
          <w:b/>
          <w:bCs/>
          <w:sz w:val="24"/>
          <w:szCs w:val="24"/>
        </w:rPr>
        <w:t>-</w:t>
      </w:r>
      <w:r w:rsidR="0009428E">
        <w:rPr>
          <w:rFonts w:ascii="Arial" w:hAnsi="Arial" w:cs="Arial"/>
          <w:b/>
          <w:bCs/>
          <w:sz w:val="24"/>
          <w:szCs w:val="24"/>
        </w:rPr>
        <w:t xml:space="preserve">day hamsters infused with </w:t>
      </w:r>
      <w:r w:rsidR="00FC31B4">
        <w:rPr>
          <w:rFonts w:ascii="Arial" w:hAnsi="Arial" w:cs="Arial"/>
          <w:b/>
          <w:bCs/>
          <w:sz w:val="24"/>
          <w:szCs w:val="24"/>
        </w:rPr>
        <w:t xml:space="preserve">the </w:t>
      </w:r>
      <w:r w:rsidR="00E20F6D">
        <w:rPr>
          <w:rFonts w:ascii="Arial" w:hAnsi="Arial" w:cs="Arial"/>
          <w:b/>
          <w:bCs/>
          <w:sz w:val="24"/>
          <w:szCs w:val="24"/>
        </w:rPr>
        <w:t>MT</w:t>
      </w:r>
      <w:r w:rsidR="00E20F6D" w:rsidRPr="00A87F80">
        <w:rPr>
          <w:rFonts w:ascii="Arial" w:hAnsi="Arial" w:cs="Arial"/>
          <w:b/>
          <w:bCs/>
          <w:sz w:val="24"/>
          <w:szCs w:val="24"/>
          <w:vertAlign w:val="subscript"/>
        </w:rPr>
        <w:t>1</w:t>
      </w:r>
      <w:r w:rsidR="0009428E">
        <w:rPr>
          <w:rFonts w:ascii="Arial" w:hAnsi="Arial" w:cs="Arial"/>
          <w:b/>
          <w:bCs/>
          <w:sz w:val="24"/>
          <w:szCs w:val="24"/>
        </w:rPr>
        <w:t xml:space="preserve"> </w:t>
      </w:r>
      <w:r w:rsidR="000F12E9">
        <w:rPr>
          <w:rFonts w:ascii="Arial" w:hAnsi="Arial" w:cs="Arial"/>
          <w:b/>
          <w:bCs/>
          <w:sz w:val="24"/>
          <w:szCs w:val="24"/>
        </w:rPr>
        <w:t>r</w:t>
      </w:r>
      <w:r w:rsidR="0009428E">
        <w:rPr>
          <w:rFonts w:ascii="Arial" w:hAnsi="Arial" w:cs="Arial"/>
          <w:b/>
          <w:bCs/>
          <w:sz w:val="24"/>
          <w:szCs w:val="24"/>
        </w:rPr>
        <w:t xml:space="preserve">eceptor-expressing lentivirus and given timed melatonin injections exhibited a reduction in </w:t>
      </w:r>
      <w:r w:rsidR="007531FE">
        <w:rPr>
          <w:rFonts w:ascii="Arial" w:hAnsi="Arial" w:cs="Arial"/>
          <w:b/>
          <w:bCs/>
          <w:sz w:val="24"/>
          <w:szCs w:val="24"/>
        </w:rPr>
        <w:t>circulating</w:t>
      </w:r>
      <w:r w:rsidR="0009428E">
        <w:rPr>
          <w:rFonts w:ascii="Arial" w:hAnsi="Arial" w:cs="Arial"/>
          <w:b/>
          <w:bCs/>
          <w:sz w:val="24"/>
          <w:szCs w:val="24"/>
        </w:rPr>
        <w:t xml:space="preserve"> DHEA. </w:t>
      </w:r>
      <w:r w:rsidR="0009428E">
        <w:rPr>
          <w:rFonts w:ascii="Arial" w:hAnsi="Arial" w:cs="Arial"/>
          <w:sz w:val="24"/>
          <w:szCs w:val="24"/>
        </w:rPr>
        <w:t xml:space="preserve">Serum dehydroepiandrosterone (DHEA) </w:t>
      </w:r>
      <w:r w:rsidR="007531FE">
        <w:rPr>
          <w:rFonts w:ascii="Arial" w:hAnsi="Arial" w:cs="Arial"/>
          <w:sz w:val="24"/>
          <w:szCs w:val="24"/>
        </w:rPr>
        <w:t>levels</w:t>
      </w:r>
      <w:r w:rsidR="0009428E">
        <w:rPr>
          <w:rFonts w:ascii="Arial" w:hAnsi="Arial" w:cs="Arial"/>
          <w:sz w:val="24"/>
          <w:szCs w:val="24"/>
        </w:rPr>
        <w:t xml:space="preserve"> of </w:t>
      </w:r>
      <w:r w:rsidR="0009428E" w:rsidRPr="00C86F98">
        <w:rPr>
          <w:rFonts w:ascii="Arial" w:hAnsi="Arial" w:cs="Arial"/>
          <w:sz w:val="24"/>
          <w:szCs w:val="24"/>
        </w:rPr>
        <w:t>long</w:t>
      </w:r>
      <w:r w:rsidR="001941C1">
        <w:rPr>
          <w:rFonts w:ascii="Arial" w:hAnsi="Arial" w:cs="Arial"/>
          <w:sz w:val="24"/>
          <w:szCs w:val="24"/>
        </w:rPr>
        <w:t>-</w:t>
      </w:r>
      <w:r w:rsidR="0009428E" w:rsidRPr="00C86F98">
        <w:rPr>
          <w:rFonts w:ascii="Arial" w:hAnsi="Arial" w:cs="Arial"/>
          <w:sz w:val="24"/>
          <w:szCs w:val="24"/>
        </w:rPr>
        <w:t xml:space="preserve">day hamsters infused with </w:t>
      </w:r>
      <w:r w:rsidR="00FC31B4">
        <w:rPr>
          <w:rFonts w:ascii="Arial" w:hAnsi="Arial" w:cs="Arial"/>
          <w:sz w:val="24"/>
          <w:szCs w:val="24"/>
        </w:rPr>
        <w:t xml:space="preserve">the </w:t>
      </w:r>
      <w:r w:rsidR="0009428E" w:rsidRPr="00C86F98">
        <w:rPr>
          <w:rFonts w:ascii="Arial" w:hAnsi="Arial" w:cs="Arial"/>
          <w:sz w:val="24"/>
          <w:szCs w:val="24"/>
        </w:rPr>
        <w:t>control (CON) lentivirus (LD CON; purple), short</w:t>
      </w:r>
      <w:r w:rsidR="001941C1">
        <w:rPr>
          <w:rFonts w:ascii="Arial" w:hAnsi="Arial" w:cs="Arial"/>
          <w:sz w:val="24"/>
          <w:szCs w:val="24"/>
        </w:rPr>
        <w:t>-</w:t>
      </w:r>
      <w:r w:rsidR="0009428E" w:rsidRPr="00C86F98">
        <w:rPr>
          <w:rFonts w:ascii="Arial" w:hAnsi="Arial" w:cs="Arial"/>
          <w:sz w:val="24"/>
          <w:szCs w:val="24"/>
        </w:rPr>
        <w:t xml:space="preserve">day hamsters infused with </w:t>
      </w:r>
      <w:r w:rsidR="00FC31B4">
        <w:rPr>
          <w:rFonts w:ascii="Arial" w:hAnsi="Arial" w:cs="Arial"/>
          <w:sz w:val="24"/>
          <w:szCs w:val="24"/>
        </w:rPr>
        <w:t>the</w:t>
      </w:r>
      <w:r w:rsidR="00FC31B4" w:rsidRPr="00C86F98">
        <w:rPr>
          <w:rFonts w:ascii="Arial" w:hAnsi="Arial" w:cs="Arial"/>
          <w:sz w:val="24"/>
          <w:szCs w:val="24"/>
        </w:rPr>
        <w:t xml:space="preserve"> </w:t>
      </w:r>
      <w:r w:rsidR="0009428E" w:rsidRPr="00C86F98">
        <w:rPr>
          <w:rFonts w:ascii="Arial" w:hAnsi="Arial" w:cs="Arial"/>
          <w:sz w:val="24"/>
          <w:szCs w:val="24"/>
        </w:rPr>
        <w:t xml:space="preserve">CON lentivirus that were responsive to photoperiodic treatment (SD-R CON; green), SD hamsters infused with </w:t>
      </w:r>
      <w:r w:rsidR="00FC31B4">
        <w:rPr>
          <w:rFonts w:ascii="Arial" w:hAnsi="Arial" w:cs="Arial"/>
          <w:sz w:val="24"/>
          <w:szCs w:val="24"/>
        </w:rPr>
        <w:t>the</w:t>
      </w:r>
      <w:r w:rsidR="00FC31B4" w:rsidRPr="00C86F98">
        <w:rPr>
          <w:rFonts w:ascii="Arial" w:hAnsi="Arial" w:cs="Arial"/>
          <w:sz w:val="24"/>
          <w:szCs w:val="24"/>
        </w:rPr>
        <w:t xml:space="preserve"> </w:t>
      </w:r>
      <w:r w:rsidR="0009428E" w:rsidRPr="00C86F98">
        <w:rPr>
          <w:rFonts w:ascii="Arial" w:hAnsi="Arial" w:cs="Arial"/>
          <w:sz w:val="24"/>
          <w:szCs w:val="24"/>
        </w:rPr>
        <w:t>CON lentivirus that were non-responsive to photoperiodic treatment (SD-NR CON; yellow), LD hamsters infused with</w:t>
      </w:r>
      <w:r w:rsidR="0009428E">
        <w:rPr>
          <w:rFonts w:ascii="Arial" w:hAnsi="Arial" w:cs="Arial"/>
          <w:sz w:val="24"/>
          <w:szCs w:val="24"/>
        </w:rPr>
        <w:t xml:space="preserve"> </w:t>
      </w:r>
      <w:r w:rsidR="00FC31B4">
        <w:rPr>
          <w:rFonts w:ascii="Arial" w:hAnsi="Arial" w:cs="Arial"/>
          <w:sz w:val="24"/>
          <w:szCs w:val="24"/>
        </w:rPr>
        <w:t xml:space="preserve">the </w:t>
      </w:r>
      <w:r w:rsidR="00E20F6D">
        <w:rPr>
          <w:rFonts w:ascii="Arial" w:hAnsi="Arial" w:cs="Arial"/>
          <w:sz w:val="24"/>
          <w:szCs w:val="24"/>
        </w:rPr>
        <w:t>MT</w:t>
      </w:r>
      <w:r w:rsidR="00E20F6D" w:rsidRPr="00A87F80">
        <w:rPr>
          <w:rFonts w:ascii="Arial" w:hAnsi="Arial" w:cs="Arial"/>
          <w:sz w:val="24"/>
          <w:szCs w:val="24"/>
          <w:vertAlign w:val="subscript"/>
        </w:rPr>
        <w:t>1</w:t>
      </w:r>
      <w:r w:rsidR="00A87F80">
        <w:rPr>
          <w:rFonts w:ascii="Arial" w:hAnsi="Arial" w:cs="Arial"/>
          <w:sz w:val="24"/>
          <w:szCs w:val="24"/>
        </w:rPr>
        <w:t xml:space="preserve"> receptor</w:t>
      </w:r>
      <w:r w:rsidR="0009428E">
        <w:rPr>
          <w:rFonts w:ascii="Arial" w:hAnsi="Arial" w:cs="Arial"/>
          <w:sz w:val="24"/>
          <w:szCs w:val="24"/>
        </w:rPr>
        <w:t>-expressing (</w:t>
      </w:r>
      <w:bookmarkStart w:id="0" w:name="_Hlk78976021"/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bookmarkEnd w:id="0"/>
      <w:r w:rsidR="0009428E">
        <w:rPr>
          <w:rFonts w:ascii="Arial" w:hAnsi="Arial" w:cs="Arial"/>
          <w:sz w:val="24"/>
          <w:szCs w:val="24"/>
        </w:rPr>
        <w:t>)</w:t>
      </w:r>
      <w:r w:rsidR="0009428E" w:rsidRPr="00C86F98">
        <w:rPr>
          <w:rFonts w:ascii="Arial" w:hAnsi="Arial" w:cs="Arial"/>
          <w:sz w:val="24"/>
          <w:szCs w:val="24"/>
        </w:rPr>
        <w:t xml:space="preserve"> lentivirus (LD </w:t>
      </w:r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r w:rsidR="0009428E" w:rsidRPr="00C86F98">
        <w:rPr>
          <w:rFonts w:ascii="Arial" w:hAnsi="Arial" w:cs="Arial"/>
          <w:sz w:val="24"/>
          <w:szCs w:val="24"/>
        </w:rPr>
        <w:t xml:space="preserve">; pink), LD hamsters infused with </w:t>
      </w:r>
      <w:r w:rsidR="00FC31B4">
        <w:rPr>
          <w:rFonts w:ascii="Arial" w:hAnsi="Arial" w:cs="Arial"/>
          <w:sz w:val="24"/>
          <w:szCs w:val="24"/>
        </w:rPr>
        <w:t>the</w:t>
      </w:r>
      <w:r w:rsidR="00FC31B4" w:rsidRPr="00C86F98">
        <w:rPr>
          <w:rFonts w:ascii="Arial" w:hAnsi="Arial" w:cs="Arial"/>
          <w:sz w:val="24"/>
          <w:szCs w:val="24"/>
        </w:rPr>
        <w:t xml:space="preserve"> </w:t>
      </w:r>
      <w:r w:rsidR="0009428E" w:rsidRPr="00C86F98">
        <w:rPr>
          <w:rFonts w:ascii="Arial" w:hAnsi="Arial" w:cs="Arial"/>
          <w:sz w:val="24"/>
          <w:szCs w:val="24"/>
        </w:rPr>
        <w:t xml:space="preserve">CON lentivirus and given timed melatonin injections (LD-M CON; blue), and LD hamsters infused with </w:t>
      </w:r>
      <w:r w:rsidR="00FC31B4">
        <w:rPr>
          <w:rFonts w:ascii="Arial" w:hAnsi="Arial" w:cs="Arial"/>
          <w:sz w:val="24"/>
          <w:szCs w:val="24"/>
        </w:rPr>
        <w:t>the</w:t>
      </w:r>
      <w:r w:rsidR="00FC31B4" w:rsidRPr="00C86F98">
        <w:rPr>
          <w:rFonts w:ascii="Arial" w:hAnsi="Arial" w:cs="Arial"/>
          <w:sz w:val="24"/>
          <w:szCs w:val="24"/>
        </w:rPr>
        <w:t xml:space="preserve"> </w:t>
      </w:r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r w:rsidR="0009428E" w:rsidRPr="00C86F98">
        <w:rPr>
          <w:rFonts w:ascii="Arial" w:hAnsi="Arial" w:cs="Arial"/>
          <w:sz w:val="24"/>
          <w:szCs w:val="24"/>
        </w:rPr>
        <w:t xml:space="preserve"> lentivirus and given timed melatonin injections (LD-M </w:t>
      </w:r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r w:rsidR="0009428E" w:rsidRPr="00C86F98">
        <w:rPr>
          <w:rFonts w:ascii="Arial" w:hAnsi="Arial" w:cs="Arial"/>
          <w:sz w:val="24"/>
          <w:szCs w:val="24"/>
        </w:rPr>
        <w:t>; cyan).</w:t>
      </w:r>
      <w:r w:rsidR="00CB1636">
        <w:rPr>
          <w:rFonts w:ascii="Arial" w:hAnsi="Arial" w:cs="Arial"/>
          <w:sz w:val="24"/>
          <w:szCs w:val="24"/>
        </w:rPr>
        <w:t xml:space="preserve"> </w:t>
      </w:r>
      <w:r w:rsidR="00A3609D">
        <w:rPr>
          <w:rFonts w:ascii="Arial" w:hAnsi="Arial" w:cs="Arial"/>
          <w:sz w:val="24"/>
          <w:szCs w:val="24"/>
        </w:rPr>
        <w:t>Box plot shows medians and interquartile ranges</w:t>
      </w:r>
      <w:r w:rsidR="0009428E" w:rsidRPr="00D61640">
        <w:rPr>
          <w:rFonts w:ascii="Arial" w:hAnsi="Arial" w:cs="Arial"/>
          <w:sz w:val="24"/>
          <w:szCs w:val="24"/>
        </w:rPr>
        <w:t xml:space="preserve"> (</w:t>
      </w:r>
      <w:r w:rsidR="0009428E" w:rsidRPr="00E327E6">
        <w:rPr>
          <w:rFonts w:ascii="Arial" w:hAnsi="Arial" w:cs="Arial"/>
          <w:sz w:val="24"/>
          <w:szCs w:val="24"/>
        </w:rPr>
        <w:t xml:space="preserve">LD CON: </w:t>
      </w:r>
      <w:r w:rsidR="0009428E" w:rsidRPr="00E327E6">
        <w:rPr>
          <w:rFonts w:ascii="Arial" w:hAnsi="Arial" w:cs="Arial"/>
          <w:i/>
          <w:iCs/>
          <w:sz w:val="24"/>
          <w:szCs w:val="24"/>
        </w:rPr>
        <w:t xml:space="preserve">n </w:t>
      </w:r>
      <w:r w:rsidR="0009428E" w:rsidRPr="00E327E6">
        <w:rPr>
          <w:rFonts w:ascii="Arial" w:hAnsi="Arial" w:cs="Arial"/>
          <w:sz w:val="24"/>
          <w:szCs w:val="24"/>
        </w:rPr>
        <w:t xml:space="preserve">= 11, SD-R CON: </w:t>
      </w:r>
      <w:r w:rsidR="0009428E" w:rsidRPr="00E327E6">
        <w:rPr>
          <w:rFonts w:ascii="Arial" w:hAnsi="Arial" w:cs="Arial"/>
          <w:i/>
          <w:iCs/>
          <w:sz w:val="24"/>
          <w:szCs w:val="24"/>
        </w:rPr>
        <w:t>n</w:t>
      </w:r>
      <w:r w:rsidR="0009428E" w:rsidRPr="00E327E6">
        <w:rPr>
          <w:rFonts w:ascii="Arial" w:hAnsi="Arial" w:cs="Arial"/>
          <w:sz w:val="24"/>
          <w:szCs w:val="24"/>
        </w:rPr>
        <w:t xml:space="preserve"> = </w:t>
      </w:r>
      <w:r w:rsidR="00532538" w:rsidRPr="00E327E6">
        <w:rPr>
          <w:rFonts w:ascii="Arial" w:hAnsi="Arial" w:cs="Arial"/>
          <w:sz w:val="24"/>
          <w:szCs w:val="24"/>
        </w:rPr>
        <w:t>8</w:t>
      </w:r>
      <w:r w:rsidR="0009428E" w:rsidRPr="00E327E6">
        <w:rPr>
          <w:rFonts w:ascii="Arial" w:hAnsi="Arial" w:cs="Arial"/>
          <w:sz w:val="24"/>
          <w:szCs w:val="24"/>
        </w:rPr>
        <w:t xml:space="preserve">, SD-NR CON: </w:t>
      </w:r>
      <w:r w:rsidR="0009428E" w:rsidRPr="00E327E6">
        <w:rPr>
          <w:rFonts w:ascii="Arial" w:hAnsi="Arial" w:cs="Arial"/>
          <w:i/>
          <w:iCs/>
          <w:sz w:val="24"/>
          <w:szCs w:val="24"/>
        </w:rPr>
        <w:t>n</w:t>
      </w:r>
      <w:r w:rsidR="0009428E" w:rsidRPr="00E327E6">
        <w:rPr>
          <w:rFonts w:ascii="Arial" w:hAnsi="Arial" w:cs="Arial"/>
          <w:sz w:val="24"/>
          <w:szCs w:val="24"/>
        </w:rPr>
        <w:t xml:space="preserve"> = 13</w:t>
      </w:r>
      <w:r w:rsidR="00532538" w:rsidRPr="00E327E6">
        <w:rPr>
          <w:rFonts w:ascii="Arial" w:hAnsi="Arial" w:cs="Arial"/>
          <w:sz w:val="24"/>
          <w:szCs w:val="24"/>
        </w:rPr>
        <w:t xml:space="preserve">, LD </w:t>
      </w:r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r w:rsidR="00532538" w:rsidRPr="00E327E6">
        <w:rPr>
          <w:rFonts w:ascii="Arial" w:hAnsi="Arial" w:cs="Arial"/>
          <w:sz w:val="24"/>
          <w:szCs w:val="24"/>
        </w:rPr>
        <w:t xml:space="preserve">: </w:t>
      </w:r>
      <w:r w:rsidR="00532538" w:rsidRPr="00E327E6">
        <w:rPr>
          <w:rFonts w:ascii="Arial" w:hAnsi="Arial" w:cs="Arial"/>
          <w:i/>
          <w:iCs/>
          <w:sz w:val="24"/>
          <w:szCs w:val="24"/>
        </w:rPr>
        <w:t>n</w:t>
      </w:r>
      <w:r w:rsidR="00532538" w:rsidRPr="00E327E6">
        <w:rPr>
          <w:rFonts w:ascii="Arial" w:hAnsi="Arial" w:cs="Arial"/>
          <w:sz w:val="24"/>
          <w:szCs w:val="24"/>
        </w:rPr>
        <w:t xml:space="preserve"> = 8, LD-M CON: </w:t>
      </w:r>
      <w:r w:rsidR="00532538" w:rsidRPr="00E327E6">
        <w:rPr>
          <w:rFonts w:ascii="Arial" w:hAnsi="Arial" w:cs="Arial"/>
          <w:i/>
          <w:iCs/>
          <w:sz w:val="24"/>
          <w:szCs w:val="24"/>
        </w:rPr>
        <w:t>n</w:t>
      </w:r>
      <w:r w:rsidR="00532538" w:rsidRPr="00E327E6">
        <w:rPr>
          <w:rFonts w:ascii="Arial" w:hAnsi="Arial" w:cs="Arial"/>
          <w:sz w:val="24"/>
          <w:szCs w:val="24"/>
        </w:rPr>
        <w:t xml:space="preserve"> = 10, LD-M </w:t>
      </w:r>
      <w:r w:rsidR="00FC31B4">
        <w:rPr>
          <w:rFonts w:ascii="Arial" w:hAnsi="Arial" w:cs="Arial"/>
          <w:sz w:val="24"/>
          <w:szCs w:val="24"/>
        </w:rPr>
        <w:t>MT</w:t>
      </w:r>
      <w:r w:rsidR="00FC31B4" w:rsidRPr="00FC31B4">
        <w:rPr>
          <w:rFonts w:ascii="Arial" w:hAnsi="Arial" w:cs="Arial"/>
          <w:sz w:val="24"/>
          <w:szCs w:val="24"/>
          <w:vertAlign w:val="subscript"/>
        </w:rPr>
        <w:t>1</w:t>
      </w:r>
      <w:r w:rsidR="00532538" w:rsidRPr="00E327E6">
        <w:rPr>
          <w:rFonts w:ascii="Arial" w:hAnsi="Arial" w:cs="Arial"/>
          <w:sz w:val="24"/>
          <w:szCs w:val="24"/>
        </w:rPr>
        <w:t xml:space="preserve">: </w:t>
      </w:r>
      <w:r w:rsidR="00532538" w:rsidRPr="00E327E6">
        <w:rPr>
          <w:rFonts w:ascii="Arial" w:hAnsi="Arial" w:cs="Arial"/>
          <w:i/>
          <w:iCs/>
          <w:sz w:val="24"/>
          <w:szCs w:val="24"/>
        </w:rPr>
        <w:t>n</w:t>
      </w:r>
      <w:r w:rsidR="00532538" w:rsidRPr="00E327E6">
        <w:rPr>
          <w:rFonts w:ascii="Arial" w:hAnsi="Arial" w:cs="Arial"/>
          <w:sz w:val="24"/>
          <w:szCs w:val="24"/>
        </w:rPr>
        <w:t xml:space="preserve"> = 14</w:t>
      </w:r>
      <w:r w:rsidR="0009428E" w:rsidRPr="00E327E6">
        <w:rPr>
          <w:rFonts w:ascii="Arial" w:hAnsi="Arial" w:cs="Arial"/>
          <w:sz w:val="24"/>
          <w:szCs w:val="24"/>
        </w:rPr>
        <w:t>),</w:t>
      </w:r>
      <w:r w:rsidR="0009428E" w:rsidRPr="00532538">
        <w:rPr>
          <w:rFonts w:ascii="Arial" w:hAnsi="Arial" w:cs="Arial"/>
          <w:sz w:val="24"/>
          <w:szCs w:val="24"/>
        </w:rPr>
        <w:t xml:space="preserve"> and</w:t>
      </w:r>
      <w:r w:rsidR="0009428E" w:rsidRPr="00D61640">
        <w:rPr>
          <w:rFonts w:ascii="Arial" w:hAnsi="Arial" w:cs="Arial"/>
          <w:sz w:val="24"/>
          <w:szCs w:val="24"/>
        </w:rPr>
        <w:t xml:space="preserve"> </w:t>
      </w:r>
      <w:r w:rsidR="00A3609D">
        <w:rPr>
          <w:rFonts w:ascii="Arial" w:hAnsi="Arial" w:cs="Arial"/>
          <w:sz w:val="24"/>
          <w:szCs w:val="24"/>
        </w:rPr>
        <w:t>boxes</w:t>
      </w:r>
      <w:r w:rsidR="00A3609D" w:rsidRPr="00D61640">
        <w:rPr>
          <w:rFonts w:ascii="Arial" w:hAnsi="Arial" w:cs="Arial"/>
          <w:sz w:val="24"/>
          <w:szCs w:val="24"/>
        </w:rPr>
        <w:t xml:space="preserve"> </w:t>
      </w:r>
      <w:r w:rsidR="0009428E" w:rsidRPr="00D61640">
        <w:rPr>
          <w:rFonts w:ascii="Arial" w:hAnsi="Arial" w:cs="Arial"/>
          <w:sz w:val="24"/>
          <w:szCs w:val="24"/>
        </w:rPr>
        <w:t>with different letters indicate a significant difference between treatment groups (</w:t>
      </w:r>
      <w:r w:rsidR="0009428E" w:rsidRPr="00D61640">
        <w:rPr>
          <w:rFonts w:ascii="Arial" w:hAnsi="Arial" w:cs="Arial"/>
          <w:i/>
          <w:iCs/>
          <w:sz w:val="24"/>
          <w:szCs w:val="24"/>
        </w:rPr>
        <w:t>P</w:t>
      </w:r>
      <w:r w:rsidR="0009428E" w:rsidRPr="00D61640">
        <w:rPr>
          <w:rFonts w:ascii="Arial" w:hAnsi="Arial" w:cs="Arial"/>
          <w:sz w:val="24"/>
          <w:szCs w:val="24"/>
        </w:rPr>
        <w:t xml:space="preserve"> &lt; 0.05, Kruskal-</w:t>
      </w:r>
      <w:r w:rsidR="0009428E" w:rsidRPr="00532538">
        <w:rPr>
          <w:rFonts w:ascii="Arial" w:hAnsi="Arial" w:cs="Arial"/>
          <w:sz w:val="24"/>
          <w:szCs w:val="24"/>
        </w:rPr>
        <w:t>Wallis one-way ANOVAs on ranks with Dunn’s post-hoc tests for multiple comparisons).</w:t>
      </w:r>
      <w:r w:rsidR="00A80B01">
        <w:rPr>
          <w:rFonts w:ascii="Arial" w:hAnsi="Arial" w:cs="Arial"/>
          <w:sz w:val="24"/>
          <w:szCs w:val="24"/>
        </w:rPr>
        <w:t xml:space="preserve"> </w:t>
      </w:r>
      <w:r w:rsidR="0009428E" w:rsidRPr="00532538">
        <w:rPr>
          <w:rFonts w:ascii="Arial" w:hAnsi="Arial" w:cs="Arial"/>
          <w:i/>
          <w:iCs/>
          <w:sz w:val="24"/>
          <w:szCs w:val="24"/>
        </w:rPr>
        <w:t xml:space="preserve">Outliers excluded from statistical analysis (not shown): 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two SD-R CON </w:t>
      </w:r>
      <w:r w:rsidR="00A3609D">
        <w:rPr>
          <w:rFonts w:ascii="Arial" w:hAnsi="Arial" w:cs="Arial"/>
          <w:i/>
          <w:iCs/>
          <w:sz w:val="24"/>
          <w:szCs w:val="24"/>
        </w:rPr>
        <w:t>hamsters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, two SD-NR CON </w:t>
      </w:r>
      <w:r w:rsidR="00A3609D">
        <w:rPr>
          <w:rFonts w:ascii="Arial" w:hAnsi="Arial" w:cs="Arial"/>
          <w:i/>
          <w:iCs/>
          <w:sz w:val="24"/>
          <w:szCs w:val="24"/>
        </w:rPr>
        <w:t>hamsters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, two LD </w:t>
      </w:r>
      <w:r w:rsidR="00FC31B4" w:rsidRPr="00FC31B4">
        <w:rPr>
          <w:rFonts w:ascii="Arial" w:hAnsi="Arial" w:cs="Arial"/>
          <w:i/>
          <w:iCs/>
          <w:sz w:val="24"/>
          <w:szCs w:val="24"/>
        </w:rPr>
        <w:t>MT</w:t>
      </w:r>
      <w:r w:rsidR="00FC31B4" w:rsidRPr="00FC31B4">
        <w:rPr>
          <w:rFonts w:ascii="Arial" w:hAnsi="Arial" w:cs="Arial"/>
          <w:i/>
          <w:iCs/>
          <w:sz w:val="24"/>
          <w:szCs w:val="24"/>
          <w:vertAlign w:val="subscript"/>
        </w:rPr>
        <w:t>1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 </w:t>
      </w:r>
      <w:r w:rsidR="00A3609D">
        <w:rPr>
          <w:rFonts w:ascii="Arial" w:hAnsi="Arial" w:cs="Arial"/>
          <w:i/>
          <w:iCs/>
          <w:sz w:val="24"/>
          <w:szCs w:val="24"/>
        </w:rPr>
        <w:t>hamsters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, two LD-M CON </w:t>
      </w:r>
      <w:r w:rsidR="00A3609D">
        <w:rPr>
          <w:rFonts w:ascii="Arial" w:hAnsi="Arial" w:cs="Arial"/>
          <w:i/>
          <w:iCs/>
          <w:sz w:val="24"/>
          <w:szCs w:val="24"/>
        </w:rPr>
        <w:t>hamsters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, and two LD-M </w:t>
      </w:r>
      <w:r w:rsidR="00FC31B4" w:rsidRPr="00FC31B4">
        <w:rPr>
          <w:rFonts w:ascii="Arial" w:hAnsi="Arial" w:cs="Arial"/>
          <w:i/>
          <w:iCs/>
          <w:sz w:val="24"/>
          <w:szCs w:val="24"/>
        </w:rPr>
        <w:t>MT</w:t>
      </w:r>
      <w:r w:rsidR="00FC31B4" w:rsidRPr="00FC31B4">
        <w:rPr>
          <w:rFonts w:ascii="Arial" w:hAnsi="Arial" w:cs="Arial"/>
          <w:i/>
          <w:iCs/>
          <w:sz w:val="24"/>
          <w:szCs w:val="24"/>
          <w:vertAlign w:val="subscript"/>
        </w:rPr>
        <w:t>1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 xml:space="preserve"> </w:t>
      </w:r>
      <w:r w:rsidR="00A3609D">
        <w:rPr>
          <w:rFonts w:ascii="Arial" w:hAnsi="Arial" w:cs="Arial"/>
          <w:i/>
          <w:iCs/>
          <w:sz w:val="24"/>
          <w:szCs w:val="24"/>
        </w:rPr>
        <w:t>hamsters</w:t>
      </w:r>
      <w:r w:rsidR="00532538" w:rsidRPr="00532538">
        <w:rPr>
          <w:rFonts w:ascii="Arial" w:hAnsi="Arial" w:cs="Arial"/>
          <w:i/>
          <w:iCs/>
          <w:sz w:val="24"/>
          <w:szCs w:val="24"/>
        </w:rPr>
        <w:t>.</w:t>
      </w:r>
      <w:r w:rsidR="0009428E" w:rsidRPr="00532538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6CAA84E8" w14:textId="64B9A2AD" w:rsidR="00A83377" w:rsidRDefault="00A83377" w:rsidP="00AD0565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40A2C45A" w14:textId="77777777" w:rsidR="00A83377" w:rsidRDefault="00A83377" w:rsidP="00AD0565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3AAB1426" w14:textId="74FD2AD4" w:rsidR="00A83377" w:rsidRDefault="00A83377" w:rsidP="00AD0565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04638B05" w14:textId="2DA969A3" w:rsidR="00A83377" w:rsidRDefault="00A83377" w:rsidP="00AD0565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sectPr w:rsidR="00A83377" w:rsidSect="000C712F">
      <w:footerReference w:type="default" r:id="rId7"/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5240E" w14:textId="77777777" w:rsidR="00924CC2" w:rsidRDefault="00924CC2" w:rsidP="00C57945">
      <w:pPr>
        <w:spacing w:after="0" w:line="240" w:lineRule="auto"/>
      </w:pPr>
      <w:r>
        <w:separator/>
      </w:r>
    </w:p>
  </w:endnote>
  <w:endnote w:type="continuationSeparator" w:id="0">
    <w:p w14:paraId="281F2EE1" w14:textId="77777777" w:rsidR="00924CC2" w:rsidRDefault="00924CC2" w:rsidP="00C57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50EE5-6636-4CA4-8E43-A6E3BFA73D6D}"/>
    <w:embedBold r:id="rId2" w:fontKey="{B1977747-D0DB-45F2-A5FC-125C1A2DD490}"/>
    <w:embedItalic r:id="rId3" w:fontKey="{A3015E41-18A7-4C63-8CD4-83F2C9646A58}"/>
    <w:embedBoldItalic r:id="rId4" w:fontKey="{A6A24809-A90D-476A-B7E7-1722EB2E24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F8EFF32-D28E-48BC-A321-644BE872F5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399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829F0EB" w14:textId="4C654F57" w:rsidR="000C712F" w:rsidRPr="000C712F" w:rsidRDefault="000C712F">
        <w:pPr>
          <w:pStyle w:val="Footer"/>
          <w:jc w:val="center"/>
          <w:rPr>
            <w:rFonts w:ascii="Arial" w:hAnsi="Arial" w:cs="Arial"/>
          </w:rPr>
        </w:pPr>
        <w:r w:rsidRPr="000C712F">
          <w:rPr>
            <w:rFonts w:ascii="Arial" w:hAnsi="Arial" w:cs="Arial"/>
          </w:rPr>
          <w:fldChar w:fldCharType="begin"/>
        </w:r>
        <w:r w:rsidRPr="000C712F">
          <w:rPr>
            <w:rFonts w:ascii="Arial" w:hAnsi="Arial" w:cs="Arial"/>
          </w:rPr>
          <w:instrText xml:space="preserve"> PAGE   \* MERGEFORMAT </w:instrText>
        </w:r>
        <w:r w:rsidRPr="000C712F">
          <w:rPr>
            <w:rFonts w:ascii="Arial" w:hAnsi="Arial" w:cs="Arial"/>
          </w:rPr>
          <w:fldChar w:fldCharType="separate"/>
        </w:r>
        <w:r w:rsidRPr="000C712F">
          <w:rPr>
            <w:rFonts w:ascii="Arial" w:hAnsi="Arial" w:cs="Arial"/>
            <w:noProof/>
          </w:rPr>
          <w:t>2</w:t>
        </w:r>
        <w:r w:rsidRPr="000C712F">
          <w:rPr>
            <w:rFonts w:ascii="Arial" w:hAnsi="Arial" w:cs="Arial"/>
            <w:noProof/>
          </w:rPr>
          <w:fldChar w:fldCharType="end"/>
        </w:r>
      </w:p>
    </w:sdtContent>
  </w:sdt>
  <w:p w14:paraId="73835E37" w14:textId="77777777" w:rsidR="000C712F" w:rsidRDefault="000C71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4BA7" w14:textId="778D5382" w:rsidR="001817BD" w:rsidRDefault="001817BD">
    <w:pPr>
      <w:pStyle w:val="Footer"/>
      <w:jc w:val="center"/>
    </w:pPr>
  </w:p>
  <w:p w14:paraId="00CCD0C9" w14:textId="77777777" w:rsidR="001817BD" w:rsidRDefault="0018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98BE" w14:textId="77777777" w:rsidR="00924CC2" w:rsidRDefault="00924CC2" w:rsidP="00C57945">
      <w:pPr>
        <w:spacing w:after="0" w:line="240" w:lineRule="auto"/>
      </w:pPr>
      <w:r>
        <w:separator/>
      </w:r>
    </w:p>
  </w:footnote>
  <w:footnote w:type="continuationSeparator" w:id="0">
    <w:p w14:paraId="56B5853B" w14:textId="77777777" w:rsidR="00924CC2" w:rsidRDefault="00924CC2" w:rsidP="00C57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45"/>
    <w:rsid w:val="00006416"/>
    <w:rsid w:val="00010A8A"/>
    <w:rsid w:val="000309E3"/>
    <w:rsid w:val="00060F36"/>
    <w:rsid w:val="0007215A"/>
    <w:rsid w:val="00077851"/>
    <w:rsid w:val="00093EB2"/>
    <w:rsid w:val="0009428E"/>
    <w:rsid w:val="00096A39"/>
    <w:rsid w:val="000A1714"/>
    <w:rsid w:val="000A55FC"/>
    <w:rsid w:val="000C712F"/>
    <w:rsid w:val="000F12E9"/>
    <w:rsid w:val="000F1551"/>
    <w:rsid w:val="000F1C3F"/>
    <w:rsid w:val="001022DD"/>
    <w:rsid w:val="00107E95"/>
    <w:rsid w:val="0013107D"/>
    <w:rsid w:val="00171561"/>
    <w:rsid w:val="001807B5"/>
    <w:rsid w:val="001817BD"/>
    <w:rsid w:val="001941C1"/>
    <w:rsid w:val="001A2904"/>
    <w:rsid w:val="001A34C7"/>
    <w:rsid w:val="001A5F28"/>
    <w:rsid w:val="001A7BAD"/>
    <w:rsid w:val="001B2C73"/>
    <w:rsid w:val="001F41B9"/>
    <w:rsid w:val="00226532"/>
    <w:rsid w:val="0023344C"/>
    <w:rsid w:val="00235E7C"/>
    <w:rsid w:val="00252C19"/>
    <w:rsid w:val="00263A39"/>
    <w:rsid w:val="00281BD6"/>
    <w:rsid w:val="00292833"/>
    <w:rsid w:val="002C5041"/>
    <w:rsid w:val="002D5C50"/>
    <w:rsid w:val="002D62E8"/>
    <w:rsid w:val="002E3E8B"/>
    <w:rsid w:val="002F5F43"/>
    <w:rsid w:val="00305538"/>
    <w:rsid w:val="00310557"/>
    <w:rsid w:val="003108EF"/>
    <w:rsid w:val="003233D1"/>
    <w:rsid w:val="003318B7"/>
    <w:rsid w:val="00347E1C"/>
    <w:rsid w:val="0035278B"/>
    <w:rsid w:val="00376661"/>
    <w:rsid w:val="0038140F"/>
    <w:rsid w:val="003862D6"/>
    <w:rsid w:val="00394D62"/>
    <w:rsid w:val="003B09C5"/>
    <w:rsid w:val="003B4734"/>
    <w:rsid w:val="003C2FB0"/>
    <w:rsid w:val="003C43B4"/>
    <w:rsid w:val="003D01B3"/>
    <w:rsid w:val="003D08F3"/>
    <w:rsid w:val="003E6E5F"/>
    <w:rsid w:val="003F0199"/>
    <w:rsid w:val="003F567C"/>
    <w:rsid w:val="0042245D"/>
    <w:rsid w:val="00424185"/>
    <w:rsid w:val="00434BE0"/>
    <w:rsid w:val="00441C5F"/>
    <w:rsid w:val="0044416E"/>
    <w:rsid w:val="00444C6E"/>
    <w:rsid w:val="00452415"/>
    <w:rsid w:val="00461B28"/>
    <w:rsid w:val="00485B0F"/>
    <w:rsid w:val="004872C2"/>
    <w:rsid w:val="004A108D"/>
    <w:rsid w:val="004A128F"/>
    <w:rsid w:val="004B6FF2"/>
    <w:rsid w:val="004C1319"/>
    <w:rsid w:val="004C5F47"/>
    <w:rsid w:val="004C7A60"/>
    <w:rsid w:val="004D5186"/>
    <w:rsid w:val="004E1B73"/>
    <w:rsid w:val="004F587C"/>
    <w:rsid w:val="005149F3"/>
    <w:rsid w:val="00514E2C"/>
    <w:rsid w:val="00532316"/>
    <w:rsid w:val="00532538"/>
    <w:rsid w:val="00535F36"/>
    <w:rsid w:val="00536FF2"/>
    <w:rsid w:val="00541EE8"/>
    <w:rsid w:val="0054653A"/>
    <w:rsid w:val="00557BD9"/>
    <w:rsid w:val="00567649"/>
    <w:rsid w:val="005715B8"/>
    <w:rsid w:val="00592A49"/>
    <w:rsid w:val="005A328B"/>
    <w:rsid w:val="005C15E6"/>
    <w:rsid w:val="005D5C9F"/>
    <w:rsid w:val="005E1731"/>
    <w:rsid w:val="005E7A86"/>
    <w:rsid w:val="005F0018"/>
    <w:rsid w:val="00602FB1"/>
    <w:rsid w:val="006066CE"/>
    <w:rsid w:val="00620CA6"/>
    <w:rsid w:val="00626B33"/>
    <w:rsid w:val="00631055"/>
    <w:rsid w:val="00637F56"/>
    <w:rsid w:val="00687D58"/>
    <w:rsid w:val="006B0C4F"/>
    <w:rsid w:val="006B6CBE"/>
    <w:rsid w:val="006C7BE7"/>
    <w:rsid w:val="006D2861"/>
    <w:rsid w:val="006D4FC1"/>
    <w:rsid w:val="006E22D3"/>
    <w:rsid w:val="006E56CD"/>
    <w:rsid w:val="007531FE"/>
    <w:rsid w:val="00761E5C"/>
    <w:rsid w:val="00766C81"/>
    <w:rsid w:val="00774F92"/>
    <w:rsid w:val="00775005"/>
    <w:rsid w:val="0077543D"/>
    <w:rsid w:val="00794338"/>
    <w:rsid w:val="007B5C3D"/>
    <w:rsid w:val="007C56AA"/>
    <w:rsid w:val="007F09EE"/>
    <w:rsid w:val="008048A1"/>
    <w:rsid w:val="00807BD0"/>
    <w:rsid w:val="00813AE7"/>
    <w:rsid w:val="0082323E"/>
    <w:rsid w:val="00830524"/>
    <w:rsid w:val="008341AC"/>
    <w:rsid w:val="00842452"/>
    <w:rsid w:val="00855218"/>
    <w:rsid w:val="00860E97"/>
    <w:rsid w:val="0086664D"/>
    <w:rsid w:val="008669FA"/>
    <w:rsid w:val="0087790B"/>
    <w:rsid w:val="00883FFD"/>
    <w:rsid w:val="008C1E43"/>
    <w:rsid w:val="008D3F83"/>
    <w:rsid w:val="008E1090"/>
    <w:rsid w:val="008F139B"/>
    <w:rsid w:val="008F7C91"/>
    <w:rsid w:val="00902AF1"/>
    <w:rsid w:val="009177B8"/>
    <w:rsid w:val="00924CC2"/>
    <w:rsid w:val="00926FAD"/>
    <w:rsid w:val="00931C60"/>
    <w:rsid w:val="00933D65"/>
    <w:rsid w:val="00960371"/>
    <w:rsid w:val="00963C06"/>
    <w:rsid w:val="00967BF3"/>
    <w:rsid w:val="009745EF"/>
    <w:rsid w:val="00981EF6"/>
    <w:rsid w:val="0098295F"/>
    <w:rsid w:val="009873AC"/>
    <w:rsid w:val="00993156"/>
    <w:rsid w:val="0099548F"/>
    <w:rsid w:val="00995FC0"/>
    <w:rsid w:val="009A13FF"/>
    <w:rsid w:val="009B2A57"/>
    <w:rsid w:val="009D350B"/>
    <w:rsid w:val="009D57E0"/>
    <w:rsid w:val="009E5825"/>
    <w:rsid w:val="00A05801"/>
    <w:rsid w:val="00A15BAF"/>
    <w:rsid w:val="00A3609D"/>
    <w:rsid w:val="00A41D32"/>
    <w:rsid w:val="00A469B3"/>
    <w:rsid w:val="00A5645D"/>
    <w:rsid w:val="00A71E9D"/>
    <w:rsid w:val="00A752E3"/>
    <w:rsid w:val="00A80B01"/>
    <w:rsid w:val="00A83377"/>
    <w:rsid w:val="00A8551B"/>
    <w:rsid w:val="00A855B8"/>
    <w:rsid w:val="00A87F80"/>
    <w:rsid w:val="00A92089"/>
    <w:rsid w:val="00A953F4"/>
    <w:rsid w:val="00A9546D"/>
    <w:rsid w:val="00A9634D"/>
    <w:rsid w:val="00A97A08"/>
    <w:rsid w:val="00AA1678"/>
    <w:rsid w:val="00AA6BE2"/>
    <w:rsid w:val="00AC1014"/>
    <w:rsid w:val="00AC3DC2"/>
    <w:rsid w:val="00AC42DF"/>
    <w:rsid w:val="00AC534F"/>
    <w:rsid w:val="00AD0565"/>
    <w:rsid w:val="00AD1024"/>
    <w:rsid w:val="00AD2F44"/>
    <w:rsid w:val="00AD3A40"/>
    <w:rsid w:val="00AF7791"/>
    <w:rsid w:val="00B07EEE"/>
    <w:rsid w:val="00B14194"/>
    <w:rsid w:val="00B14E6F"/>
    <w:rsid w:val="00B232F4"/>
    <w:rsid w:val="00B2376C"/>
    <w:rsid w:val="00B50537"/>
    <w:rsid w:val="00B61BBB"/>
    <w:rsid w:val="00B62A61"/>
    <w:rsid w:val="00B7264E"/>
    <w:rsid w:val="00B80E9E"/>
    <w:rsid w:val="00B833AC"/>
    <w:rsid w:val="00BA08E0"/>
    <w:rsid w:val="00BA5E84"/>
    <w:rsid w:val="00BD65A4"/>
    <w:rsid w:val="00BF2E5D"/>
    <w:rsid w:val="00BF2F8F"/>
    <w:rsid w:val="00C01FAF"/>
    <w:rsid w:val="00C051F1"/>
    <w:rsid w:val="00C17D39"/>
    <w:rsid w:val="00C32495"/>
    <w:rsid w:val="00C45590"/>
    <w:rsid w:val="00C57945"/>
    <w:rsid w:val="00C60512"/>
    <w:rsid w:val="00C87A39"/>
    <w:rsid w:val="00C95526"/>
    <w:rsid w:val="00CA1D2E"/>
    <w:rsid w:val="00CB1636"/>
    <w:rsid w:val="00CB2C0C"/>
    <w:rsid w:val="00CD0609"/>
    <w:rsid w:val="00CD0DA7"/>
    <w:rsid w:val="00CD2BED"/>
    <w:rsid w:val="00CD6FC3"/>
    <w:rsid w:val="00CE034A"/>
    <w:rsid w:val="00CE0D71"/>
    <w:rsid w:val="00CE52B3"/>
    <w:rsid w:val="00CE5CE4"/>
    <w:rsid w:val="00D007DF"/>
    <w:rsid w:val="00D00A4D"/>
    <w:rsid w:val="00D04B1C"/>
    <w:rsid w:val="00D2202F"/>
    <w:rsid w:val="00D268FD"/>
    <w:rsid w:val="00D27636"/>
    <w:rsid w:val="00D50D1E"/>
    <w:rsid w:val="00D66759"/>
    <w:rsid w:val="00D70088"/>
    <w:rsid w:val="00D73961"/>
    <w:rsid w:val="00D823D7"/>
    <w:rsid w:val="00D83D1E"/>
    <w:rsid w:val="00D96869"/>
    <w:rsid w:val="00DA00FE"/>
    <w:rsid w:val="00DA1EC4"/>
    <w:rsid w:val="00DA3220"/>
    <w:rsid w:val="00DB6654"/>
    <w:rsid w:val="00DD19A3"/>
    <w:rsid w:val="00DD5297"/>
    <w:rsid w:val="00DD622D"/>
    <w:rsid w:val="00E13897"/>
    <w:rsid w:val="00E20F6D"/>
    <w:rsid w:val="00E22333"/>
    <w:rsid w:val="00E2650C"/>
    <w:rsid w:val="00E327E6"/>
    <w:rsid w:val="00E472E2"/>
    <w:rsid w:val="00E505B6"/>
    <w:rsid w:val="00E56F3F"/>
    <w:rsid w:val="00E72FC9"/>
    <w:rsid w:val="00E8199A"/>
    <w:rsid w:val="00EB5749"/>
    <w:rsid w:val="00EC0109"/>
    <w:rsid w:val="00EC523B"/>
    <w:rsid w:val="00EC63D0"/>
    <w:rsid w:val="00ED2784"/>
    <w:rsid w:val="00ED4448"/>
    <w:rsid w:val="00EE0FDE"/>
    <w:rsid w:val="00EE5BB0"/>
    <w:rsid w:val="00F02B5F"/>
    <w:rsid w:val="00F05111"/>
    <w:rsid w:val="00F068D5"/>
    <w:rsid w:val="00F27A19"/>
    <w:rsid w:val="00F31EE1"/>
    <w:rsid w:val="00F346B2"/>
    <w:rsid w:val="00F34D64"/>
    <w:rsid w:val="00F36DF4"/>
    <w:rsid w:val="00F552B1"/>
    <w:rsid w:val="00F60B3D"/>
    <w:rsid w:val="00F60FD8"/>
    <w:rsid w:val="00F72290"/>
    <w:rsid w:val="00F95E98"/>
    <w:rsid w:val="00FB0ABA"/>
    <w:rsid w:val="00FB7BD7"/>
    <w:rsid w:val="00FC31B4"/>
    <w:rsid w:val="00FC48BC"/>
    <w:rsid w:val="00FF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2F4A4"/>
  <w15:chartTrackingRefBased/>
  <w15:docId w15:val="{B06716F3-CAE2-4F0C-8BBD-B1E3C2F6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45"/>
  </w:style>
  <w:style w:type="paragraph" w:styleId="Footer">
    <w:name w:val="footer"/>
    <w:basedOn w:val="Normal"/>
    <w:link w:val="FooterChar"/>
    <w:uiPriority w:val="99"/>
    <w:unhideWhenUsed/>
    <w:rsid w:val="00C57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45"/>
  </w:style>
  <w:style w:type="table" w:styleId="TableGrid">
    <w:name w:val="Table Grid"/>
    <w:basedOn w:val="TableNormal"/>
    <w:uiPriority w:val="39"/>
    <w:rsid w:val="00DA322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75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0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5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5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5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Munley</dc:creator>
  <cp:keywords/>
  <dc:description/>
  <cp:lastModifiedBy>Kat Munley</cp:lastModifiedBy>
  <cp:revision>2</cp:revision>
  <dcterms:created xsi:type="dcterms:W3CDTF">2021-12-15T13:35:00Z</dcterms:created>
  <dcterms:modified xsi:type="dcterms:W3CDTF">2021-12-15T13:35:00Z</dcterms:modified>
</cp:coreProperties>
</file>