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944C9" w14:textId="77777777" w:rsidR="001B5564" w:rsidRDefault="001B5564" w:rsidP="001B5564">
      <w:pPr>
        <w:rPr>
          <w:rFonts w:ascii="Arial" w:hAnsi="Arial" w:cs="Arial"/>
          <w:b/>
          <w:sz w:val="24"/>
          <w:szCs w:val="24"/>
        </w:rPr>
      </w:pPr>
    </w:p>
    <w:p w14:paraId="03F09C87" w14:textId="77777777" w:rsidR="001B5564" w:rsidRDefault="001B5564" w:rsidP="001B5564">
      <w:pPr>
        <w:rPr>
          <w:rFonts w:ascii="Arial" w:hAnsi="Arial" w:cs="Arial"/>
          <w:b/>
          <w:sz w:val="24"/>
          <w:szCs w:val="24"/>
        </w:rPr>
      </w:pPr>
    </w:p>
    <w:p w14:paraId="40B1A1C9" w14:textId="77777777" w:rsidR="00E3620C" w:rsidRDefault="00E3620C" w:rsidP="001B5564">
      <w:pPr>
        <w:rPr>
          <w:rFonts w:ascii="Arial" w:hAnsi="Arial" w:cs="Arial"/>
          <w:b/>
          <w:sz w:val="24"/>
          <w:szCs w:val="24"/>
        </w:rPr>
      </w:pPr>
    </w:p>
    <w:p w14:paraId="79988571" w14:textId="77777777" w:rsidR="00E3620C" w:rsidRDefault="00E3620C" w:rsidP="001B5564">
      <w:pPr>
        <w:rPr>
          <w:rFonts w:ascii="Arial" w:hAnsi="Arial" w:cs="Arial"/>
          <w:b/>
          <w:sz w:val="24"/>
          <w:szCs w:val="24"/>
        </w:rPr>
      </w:pPr>
    </w:p>
    <w:p w14:paraId="6B442FB1" w14:textId="77777777" w:rsidR="001B5564" w:rsidRDefault="001B5564" w:rsidP="001B5564">
      <w:pPr>
        <w:rPr>
          <w:rFonts w:ascii="Arial" w:eastAsiaTheme="minorEastAsia" w:hAnsi="Arial" w:cs="Arial"/>
          <w:b/>
          <w:sz w:val="28"/>
          <w:szCs w:val="28"/>
        </w:rPr>
      </w:pPr>
    </w:p>
    <w:p w14:paraId="31E68C04" w14:textId="77777777" w:rsidR="001B5564" w:rsidRDefault="001B5564" w:rsidP="001B5564">
      <w:pPr>
        <w:jc w:val="center"/>
        <w:rPr>
          <w:rFonts w:ascii="Arial" w:eastAsiaTheme="minorEastAsia" w:hAnsi="Arial" w:cs="Arial"/>
          <w:b/>
          <w:sz w:val="32"/>
          <w:szCs w:val="28"/>
        </w:rPr>
      </w:pPr>
    </w:p>
    <w:p w14:paraId="749652E3" w14:textId="7AB70690" w:rsidR="001B5564" w:rsidRPr="002A13A5" w:rsidRDefault="001236A0" w:rsidP="001B5564">
      <w:pPr>
        <w:jc w:val="center"/>
        <w:rPr>
          <w:rFonts w:ascii="Arial" w:eastAsiaTheme="minorEastAsia" w:hAnsi="Arial" w:cs="Arial"/>
          <w:b/>
          <w:sz w:val="32"/>
          <w:szCs w:val="28"/>
        </w:rPr>
      </w:pPr>
      <w:r>
        <w:rPr>
          <w:rFonts w:ascii="Arial" w:eastAsiaTheme="minorEastAsia" w:hAnsi="Arial" w:cs="Arial"/>
          <w:b/>
          <w:sz w:val="32"/>
          <w:szCs w:val="28"/>
        </w:rPr>
        <w:t>SUPP</w:t>
      </w:r>
      <w:r w:rsidR="00CE5356">
        <w:rPr>
          <w:rFonts w:ascii="Arial" w:eastAsiaTheme="minorEastAsia" w:hAnsi="Arial" w:cs="Arial"/>
          <w:b/>
          <w:sz w:val="32"/>
          <w:szCs w:val="28"/>
        </w:rPr>
        <w:t>ORTING INFORMATION</w:t>
      </w:r>
    </w:p>
    <w:p w14:paraId="45F6BBB6" w14:textId="77777777" w:rsidR="001B5564" w:rsidRPr="002A13A5" w:rsidRDefault="001B5564" w:rsidP="001B5564">
      <w:pPr>
        <w:spacing w:line="240" w:lineRule="auto"/>
        <w:contextualSpacing/>
        <w:rPr>
          <w:rFonts w:ascii="Arial" w:eastAsiaTheme="minorEastAsia" w:hAnsi="Arial" w:cs="Arial"/>
          <w:b/>
          <w:sz w:val="32"/>
          <w:szCs w:val="28"/>
        </w:rPr>
      </w:pPr>
    </w:p>
    <w:p w14:paraId="258C08AA" w14:textId="77777777" w:rsidR="001B5564" w:rsidRPr="002A13A5" w:rsidRDefault="001B5564" w:rsidP="001B5564">
      <w:pPr>
        <w:spacing w:line="240" w:lineRule="auto"/>
        <w:contextualSpacing/>
        <w:jc w:val="center"/>
        <w:rPr>
          <w:rFonts w:ascii="Arial" w:eastAsiaTheme="minorEastAsia" w:hAnsi="Arial" w:cs="Arial"/>
          <w:b/>
          <w:sz w:val="28"/>
          <w:szCs w:val="28"/>
        </w:rPr>
      </w:pPr>
    </w:p>
    <w:p w14:paraId="0835298B" w14:textId="01FA9145" w:rsidR="00EC3863" w:rsidRDefault="00EC3863" w:rsidP="00EC3863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Melatonin-</w:t>
      </w:r>
      <w:r w:rsidR="00C93FBA">
        <w:rPr>
          <w:rFonts w:ascii="Arial" w:hAnsi="Arial" w:cs="Arial"/>
          <w:b/>
          <w:sz w:val="32"/>
          <w:szCs w:val="32"/>
        </w:rPr>
        <w:t>dependent</w:t>
      </w:r>
      <w:r w:rsidR="00286F44">
        <w:rPr>
          <w:rFonts w:ascii="Arial" w:hAnsi="Arial" w:cs="Arial"/>
          <w:b/>
          <w:sz w:val="32"/>
          <w:szCs w:val="32"/>
        </w:rPr>
        <w:t xml:space="preserve"> </w:t>
      </w:r>
      <w:r w:rsidR="006B21FB">
        <w:rPr>
          <w:rFonts w:ascii="Arial" w:hAnsi="Arial" w:cs="Arial"/>
          <w:b/>
          <w:sz w:val="32"/>
          <w:szCs w:val="32"/>
        </w:rPr>
        <w:t xml:space="preserve">changes in neurosteroids are associated with </w:t>
      </w:r>
      <w:r w:rsidR="00C74472">
        <w:rPr>
          <w:rFonts w:ascii="Arial" w:hAnsi="Arial" w:cs="Arial"/>
          <w:b/>
          <w:sz w:val="32"/>
          <w:szCs w:val="32"/>
        </w:rPr>
        <w:t>increase</w:t>
      </w:r>
      <w:r w:rsidR="006B21FB">
        <w:rPr>
          <w:rFonts w:ascii="Arial" w:hAnsi="Arial" w:cs="Arial"/>
          <w:b/>
          <w:sz w:val="32"/>
          <w:szCs w:val="32"/>
        </w:rPr>
        <w:t>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6B21FB">
        <w:rPr>
          <w:rFonts w:ascii="Arial" w:hAnsi="Arial" w:cs="Arial"/>
          <w:b/>
          <w:sz w:val="32"/>
          <w:szCs w:val="32"/>
        </w:rPr>
        <w:t>aggression in a seasonally breeding rodent</w:t>
      </w:r>
    </w:p>
    <w:p w14:paraId="7A876D6B" w14:textId="77777777" w:rsidR="006B21FB" w:rsidRPr="002C2234" w:rsidRDefault="006B21FB" w:rsidP="00EC3863">
      <w:pPr>
        <w:spacing w:line="240" w:lineRule="auto"/>
        <w:contextualSpacing/>
        <w:jc w:val="center"/>
        <w:rPr>
          <w:rFonts w:ascii="Arial" w:hAnsi="Arial" w:cs="Arial"/>
        </w:rPr>
      </w:pPr>
    </w:p>
    <w:p w14:paraId="387D9D5B" w14:textId="77777777" w:rsidR="00EC3863" w:rsidRDefault="00EC3863" w:rsidP="00EC3863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460A6CB9" w14:textId="77777777" w:rsidR="00EC3863" w:rsidRPr="002C2234" w:rsidRDefault="00EC3863" w:rsidP="00EC3863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18F9C5AF" w14:textId="59426090" w:rsidR="00EC3863" w:rsidRPr="002C2234" w:rsidRDefault="00EC3863" w:rsidP="00EC3863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2C2234">
        <w:rPr>
          <w:rFonts w:ascii="Arial" w:hAnsi="Arial" w:cs="Arial"/>
          <w:sz w:val="24"/>
          <w:szCs w:val="24"/>
        </w:rPr>
        <w:t>Kathleen M. Munley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Jonathan C. Trinidad</w:t>
      </w:r>
      <w:r w:rsidRPr="00637103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, </w:t>
      </w:r>
      <w:r w:rsidRPr="002C2234">
        <w:rPr>
          <w:rFonts w:ascii="Arial" w:hAnsi="Arial" w:cs="Arial"/>
          <w:sz w:val="24"/>
          <w:szCs w:val="24"/>
        </w:rPr>
        <w:t>Jessica E. Deyoe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Catherine H. Adaniya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Andrea M. Nowakowski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2C2234">
        <w:rPr>
          <w:rFonts w:ascii="Arial" w:hAnsi="Arial" w:cs="Arial"/>
          <w:sz w:val="24"/>
          <w:szCs w:val="24"/>
        </w:rPr>
        <w:t>Clarissa C. Ren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Grace V. Murphy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John M. Reinhart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2C2234">
        <w:rPr>
          <w:rFonts w:ascii="Arial" w:hAnsi="Arial" w:cs="Arial"/>
          <w:sz w:val="24"/>
          <w:szCs w:val="24"/>
        </w:rPr>
        <w:t>and Gregory E. Demas</w:t>
      </w:r>
      <w:r w:rsidRPr="00637103">
        <w:rPr>
          <w:rFonts w:ascii="Arial" w:hAnsi="Arial" w:cs="Arial"/>
          <w:sz w:val="24"/>
          <w:szCs w:val="24"/>
          <w:vertAlign w:val="superscript"/>
        </w:rPr>
        <w:t>1</w:t>
      </w:r>
    </w:p>
    <w:p w14:paraId="41218132" w14:textId="77777777" w:rsidR="00EC3863" w:rsidRPr="002C2234" w:rsidRDefault="00EC3863" w:rsidP="00EC3863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14:paraId="3D6644F7" w14:textId="77777777" w:rsidR="00EC3863" w:rsidRPr="002C2234" w:rsidRDefault="00EC3863" w:rsidP="00EC3863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14:paraId="17707D7E" w14:textId="77777777" w:rsidR="00EC3863" w:rsidRPr="002C2234" w:rsidRDefault="00EC3863" w:rsidP="00EC3863">
      <w:pPr>
        <w:spacing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637103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2C2234">
        <w:rPr>
          <w:rFonts w:ascii="Arial" w:hAnsi="Arial" w:cs="Arial"/>
          <w:i/>
          <w:sz w:val="24"/>
          <w:szCs w:val="24"/>
        </w:rPr>
        <w:t>Department of Biology and Center for the Integrative Study of Animal Behavior, Indiana University, Bloomington, IN 47405, USA</w:t>
      </w:r>
      <w:r>
        <w:rPr>
          <w:rFonts w:ascii="Arial" w:hAnsi="Arial" w:cs="Arial"/>
          <w:i/>
          <w:sz w:val="24"/>
          <w:szCs w:val="24"/>
        </w:rPr>
        <w:t>,</w:t>
      </w:r>
      <w:r w:rsidR="00C679CC">
        <w:rPr>
          <w:rFonts w:ascii="Arial" w:hAnsi="Arial" w:cs="Arial"/>
          <w:i/>
          <w:sz w:val="24"/>
          <w:szCs w:val="24"/>
        </w:rPr>
        <w:t xml:space="preserve"> and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637103">
        <w:rPr>
          <w:rFonts w:ascii="Arial" w:hAnsi="Arial" w:cs="Arial"/>
          <w:i/>
          <w:sz w:val="24"/>
          <w:szCs w:val="24"/>
          <w:vertAlign w:val="superscript"/>
        </w:rPr>
        <w:t>2</w:t>
      </w:r>
      <w:r>
        <w:rPr>
          <w:rFonts w:ascii="Arial" w:hAnsi="Arial" w:cs="Arial"/>
          <w:i/>
          <w:sz w:val="24"/>
          <w:szCs w:val="24"/>
        </w:rPr>
        <w:t>Department of Chemistry, Indiana University, Bloomington, IN 47405, USA</w:t>
      </w:r>
    </w:p>
    <w:p w14:paraId="518B025F" w14:textId="77777777" w:rsidR="00EC3863" w:rsidRDefault="00EC38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52F1C57" w14:textId="77777777" w:rsidR="00C93FBA" w:rsidRDefault="00C93FBA" w:rsidP="00C93FBA">
      <w:pPr>
        <w:spacing w:line="36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MATERIALS AND METHODS</w:t>
      </w:r>
    </w:p>
    <w:p w14:paraId="6B5EFF1C" w14:textId="77777777" w:rsidR="00C93FBA" w:rsidRPr="00A5212C" w:rsidRDefault="00C93FBA" w:rsidP="00C93FBA">
      <w:pPr>
        <w:spacing w:line="360" w:lineRule="auto"/>
        <w:contextualSpacing/>
        <w:rPr>
          <w:rFonts w:ascii="Arial" w:hAnsi="Arial" w:cs="Arial"/>
          <w:b/>
          <w:i/>
          <w:sz w:val="24"/>
        </w:rPr>
      </w:pPr>
      <w:proofErr w:type="spellStart"/>
      <w:r w:rsidRPr="00A5212C">
        <w:rPr>
          <w:rFonts w:ascii="Arial" w:hAnsi="Arial" w:cs="Arial"/>
          <w:b/>
          <w:i/>
          <w:sz w:val="24"/>
        </w:rPr>
        <w:t>Behavio</w:t>
      </w:r>
      <w:r>
        <w:rPr>
          <w:rFonts w:ascii="Arial" w:hAnsi="Arial" w:cs="Arial"/>
          <w:b/>
          <w:i/>
          <w:sz w:val="24"/>
        </w:rPr>
        <w:t>u</w:t>
      </w:r>
      <w:r w:rsidRPr="00A5212C">
        <w:rPr>
          <w:rFonts w:ascii="Arial" w:hAnsi="Arial" w:cs="Arial"/>
          <w:b/>
          <w:i/>
          <w:sz w:val="24"/>
        </w:rPr>
        <w:t>ral</w:t>
      </w:r>
      <w:proofErr w:type="spellEnd"/>
      <w:r w:rsidRPr="00A5212C">
        <w:rPr>
          <w:rFonts w:ascii="Arial" w:hAnsi="Arial" w:cs="Arial"/>
          <w:b/>
          <w:i/>
          <w:sz w:val="24"/>
        </w:rPr>
        <w:t xml:space="preserve"> </w:t>
      </w:r>
      <w:r>
        <w:rPr>
          <w:rFonts w:ascii="Arial" w:hAnsi="Arial" w:cs="Arial"/>
          <w:b/>
          <w:i/>
          <w:sz w:val="24"/>
        </w:rPr>
        <w:t>t</w:t>
      </w:r>
      <w:r w:rsidRPr="00A5212C">
        <w:rPr>
          <w:rFonts w:ascii="Arial" w:hAnsi="Arial" w:cs="Arial"/>
          <w:b/>
          <w:i/>
          <w:sz w:val="24"/>
        </w:rPr>
        <w:t>esting</w:t>
      </w:r>
    </w:p>
    <w:p w14:paraId="366DB648" w14:textId="77777777" w:rsidR="00C93FBA" w:rsidRDefault="00C93FBA" w:rsidP="00C93FBA">
      <w:pPr>
        <w:spacing w:line="360" w:lineRule="auto"/>
        <w:ind w:firstLine="72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</w:t>
      </w:r>
      <w:proofErr w:type="spellStart"/>
      <w:r>
        <w:rPr>
          <w:rFonts w:ascii="Arial" w:hAnsi="Arial" w:cs="Arial"/>
          <w:sz w:val="24"/>
        </w:rPr>
        <w:t>behavioural</w:t>
      </w:r>
      <w:proofErr w:type="spellEnd"/>
      <w:r>
        <w:rPr>
          <w:rFonts w:ascii="Arial" w:hAnsi="Arial" w:cs="Arial"/>
          <w:sz w:val="24"/>
        </w:rPr>
        <w:t xml:space="preserve"> trials, s</w:t>
      </w:r>
      <w:r w:rsidRPr="00DD7416">
        <w:rPr>
          <w:rFonts w:ascii="Arial" w:hAnsi="Arial" w:cs="Arial"/>
          <w:sz w:val="24"/>
        </w:rPr>
        <w:t xml:space="preserve">taged male dyads were created, which were composed of an experimental animal (i.e., resident) and </w:t>
      </w:r>
      <w:r>
        <w:rPr>
          <w:rFonts w:ascii="Arial" w:hAnsi="Arial" w:cs="Arial"/>
          <w:sz w:val="24"/>
        </w:rPr>
        <w:t>a</w:t>
      </w:r>
      <w:r w:rsidRPr="00DD7416">
        <w:rPr>
          <w:rFonts w:ascii="Arial" w:hAnsi="Arial" w:cs="Arial"/>
          <w:sz w:val="24"/>
        </w:rPr>
        <w:t xml:space="preserve"> stimulus animal (i.e., intruder) of approximately the same age and body mass (± 5%) and </w:t>
      </w:r>
      <w:r>
        <w:rPr>
          <w:rFonts w:ascii="Arial" w:hAnsi="Arial" w:cs="Arial"/>
          <w:sz w:val="24"/>
        </w:rPr>
        <w:t xml:space="preserve">with different parents from </w:t>
      </w:r>
      <w:r w:rsidRPr="00DD7416">
        <w:rPr>
          <w:rFonts w:ascii="Arial" w:hAnsi="Arial" w:cs="Arial"/>
          <w:sz w:val="24"/>
        </w:rPr>
        <w:t>the experimental anima</w:t>
      </w:r>
      <w:r>
        <w:rPr>
          <w:rFonts w:ascii="Arial" w:hAnsi="Arial" w:cs="Arial"/>
          <w:sz w:val="24"/>
        </w:rPr>
        <w:t xml:space="preserve">l with which they were paired. </w:t>
      </w:r>
      <w:r w:rsidRPr="00DD7416">
        <w:rPr>
          <w:rFonts w:ascii="Arial" w:hAnsi="Arial" w:cs="Arial"/>
          <w:sz w:val="24"/>
        </w:rPr>
        <w:t xml:space="preserve">The intruder was introduced into the resident’s home cage, which had not been changed for 7 d prior to </w:t>
      </w:r>
      <w:proofErr w:type="spellStart"/>
      <w:r w:rsidRPr="00DD7416">
        <w:rPr>
          <w:rFonts w:ascii="Arial" w:hAnsi="Arial" w:cs="Arial"/>
          <w:sz w:val="24"/>
        </w:rPr>
        <w:t>behavio</w:t>
      </w:r>
      <w:r>
        <w:rPr>
          <w:rFonts w:ascii="Arial" w:hAnsi="Arial" w:cs="Arial"/>
          <w:sz w:val="24"/>
        </w:rPr>
        <w:t>u</w:t>
      </w:r>
      <w:r w:rsidRPr="00DD7416">
        <w:rPr>
          <w:rFonts w:ascii="Arial" w:hAnsi="Arial" w:cs="Arial"/>
          <w:sz w:val="24"/>
        </w:rPr>
        <w:t>ral</w:t>
      </w:r>
      <w:proofErr w:type="spellEnd"/>
      <w:r w:rsidRPr="00DD7416">
        <w:rPr>
          <w:rFonts w:ascii="Arial" w:hAnsi="Arial" w:cs="Arial"/>
          <w:sz w:val="24"/>
        </w:rPr>
        <w:t xml:space="preserve"> testing to allow the </w:t>
      </w:r>
      <w:r>
        <w:rPr>
          <w:rFonts w:ascii="Arial" w:hAnsi="Arial" w:cs="Arial"/>
          <w:sz w:val="24"/>
        </w:rPr>
        <w:t>experimental (</w:t>
      </w:r>
      <w:r w:rsidRPr="00DD7416">
        <w:rPr>
          <w:rFonts w:ascii="Arial" w:hAnsi="Arial" w:cs="Arial"/>
          <w:sz w:val="24"/>
        </w:rPr>
        <w:t>resident</w:t>
      </w:r>
      <w:r>
        <w:rPr>
          <w:rFonts w:ascii="Arial" w:hAnsi="Arial" w:cs="Arial"/>
          <w:sz w:val="24"/>
        </w:rPr>
        <w:t>)</w:t>
      </w:r>
      <w:r w:rsidRPr="00DD7416">
        <w:rPr>
          <w:rFonts w:ascii="Arial" w:hAnsi="Arial" w:cs="Arial"/>
          <w:sz w:val="24"/>
        </w:rPr>
        <w:t xml:space="preserve"> animal to establish its territory</w:t>
      </w:r>
      <w:r>
        <w:rPr>
          <w:rFonts w:ascii="Arial" w:hAnsi="Arial" w:cs="Arial"/>
          <w:sz w:val="24"/>
        </w:rPr>
        <w:fldChar w:fldCharType="begin">
          <w:fldData xml:space="preserve">PEVuZE5vdGU+PENpdGU+PEF1dGhvcj5NdW5sZXk8L0F1dGhvcj48WWVhcj4yMDIwPC9ZZWFyPjxS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</w:fldData>
        </w:fldChar>
      </w:r>
      <w:r>
        <w:rPr>
          <w:rFonts w:ascii="Arial" w:hAnsi="Arial" w:cs="Arial"/>
          <w:sz w:val="24"/>
        </w:rPr>
        <w:instrText xml:space="preserve"> ADDIN EN.CITE </w:instrText>
      </w:r>
      <w:r>
        <w:rPr>
          <w:rFonts w:ascii="Arial" w:hAnsi="Arial" w:cs="Arial"/>
          <w:sz w:val="24"/>
        </w:rPr>
        <w:fldChar w:fldCharType="begin">
          <w:fldData xml:space="preserve">PEVuZE5vdGU+PENpdGU+PEF1dGhvcj5NdW5sZXk8L0F1dGhvcj48WWVhcj4yMDIwPC9ZZWFyPjxS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</w:fldData>
        </w:fldChar>
      </w:r>
      <w:r>
        <w:rPr>
          <w:rFonts w:ascii="Arial" w:hAnsi="Arial" w:cs="Arial"/>
          <w:sz w:val="24"/>
        </w:rPr>
        <w:instrText xml:space="preserve"> ADDIN EN.CITE.DATA </w:instrText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</w:r>
      <w:r>
        <w:rPr>
          <w:rFonts w:ascii="Arial" w:hAnsi="Arial" w:cs="Arial"/>
          <w:sz w:val="24"/>
        </w:rPr>
        <w:fldChar w:fldCharType="separate"/>
      </w:r>
      <w:r w:rsidRPr="007E5BBC">
        <w:rPr>
          <w:rFonts w:ascii="Arial" w:hAnsi="Arial" w:cs="Arial"/>
          <w:noProof/>
          <w:sz w:val="24"/>
          <w:vertAlign w:val="superscript"/>
        </w:rPr>
        <w:t>1-3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 xml:space="preserve">. </w:t>
      </w:r>
      <w:r w:rsidRPr="00DD7416">
        <w:rPr>
          <w:rFonts w:ascii="Arial" w:hAnsi="Arial" w:cs="Arial"/>
          <w:sz w:val="24"/>
        </w:rPr>
        <w:t>All trials were performed under low red light illumination, and intruders had small</w:t>
      </w:r>
      <w:r>
        <w:rPr>
          <w:rFonts w:ascii="Arial" w:hAnsi="Arial" w:cs="Arial"/>
          <w:sz w:val="24"/>
        </w:rPr>
        <w:t>, shaved patches on their dorsa</w:t>
      </w:r>
      <w:r w:rsidRPr="00DD7416">
        <w:rPr>
          <w:rFonts w:ascii="Arial" w:hAnsi="Arial" w:cs="Arial"/>
          <w:sz w:val="24"/>
        </w:rPr>
        <w:t xml:space="preserve"> for the purpose of </w:t>
      </w:r>
      <w:r>
        <w:rPr>
          <w:rFonts w:ascii="Arial" w:hAnsi="Arial" w:cs="Arial"/>
          <w:sz w:val="24"/>
        </w:rPr>
        <w:t xml:space="preserve">identification. </w:t>
      </w:r>
      <w:r w:rsidRPr="00DD7416">
        <w:rPr>
          <w:rFonts w:ascii="Arial" w:hAnsi="Arial" w:cs="Arial"/>
          <w:sz w:val="24"/>
        </w:rPr>
        <w:t xml:space="preserve">Each intruder was used </w:t>
      </w:r>
      <w:r>
        <w:rPr>
          <w:rFonts w:ascii="Arial" w:hAnsi="Arial" w:cs="Arial"/>
          <w:sz w:val="24"/>
        </w:rPr>
        <w:t>no more than twice</w:t>
      </w:r>
      <w:r w:rsidRPr="00DD7416">
        <w:rPr>
          <w:rFonts w:ascii="Arial" w:hAnsi="Arial" w:cs="Arial"/>
          <w:sz w:val="24"/>
        </w:rPr>
        <w:t xml:space="preserve"> per testing period</w:t>
      </w:r>
      <w:r>
        <w:rPr>
          <w:rFonts w:ascii="Arial" w:hAnsi="Arial" w:cs="Arial"/>
          <w:sz w:val="24"/>
        </w:rPr>
        <w:t xml:space="preserve"> (e.g., group of </w:t>
      </w:r>
      <w:proofErr w:type="spellStart"/>
      <w:r>
        <w:rPr>
          <w:rFonts w:ascii="Arial" w:hAnsi="Arial" w:cs="Arial"/>
          <w:sz w:val="24"/>
        </w:rPr>
        <w:t>behaviour</w:t>
      </w:r>
      <w:proofErr w:type="spellEnd"/>
      <w:r>
        <w:rPr>
          <w:rFonts w:ascii="Arial" w:hAnsi="Arial" w:cs="Arial"/>
          <w:sz w:val="24"/>
        </w:rPr>
        <w:t xml:space="preserve"> trials conducted in a single day, which was approximately 2-3 h in duration and consisted of 12-13 trials). </w:t>
      </w:r>
      <w:r w:rsidRPr="00DD7416">
        <w:rPr>
          <w:rFonts w:ascii="Arial" w:hAnsi="Arial" w:cs="Arial"/>
          <w:sz w:val="24"/>
        </w:rPr>
        <w:t>Animals used as intruders (</w:t>
      </w:r>
      <w:r w:rsidRPr="00DD7416">
        <w:rPr>
          <w:rFonts w:ascii="Arial" w:hAnsi="Arial" w:cs="Arial"/>
          <w:i/>
          <w:sz w:val="24"/>
        </w:rPr>
        <w:t>n</w:t>
      </w:r>
      <w:r w:rsidRPr="00DD7416">
        <w:rPr>
          <w:rFonts w:ascii="Arial" w:hAnsi="Arial" w:cs="Arial"/>
          <w:sz w:val="24"/>
        </w:rPr>
        <w:t xml:space="preserve"> = 20) were individually-housed and maintained in LDs prior to </w:t>
      </w:r>
      <w:proofErr w:type="spellStart"/>
      <w:r w:rsidRPr="00DD7416">
        <w:rPr>
          <w:rFonts w:ascii="Arial" w:hAnsi="Arial" w:cs="Arial"/>
          <w:sz w:val="24"/>
        </w:rPr>
        <w:t>behavio</w:t>
      </w:r>
      <w:r>
        <w:rPr>
          <w:rFonts w:ascii="Arial" w:hAnsi="Arial" w:cs="Arial"/>
          <w:sz w:val="24"/>
        </w:rPr>
        <w:t>u</w:t>
      </w:r>
      <w:r w:rsidRPr="00DD7416">
        <w:rPr>
          <w:rFonts w:ascii="Arial" w:hAnsi="Arial" w:cs="Arial"/>
          <w:sz w:val="24"/>
        </w:rPr>
        <w:t>ral</w:t>
      </w:r>
      <w:proofErr w:type="spellEnd"/>
      <w:r w:rsidRPr="00DD7416">
        <w:rPr>
          <w:rFonts w:ascii="Arial" w:hAnsi="Arial" w:cs="Arial"/>
          <w:sz w:val="24"/>
        </w:rPr>
        <w:t xml:space="preserve"> testing and throughout the </w:t>
      </w:r>
      <w:r w:rsidRPr="00D34138">
        <w:rPr>
          <w:rFonts w:ascii="Arial" w:hAnsi="Arial" w:cs="Arial"/>
          <w:sz w:val="24"/>
        </w:rPr>
        <w:t xml:space="preserve">study. </w:t>
      </w:r>
      <w:proofErr w:type="spellStart"/>
      <w:r w:rsidRPr="00D34138">
        <w:rPr>
          <w:rFonts w:ascii="Arial" w:hAnsi="Arial" w:cs="Arial"/>
          <w:sz w:val="24"/>
        </w:rPr>
        <w:t>Behavio</w:t>
      </w:r>
      <w:r>
        <w:rPr>
          <w:rFonts w:ascii="Arial" w:hAnsi="Arial" w:cs="Arial"/>
          <w:sz w:val="24"/>
        </w:rPr>
        <w:t>u</w:t>
      </w:r>
      <w:r w:rsidRPr="00D34138">
        <w:rPr>
          <w:rFonts w:ascii="Arial" w:hAnsi="Arial" w:cs="Arial"/>
          <w:sz w:val="24"/>
        </w:rPr>
        <w:t>ral</w:t>
      </w:r>
      <w:proofErr w:type="spellEnd"/>
      <w:r w:rsidRPr="00D34138">
        <w:rPr>
          <w:rFonts w:ascii="Arial" w:hAnsi="Arial" w:cs="Arial"/>
          <w:sz w:val="24"/>
        </w:rPr>
        <w:t xml:space="preserve"> interactions were video recorded, and </w:t>
      </w:r>
      <w:r>
        <w:rPr>
          <w:rFonts w:ascii="Arial" w:hAnsi="Arial" w:cs="Arial"/>
          <w:sz w:val="24"/>
        </w:rPr>
        <w:t xml:space="preserve">aggressive and non-aggressive social </w:t>
      </w:r>
      <w:proofErr w:type="spellStart"/>
      <w:r>
        <w:rPr>
          <w:rFonts w:ascii="Arial" w:hAnsi="Arial" w:cs="Arial"/>
          <w:sz w:val="24"/>
        </w:rPr>
        <w:t>behaviours</w:t>
      </w:r>
      <w:proofErr w:type="spellEnd"/>
      <w:r>
        <w:rPr>
          <w:rFonts w:ascii="Arial" w:hAnsi="Arial" w:cs="Arial"/>
          <w:sz w:val="24"/>
        </w:rPr>
        <w:t xml:space="preserve"> were</w:t>
      </w:r>
      <w:r w:rsidRPr="00F924A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scored for each experimental (resident) animal </w:t>
      </w:r>
      <w:r w:rsidRPr="00DD7416">
        <w:rPr>
          <w:rFonts w:ascii="Arial" w:hAnsi="Arial" w:cs="Arial"/>
          <w:sz w:val="24"/>
        </w:rPr>
        <w:t xml:space="preserve">by three trained, unbiased observers using </w:t>
      </w:r>
      <w:proofErr w:type="spellStart"/>
      <w:r w:rsidRPr="00DD7416">
        <w:rPr>
          <w:rFonts w:ascii="Arial" w:hAnsi="Arial" w:cs="Arial"/>
          <w:sz w:val="24"/>
        </w:rPr>
        <w:t>ODLog</w:t>
      </w:r>
      <w:r w:rsidRPr="00DD7416">
        <w:rPr>
          <w:rFonts w:ascii="Arial" w:hAnsi="Arial" w:cs="Arial"/>
          <w:sz w:val="24"/>
          <w:vertAlign w:val="superscript"/>
        </w:rPr>
        <w:t>TM</w:t>
      </w:r>
      <w:proofErr w:type="spellEnd"/>
      <w:r w:rsidRPr="00DD7416">
        <w:rPr>
          <w:rFonts w:ascii="Arial" w:hAnsi="Arial" w:cs="Arial"/>
          <w:sz w:val="24"/>
        </w:rPr>
        <w:t xml:space="preserve"> software (Mac</w:t>
      </w:r>
      <w:r>
        <w:rPr>
          <w:rFonts w:ascii="Arial" w:hAnsi="Arial" w:cs="Arial"/>
          <w:sz w:val="24"/>
        </w:rPr>
        <w:t>ropod, Eden Prairie, MN, USA).</w:t>
      </w:r>
    </w:p>
    <w:p w14:paraId="29F6AB38" w14:textId="77777777" w:rsidR="00C93FBA" w:rsidRDefault="00C93FBA" w:rsidP="00C93FBA">
      <w:pPr>
        <w:spacing w:line="360" w:lineRule="auto"/>
        <w:contextualSpacing/>
        <w:rPr>
          <w:rFonts w:ascii="Arial" w:hAnsi="Arial" w:cs="Arial"/>
          <w:sz w:val="24"/>
        </w:rPr>
      </w:pPr>
    </w:p>
    <w:p w14:paraId="77134C9F" w14:textId="77777777" w:rsidR="00C93FBA" w:rsidRPr="00FF6B7F" w:rsidRDefault="00C93FBA" w:rsidP="00C93FBA">
      <w:pPr>
        <w:spacing w:line="360" w:lineRule="auto"/>
        <w:contextualSpacing/>
        <w:rPr>
          <w:rFonts w:ascii="Arial" w:hAnsi="Arial" w:cs="Arial"/>
          <w:b/>
          <w:i/>
          <w:sz w:val="24"/>
        </w:rPr>
      </w:pPr>
      <w:r w:rsidRPr="00FF6B7F">
        <w:rPr>
          <w:rFonts w:ascii="Arial" w:hAnsi="Arial" w:cs="Arial"/>
          <w:b/>
          <w:i/>
          <w:sz w:val="24"/>
        </w:rPr>
        <w:t>Steroid extraction for LC-MS/MS</w:t>
      </w:r>
    </w:p>
    <w:p w14:paraId="3A6F6254" w14:textId="77777777" w:rsidR="00C93FBA" w:rsidRDefault="00C93FBA" w:rsidP="00C93FBA">
      <w:pPr>
        <w:spacing w:line="360" w:lineRule="auto"/>
        <w:ind w:firstLine="72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Following bead mill homogenization and a 1 </w:t>
      </w:r>
      <w:proofErr w:type="spellStart"/>
      <w:r>
        <w:rPr>
          <w:rFonts w:ascii="Arial" w:hAnsi="Arial" w:cs="Arial"/>
          <w:sz w:val="24"/>
        </w:rPr>
        <w:t>hr</w:t>
      </w:r>
      <w:proofErr w:type="spellEnd"/>
      <w:r>
        <w:rPr>
          <w:rFonts w:ascii="Arial" w:hAnsi="Arial" w:cs="Arial"/>
          <w:sz w:val="24"/>
        </w:rPr>
        <w:t xml:space="preserve"> incubation period at -20˚C, samples were vortexed and centrifuged at 16,100 x </w:t>
      </w:r>
      <w:r w:rsidRPr="008E20F4">
        <w:rPr>
          <w:rFonts w:ascii="Arial" w:hAnsi="Arial" w:cs="Arial"/>
          <w:i/>
          <w:sz w:val="24"/>
        </w:rPr>
        <w:t>g</w:t>
      </w:r>
      <w:r>
        <w:rPr>
          <w:rFonts w:ascii="Arial" w:hAnsi="Arial" w:cs="Arial"/>
          <w:sz w:val="24"/>
        </w:rPr>
        <w:t xml:space="preserve"> for 10 min at room temperature, and 150 µL of the supernatants was collected into 16 x 100 mm glass test tubes. The centrifugation process was repeated after adding 150 µL 100% acetonitrile with 0.1% formic acid to each sample, and 150 µL of the supernatants was transferred to their respective glass test tubes. Samples were then placed in a 35˚C water bath, dried for 45 min using</w:t>
      </w:r>
      <w:r w:rsidRPr="00DD7416">
        <w:rPr>
          <w:rFonts w:ascii="Arial" w:hAnsi="Arial" w:cs="Arial"/>
          <w:sz w:val="24"/>
        </w:rPr>
        <w:t xml:space="preserve"> an </w:t>
      </w:r>
      <w:proofErr w:type="spellStart"/>
      <w:r w:rsidRPr="00DD7416">
        <w:rPr>
          <w:rFonts w:ascii="Arial" w:hAnsi="Arial" w:cs="Arial"/>
          <w:sz w:val="24"/>
        </w:rPr>
        <w:t>Evap</w:t>
      </w:r>
      <w:proofErr w:type="spellEnd"/>
      <w:r w:rsidRPr="00DD7416">
        <w:rPr>
          <w:rFonts w:ascii="Arial" w:hAnsi="Arial" w:cs="Arial"/>
          <w:sz w:val="24"/>
        </w:rPr>
        <w:t>-O-</w:t>
      </w:r>
      <w:proofErr w:type="spellStart"/>
      <w:r w:rsidRPr="00DD7416">
        <w:rPr>
          <w:rFonts w:ascii="Arial" w:hAnsi="Arial" w:cs="Arial"/>
          <w:sz w:val="24"/>
        </w:rPr>
        <w:t>Rac</w:t>
      </w:r>
      <w:proofErr w:type="spellEnd"/>
      <w:r w:rsidRPr="00DD741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system </w:t>
      </w:r>
      <w:r w:rsidRPr="00DD7416">
        <w:rPr>
          <w:rFonts w:ascii="Arial" w:hAnsi="Arial" w:cs="Arial"/>
          <w:sz w:val="24"/>
        </w:rPr>
        <w:t>(Cole-Parmer</w:t>
      </w:r>
      <w:r>
        <w:rPr>
          <w:rFonts w:ascii="Arial" w:hAnsi="Arial" w:cs="Arial"/>
          <w:sz w:val="24"/>
        </w:rPr>
        <w:t>, Vernon Hills, IL, USA</w:t>
      </w:r>
      <w:r w:rsidRPr="00DD7416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, and reconstituted in 175 µL 20</w:t>
      </w:r>
      <w:r w:rsidRPr="00DD7416">
        <w:rPr>
          <w:rFonts w:ascii="Arial" w:hAnsi="Arial" w:cs="Arial"/>
          <w:sz w:val="24"/>
        </w:rPr>
        <w:t xml:space="preserve">% </w:t>
      </w:r>
      <w:r>
        <w:rPr>
          <w:rFonts w:ascii="Arial" w:hAnsi="Arial" w:cs="Arial"/>
          <w:sz w:val="24"/>
        </w:rPr>
        <w:t>methanol with 0.1% formic acid prior to steroid extraction.</w:t>
      </w:r>
    </w:p>
    <w:p w14:paraId="5E1C0003" w14:textId="3222D8A6" w:rsidR="00C93FBA" w:rsidRDefault="00C93FBA" w:rsidP="00C93FBA">
      <w:pPr>
        <w:spacing w:line="360" w:lineRule="auto"/>
        <w:ind w:firstLine="72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steroid extraction, </w:t>
      </w:r>
      <w:r w:rsidRPr="00DD7416">
        <w:rPr>
          <w:rFonts w:ascii="Arial" w:hAnsi="Arial" w:cs="Arial"/>
          <w:sz w:val="24"/>
        </w:rPr>
        <w:t xml:space="preserve">C18 OMIX tips (Agilent </w:t>
      </w:r>
      <w:r>
        <w:rPr>
          <w:rFonts w:ascii="Arial" w:hAnsi="Arial" w:cs="Arial"/>
          <w:sz w:val="24"/>
        </w:rPr>
        <w:t xml:space="preserve">Technologies, Santa Clara, CA, USA) were primed with 200 µL 100% acetonitrile with 0.1% formic acid and conditioned with 200 µL water with 0.1% formic acid. 175 µL of </w:t>
      </w:r>
      <w:r w:rsidR="00227A1E">
        <w:rPr>
          <w:rFonts w:ascii="Arial" w:hAnsi="Arial" w:cs="Arial"/>
          <w:sz w:val="24"/>
        </w:rPr>
        <w:t xml:space="preserve">each </w:t>
      </w:r>
      <w:r>
        <w:rPr>
          <w:rFonts w:ascii="Arial" w:hAnsi="Arial" w:cs="Arial"/>
          <w:sz w:val="24"/>
        </w:rPr>
        <w:t xml:space="preserve">sample was drawn up and passed through the tips 20 times, tips were washed with 35 µL water with 0.1% formic </w:t>
      </w:r>
      <w:r>
        <w:rPr>
          <w:rFonts w:ascii="Arial" w:hAnsi="Arial" w:cs="Arial"/>
          <w:sz w:val="24"/>
        </w:rPr>
        <w:lastRenderedPageBreak/>
        <w:t>acid, and samples were eluted with 175 µL 100% acetonitrile with 0.1% formic acid and collected into 2 mL amber vials fitted with 250 µL glass vial inserts (Agilent Technologies, Santa Clara, CA, USA).</w:t>
      </w:r>
    </w:p>
    <w:p w14:paraId="73396893" w14:textId="77777777" w:rsidR="00C93FBA" w:rsidRPr="00FF6B7F" w:rsidRDefault="00C93FBA" w:rsidP="00C93FBA">
      <w:pPr>
        <w:spacing w:line="360" w:lineRule="auto"/>
        <w:contextualSpacing/>
        <w:rPr>
          <w:rFonts w:ascii="Arial" w:hAnsi="Arial" w:cs="Arial"/>
          <w:b/>
          <w:i/>
          <w:sz w:val="24"/>
        </w:rPr>
      </w:pPr>
    </w:p>
    <w:p w14:paraId="7C6DC868" w14:textId="77777777" w:rsidR="00C93FBA" w:rsidRPr="00FF6B7F" w:rsidRDefault="00C93FBA" w:rsidP="00C93FBA">
      <w:pPr>
        <w:spacing w:line="360" w:lineRule="auto"/>
        <w:contextualSpacing/>
        <w:rPr>
          <w:rFonts w:ascii="Arial" w:hAnsi="Arial" w:cs="Arial"/>
          <w:b/>
          <w:i/>
          <w:sz w:val="24"/>
        </w:rPr>
      </w:pPr>
      <w:r w:rsidRPr="00FF6B7F">
        <w:rPr>
          <w:rFonts w:ascii="Arial" w:hAnsi="Arial" w:cs="Arial"/>
          <w:b/>
          <w:i/>
          <w:sz w:val="24"/>
        </w:rPr>
        <w:t>LC-MS/MS analysis</w:t>
      </w:r>
    </w:p>
    <w:p w14:paraId="1AAE4B79" w14:textId="77777777" w:rsidR="00C93FBA" w:rsidRPr="0076371A" w:rsidRDefault="00C93FBA" w:rsidP="00C93FBA">
      <w:pPr>
        <w:spacing w:line="360" w:lineRule="auto"/>
        <w:ind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For LC-MS/MS analysis, 5 µL of sample was loaded onto an Acclaim </w:t>
      </w:r>
      <w:proofErr w:type="spellStart"/>
      <w:r>
        <w:rPr>
          <w:rFonts w:ascii="Arial" w:hAnsi="Arial" w:cs="Arial"/>
          <w:sz w:val="24"/>
        </w:rPr>
        <w:t>Pepmap</w:t>
      </w:r>
      <w:r w:rsidRPr="00DD7416">
        <w:rPr>
          <w:rFonts w:ascii="Arial" w:hAnsi="Arial" w:cs="Arial"/>
          <w:sz w:val="24"/>
          <w:vertAlign w:val="superscript"/>
        </w:rPr>
        <w:t>TM</w:t>
      </w:r>
      <w:proofErr w:type="spellEnd"/>
      <w:r>
        <w:rPr>
          <w:rFonts w:ascii="Arial" w:hAnsi="Arial" w:cs="Arial"/>
          <w:sz w:val="24"/>
        </w:rPr>
        <w:t xml:space="preserve"> C18 RSLC column (75 </w:t>
      </w:r>
      <w:proofErr w:type="spellStart"/>
      <w:r>
        <w:rPr>
          <w:rFonts w:ascii="Arial" w:hAnsi="Arial" w:cs="Arial"/>
          <w:sz w:val="24"/>
        </w:rPr>
        <w:t>μm</w:t>
      </w:r>
      <w:proofErr w:type="spellEnd"/>
      <w:r>
        <w:rPr>
          <w:rFonts w:ascii="Arial" w:hAnsi="Arial" w:cs="Arial"/>
          <w:sz w:val="24"/>
        </w:rPr>
        <w:t xml:space="preserve"> x 25 cm, particle size: 2 </w:t>
      </w:r>
      <w:proofErr w:type="spellStart"/>
      <w:r>
        <w:rPr>
          <w:rFonts w:ascii="Arial" w:hAnsi="Arial" w:cs="Arial"/>
          <w:sz w:val="24"/>
        </w:rPr>
        <w:t>μm</w:t>
      </w:r>
      <w:proofErr w:type="spellEnd"/>
      <w:r>
        <w:rPr>
          <w:rFonts w:ascii="Arial" w:hAnsi="Arial" w:cs="Arial"/>
          <w:sz w:val="24"/>
        </w:rPr>
        <w:t xml:space="preserve">, pore size: 100 Å; </w:t>
      </w:r>
      <w:proofErr w:type="spellStart"/>
      <w:r>
        <w:rPr>
          <w:rFonts w:ascii="Arial" w:hAnsi="Arial" w:cs="Arial"/>
          <w:sz w:val="24"/>
        </w:rPr>
        <w:t>ThermoFisher</w:t>
      </w:r>
      <w:proofErr w:type="spellEnd"/>
      <w:r>
        <w:rPr>
          <w:rFonts w:ascii="Arial" w:hAnsi="Arial" w:cs="Arial"/>
          <w:sz w:val="24"/>
        </w:rPr>
        <w:t xml:space="preserve"> Scientific, Waltham, WA, USA), and steroids were separated using an acetonitrile-based gradient (solvent A: 0% acetonitrile with 0.1% formic acid, solvent B: 80% acetonitrile with 0.1% formic acid) at a flow rate of 300 </w:t>
      </w:r>
      <w:proofErr w:type="spellStart"/>
      <w:r>
        <w:rPr>
          <w:rFonts w:ascii="Arial" w:hAnsi="Arial" w:cs="Arial"/>
          <w:sz w:val="24"/>
        </w:rPr>
        <w:t>nL</w:t>
      </w:r>
      <w:proofErr w:type="spellEnd"/>
      <w:r>
        <w:rPr>
          <w:rFonts w:ascii="Arial" w:hAnsi="Arial" w:cs="Arial"/>
          <w:sz w:val="24"/>
        </w:rPr>
        <w:t xml:space="preserve">/min. The column and precolumn were equilibrated with 5 </w:t>
      </w:r>
      <w:proofErr w:type="spellStart"/>
      <w:r>
        <w:rPr>
          <w:rFonts w:ascii="Arial" w:hAnsi="Arial" w:cs="Arial"/>
          <w:sz w:val="24"/>
        </w:rPr>
        <w:t>μL</w:t>
      </w:r>
      <w:proofErr w:type="spellEnd"/>
      <w:r>
        <w:rPr>
          <w:rFonts w:ascii="Arial" w:hAnsi="Arial" w:cs="Arial"/>
          <w:sz w:val="24"/>
        </w:rPr>
        <w:t xml:space="preserve"> of each solvent prior to injection. A 22.5 min gradient was performed as follows: 0 to 0.5 min, 15% to 50% solvent B; 0.5 to 16.5 min, 50% to 10</w:t>
      </w:r>
      <w:r w:rsidRPr="00DD7416">
        <w:rPr>
          <w:rFonts w:ascii="Arial" w:hAnsi="Arial" w:cs="Arial"/>
          <w:sz w:val="24"/>
        </w:rPr>
        <w:t xml:space="preserve">0% </w:t>
      </w:r>
      <w:r>
        <w:rPr>
          <w:rFonts w:ascii="Arial" w:hAnsi="Arial" w:cs="Arial"/>
          <w:sz w:val="24"/>
        </w:rPr>
        <w:t xml:space="preserve">solvent B; 16.5 to 22.5 min, 100% solvent B. </w:t>
      </w:r>
      <w:r w:rsidRPr="00DD7416">
        <w:rPr>
          <w:rFonts w:ascii="Arial" w:hAnsi="Arial" w:cs="Arial"/>
          <w:sz w:val="24"/>
        </w:rPr>
        <w:t>Precursor ions were isolated in scheduled time windows corresponding to their expected retention times</w:t>
      </w:r>
      <w:r>
        <w:rPr>
          <w:rFonts w:ascii="Arial" w:hAnsi="Arial" w:cs="Arial"/>
          <w:sz w:val="24"/>
        </w:rPr>
        <w:t xml:space="preserve">, and a </w:t>
      </w:r>
      <w:r w:rsidRPr="00DD7416">
        <w:rPr>
          <w:rFonts w:ascii="Arial" w:hAnsi="Arial" w:cs="Arial"/>
          <w:sz w:val="24"/>
        </w:rPr>
        <w:t>window of 1.6 Da was used for isolation</w:t>
      </w:r>
      <w:r>
        <w:rPr>
          <w:rFonts w:ascii="Arial" w:hAnsi="Arial" w:cs="Arial"/>
          <w:sz w:val="24"/>
        </w:rPr>
        <w:t xml:space="preserve"> prior to fragmentation. </w:t>
      </w:r>
      <w:r w:rsidRPr="00DD7416">
        <w:rPr>
          <w:rFonts w:ascii="Arial" w:hAnsi="Arial" w:cs="Arial"/>
          <w:sz w:val="24"/>
        </w:rPr>
        <w:t xml:space="preserve">Steroids were </w:t>
      </w:r>
      <w:proofErr w:type="spellStart"/>
      <w:r w:rsidRPr="00DD7416">
        <w:rPr>
          <w:rFonts w:ascii="Arial" w:hAnsi="Arial" w:cs="Arial"/>
          <w:sz w:val="24"/>
        </w:rPr>
        <w:t>collisionally</w:t>
      </w:r>
      <w:proofErr w:type="spellEnd"/>
      <w:r w:rsidRPr="00DD7416">
        <w:rPr>
          <w:rFonts w:ascii="Arial" w:hAnsi="Arial" w:cs="Arial"/>
          <w:sz w:val="24"/>
        </w:rPr>
        <w:t xml:space="preserve"> fragmented using </w:t>
      </w:r>
      <w:r>
        <w:rPr>
          <w:rFonts w:ascii="Arial" w:hAnsi="Arial" w:cs="Arial"/>
          <w:sz w:val="24"/>
        </w:rPr>
        <w:t>higher-energy collisional dissociation (</w:t>
      </w:r>
      <w:r w:rsidRPr="00DD7416">
        <w:rPr>
          <w:rFonts w:ascii="Arial" w:hAnsi="Arial" w:cs="Arial"/>
          <w:sz w:val="24"/>
        </w:rPr>
        <w:t>HCD</w:t>
      </w:r>
      <w:r>
        <w:rPr>
          <w:rFonts w:ascii="Arial" w:hAnsi="Arial" w:cs="Arial"/>
          <w:sz w:val="24"/>
        </w:rPr>
        <w:t>)</w:t>
      </w:r>
      <w:r w:rsidRPr="00DD7416">
        <w:rPr>
          <w:rFonts w:ascii="Arial" w:hAnsi="Arial" w:cs="Arial"/>
          <w:sz w:val="24"/>
        </w:rPr>
        <w:t xml:space="preserve"> mode with an energy of 35</w:t>
      </w:r>
      <w:r>
        <w:rPr>
          <w:rFonts w:ascii="Arial" w:hAnsi="Arial" w:cs="Arial"/>
          <w:sz w:val="24"/>
        </w:rPr>
        <w:t xml:space="preserve"> </w:t>
      </w:r>
      <w:r w:rsidRPr="00DD7416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>,</w:t>
      </w:r>
      <w:r w:rsidRPr="00DD7416">
        <w:rPr>
          <w:rFonts w:ascii="Arial" w:hAnsi="Arial" w:cs="Arial"/>
          <w:sz w:val="24"/>
        </w:rPr>
        <w:t xml:space="preserve"> and fragment ions were measured</w:t>
      </w:r>
      <w:r>
        <w:rPr>
          <w:rFonts w:ascii="Arial" w:hAnsi="Arial" w:cs="Arial"/>
          <w:sz w:val="24"/>
        </w:rPr>
        <w:t xml:space="preserve"> </w:t>
      </w:r>
      <w:r w:rsidRPr="00DD7416">
        <w:rPr>
          <w:rFonts w:ascii="Arial" w:hAnsi="Arial" w:cs="Arial"/>
          <w:sz w:val="24"/>
        </w:rPr>
        <w:t xml:space="preserve">in </w:t>
      </w:r>
      <w:r>
        <w:rPr>
          <w:rFonts w:ascii="Arial" w:hAnsi="Arial" w:cs="Arial"/>
          <w:sz w:val="24"/>
        </w:rPr>
        <w:t>an</w:t>
      </w:r>
      <w:r w:rsidRPr="00DD7416">
        <w:rPr>
          <w:rFonts w:ascii="Arial" w:hAnsi="Arial" w:cs="Arial"/>
          <w:sz w:val="24"/>
        </w:rPr>
        <w:t xml:space="preserve"> Orbitrap </w:t>
      </w:r>
      <w:r>
        <w:rPr>
          <w:rFonts w:ascii="Arial" w:hAnsi="Arial" w:cs="Arial"/>
          <w:sz w:val="24"/>
        </w:rPr>
        <w:t>Fusion Lumos mass spectrometer (</w:t>
      </w:r>
      <w:proofErr w:type="spellStart"/>
      <w:r>
        <w:rPr>
          <w:rFonts w:ascii="Arial" w:hAnsi="Arial" w:cs="Arial"/>
          <w:sz w:val="24"/>
        </w:rPr>
        <w:t>ThermoFisher</w:t>
      </w:r>
      <w:proofErr w:type="spellEnd"/>
      <w:r>
        <w:rPr>
          <w:rFonts w:ascii="Arial" w:hAnsi="Arial" w:cs="Arial"/>
          <w:sz w:val="24"/>
        </w:rPr>
        <w:t xml:space="preserve"> Scientific, Waltham, WA, USA) using a resolution of 120,000 over a mass range of 70-400 Da. </w:t>
      </w:r>
      <w:r w:rsidRPr="00DD7416">
        <w:rPr>
          <w:rFonts w:ascii="Arial" w:hAnsi="Arial" w:cs="Arial"/>
          <w:sz w:val="24"/>
        </w:rPr>
        <w:t xml:space="preserve">For data extraction of fragment ions, a window </w:t>
      </w:r>
      <w:r>
        <w:rPr>
          <w:rFonts w:ascii="Arial" w:hAnsi="Arial" w:cs="Arial"/>
          <w:sz w:val="24"/>
        </w:rPr>
        <w:t>±</w:t>
      </w:r>
      <w:r w:rsidRPr="00DD7416">
        <w:rPr>
          <w:rFonts w:ascii="Arial" w:hAnsi="Arial" w:cs="Arial"/>
          <w:sz w:val="24"/>
        </w:rPr>
        <w:t xml:space="preserve"> 0.004 Da was used.</w:t>
      </w:r>
      <w:r>
        <w:rPr>
          <w:rFonts w:ascii="Arial" w:hAnsi="Arial" w:cs="Arial"/>
          <w:sz w:val="24"/>
        </w:rPr>
        <w:t xml:space="preserve"> </w:t>
      </w:r>
      <w:r w:rsidRPr="00DD7416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rior to quantification, data were</w:t>
      </w:r>
      <w:r w:rsidRPr="00DD7416">
        <w:rPr>
          <w:rFonts w:ascii="Arial" w:hAnsi="Arial" w:cs="Arial"/>
          <w:sz w:val="24"/>
        </w:rPr>
        <w:t xml:space="preserve"> processed using a 9 point smooth </w:t>
      </w:r>
      <w:r>
        <w:rPr>
          <w:rFonts w:ascii="Arial" w:hAnsi="Arial" w:cs="Arial"/>
          <w:sz w:val="24"/>
        </w:rPr>
        <w:t>filter with a baseline window of 102, and e</w:t>
      </w:r>
      <w:r w:rsidRPr="00DD7416">
        <w:rPr>
          <w:rFonts w:ascii="Arial" w:hAnsi="Arial" w:cs="Arial"/>
          <w:sz w:val="24"/>
        </w:rPr>
        <w:t xml:space="preserve">ach peak was manually inspected to confirm accurate </w:t>
      </w:r>
      <w:r w:rsidRPr="0076371A">
        <w:rPr>
          <w:rFonts w:ascii="Arial" w:hAnsi="Arial" w:cs="Arial"/>
          <w:sz w:val="24"/>
          <w:szCs w:val="24"/>
        </w:rPr>
        <w:t>peak detection.</w:t>
      </w:r>
    </w:p>
    <w:p w14:paraId="2B922704" w14:textId="77777777" w:rsidR="00C93FBA" w:rsidRPr="0076371A" w:rsidRDefault="00C93FBA" w:rsidP="00C93FBA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20EF97ED" w14:textId="77777777" w:rsidR="00C93FBA" w:rsidRPr="00392577" w:rsidRDefault="00C93FBA" w:rsidP="00C93FBA">
      <w:pPr>
        <w:spacing w:line="36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392577">
        <w:rPr>
          <w:rFonts w:ascii="Arial" w:hAnsi="Arial" w:cs="Arial"/>
          <w:b/>
          <w:i/>
          <w:sz w:val="24"/>
          <w:szCs w:val="24"/>
        </w:rPr>
        <w:t>Statistical analyses</w:t>
      </w:r>
    </w:p>
    <w:p w14:paraId="22A41FEA" w14:textId="5460B38B" w:rsidR="00C93FBA" w:rsidRDefault="00C93FBA" w:rsidP="00C93FBA">
      <w:pPr>
        <w:spacing w:line="360" w:lineRule="auto"/>
        <w:ind w:firstLine="720"/>
        <w:contextualSpacing/>
        <w:rPr>
          <w:rFonts w:ascii="Arial" w:hAnsi="Arial" w:cs="Arial"/>
          <w:sz w:val="24"/>
          <w:szCs w:val="24"/>
        </w:rPr>
      </w:pPr>
      <w:r w:rsidRPr="0076371A">
        <w:rPr>
          <w:rFonts w:ascii="Arial" w:hAnsi="Arial" w:cs="Arial"/>
          <w:sz w:val="24"/>
          <w:szCs w:val="24"/>
        </w:rPr>
        <w:t>For multivariate analyses, normality was assessed with Royston’s H test</w:t>
      </w:r>
      <w:r w:rsidR="004D75CA">
        <w:rPr>
          <w:rFonts w:ascii="Arial" w:hAnsi="Arial" w:cs="Arial"/>
          <w:sz w:val="24"/>
          <w:szCs w:val="24"/>
        </w:rPr>
        <w:t>s</w:t>
      </w:r>
      <w:r w:rsidRPr="0076371A">
        <w:rPr>
          <w:rFonts w:ascii="Arial" w:hAnsi="Arial" w:cs="Arial"/>
          <w:sz w:val="24"/>
          <w:szCs w:val="24"/>
        </w:rPr>
        <w:t xml:space="preserve"> and homogeneity of covariance matrices was assessed with Box’s M test</w:t>
      </w:r>
      <w:r w:rsidR="004D75CA">
        <w:rPr>
          <w:rFonts w:ascii="Arial" w:hAnsi="Arial" w:cs="Arial"/>
          <w:sz w:val="24"/>
          <w:szCs w:val="24"/>
        </w:rPr>
        <w:t>s</w:t>
      </w:r>
      <w:r w:rsidRPr="0076371A">
        <w:rPr>
          <w:rFonts w:ascii="Arial" w:hAnsi="Arial" w:cs="Arial"/>
          <w:sz w:val="24"/>
          <w:szCs w:val="24"/>
        </w:rPr>
        <w:t xml:space="preserve"> using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assumptions_manova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proofErr w:type="spellStart"/>
      <w:r w:rsidRPr="0076371A">
        <w:rPr>
          <w:rFonts w:ascii="Arial" w:hAnsi="Arial" w:cs="Arial"/>
          <w:i/>
          <w:color w:val="000000"/>
          <w:sz w:val="24"/>
          <w:szCs w:val="24"/>
        </w:rPr>
        <w:t>micompr</w:t>
      </w:r>
      <w:proofErr w:type="spellEnd"/>
      <w:r w:rsidRPr="007637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76371A">
        <w:rPr>
          <w:rFonts w:ascii="Arial" w:hAnsi="Arial" w:cs="Arial"/>
          <w:sz w:val="24"/>
          <w:szCs w:val="24"/>
        </w:rPr>
        <w:t>package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&lt;EndNote&gt;&lt;Cite&gt;&lt;Author&gt;Fachada&lt;/Author&gt;&lt;Year&gt;2016&lt;/Year&gt;&lt;RecNum&gt;326&lt;/RecNum&gt;&lt;DisplayText&gt;&lt;style face="superscript"&gt;4&lt;/style&gt;&lt;/DisplayText&gt;&lt;record&gt;&lt;rec-number&gt;326&lt;/rec-number&gt;&lt;foreign-keys&gt;&lt;key app="EN" db-id="z2s0xs0242f5f7esxs8pdw2dxfp9ffte2sd9" timestamp="1599502309"&gt;326&lt;/key&gt;&lt;/foreign-keys&gt;&lt;ref-type name="Journal Article"&gt;17&lt;/ref-type&gt;&lt;contributors&gt;&lt;authors&gt;&lt;author&gt;Fachada, N.&lt;/author&gt;&lt;author&gt;Rodrigues, J.&lt;/author&gt;&lt;author&gt;Lopes, V. V.&lt;/author&gt;&lt;author&gt;Martins, R. C.&lt;/author&gt;&lt;author&gt;Rosa, A. C.&lt;/author&gt;&lt;/authors&gt;&lt;/contributors&gt;&lt;titles&gt;&lt;title&gt;micompr: An R package for multivariate independent comparison of observations&lt;/title&gt;&lt;secondary-title&gt;The R Journal&lt;/secondary-title&gt;&lt;/titles&gt;&lt;periodical&gt;&lt;full-title&gt;The R Journal&lt;/full-title&gt;&lt;/periodical&gt;&lt;pages&gt;405-420&lt;/pages&gt;&lt;volume&gt;8&lt;/volume&gt;&lt;number&gt;2&lt;/number&gt;&lt;dates&gt;&lt;year&gt;2016&lt;/year&gt;&lt;/dates&gt;&lt;urls&gt;&lt;/urls&gt;&lt;/record&gt;&lt;/Cite&gt;&lt;/EndNote&gt;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4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. For univariate analyses, normality was assessed with Shapiro-Wilk tests using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shapiro.test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r w:rsidRPr="0076371A">
        <w:rPr>
          <w:rFonts w:ascii="Arial" w:hAnsi="Arial" w:cs="Arial"/>
          <w:i/>
          <w:sz w:val="24"/>
          <w:szCs w:val="24"/>
        </w:rPr>
        <w:t>stats</w:t>
      </w:r>
      <w:r w:rsidRPr="0076371A">
        <w:rPr>
          <w:rFonts w:ascii="Arial" w:hAnsi="Arial" w:cs="Arial"/>
          <w:sz w:val="24"/>
          <w:szCs w:val="24"/>
        </w:rPr>
        <w:t xml:space="preserve"> package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&lt;EndNote&gt;&lt;Cite&gt;&lt;Author&gt;Team&lt;/Author&gt;&lt;Year&gt;2020&lt;/Year&gt;&lt;RecNum&gt;285&lt;/RecNum&gt;&lt;DisplayText&gt;&lt;style face="superscript"&gt;5&lt;/style&gt;&lt;/DisplayText&gt;&lt;record&gt;&lt;rec-number&gt;285&lt;/rec-number&gt;&lt;foreign-keys&gt;&lt;key app="EN" db-id="z2s0xs0242f5f7esxs8pdw2dxfp9ffte2sd9" timestamp="1588094859"&gt;285&lt;/key&gt;&lt;/foreign-keys&gt;&lt;ref-type name="Computer Program"&gt;9&lt;/ref-type&gt;&lt;contributors&gt;&lt;authors&gt;&lt;author&gt;R Core Team&lt;/author&gt;&lt;/authors&gt;&lt;/contributors&gt;&lt;titles&gt;&lt;title&gt;R: A language and environment for statistical computing&lt;/title&gt;&lt;/titles&gt;&lt;edition&gt;4.0.2&lt;/edition&gt;&lt;dates&gt;&lt;year&gt;2020&lt;/year&gt;&lt;/dates&gt;&lt;pub-location&gt;Vienna, Austria&lt;/pub-location&gt;&lt;publisher&gt;R Foundation for Statistical Computing&lt;/publisher&gt;&lt;urls&gt;&lt;related-urls&gt;&lt;url&gt; https://www.R-project.org/&lt;/url&gt;&lt;/related-urls&gt;&lt;/urls&gt;&lt;/record&gt;&lt;/Cite&gt;&lt;/EndNote&gt;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, and homogeneity of variances was assessed with </w:t>
      </w:r>
      <w:proofErr w:type="spellStart"/>
      <w:r w:rsidRPr="0076371A">
        <w:rPr>
          <w:rFonts w:ascii="Arial" w:hAnsi="Arial" w:cs="Arial"/>
          <w:sz w:val="24"/>
          <w:szCs w:val="24"/>
        </w:rPr>
        <w:t>Levene’s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tests using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leveneTest</w:t>
      </w:r>
      <w:proofErr w:type="spellEnd"/>
      <w:r w:rsidRPr="0076371A">
        <w:rPr>
          <w:rFonts w:ascii="Arial" w:hAnsi="Arial" w:cs="Arial"/>
          <w:i/>
          <w:sz w:val="24"/>
          <w:szCs w:val="24"/>
        </w:rPr>
        <w:t xml:space="preserve"> </w:t>
      </w:r>
      <w:r w:rsidRPr="0076371A">
        <w:rPr>
          <w:rFonts w:ascii="Arial" w:hAnsi="Arial" w:cs="Arial"/>
          <w:sz w:val="24"/>
          <w:szCs w:val="24"/>
        </w:rPr>
        <w:t xml:space="preserve">function of the </w:t>
      </w:r>
      <w:r w:rsidRPr="0076371A">
        <w:rPr>
          <w:rFonts w:ascii="Arial" w:hAnsi="Arial" w:cs="Arial"/>
          <w:i/>
          <w:sz w:val="24"/>
          <w:szCs w:val="24"/>
        </w:rPr>
        <w:t>car</w:t>
      </w:r>
      <w:r w:rsidRPr="0076371A">
        <w:rPr>
          <w:rFonts w:ascii="Arial" w:hAnsi="Arial" w:cs="Arial"/>
          <w:sz w:val="24"/>
          <w:szCs w:val="24"/>
        </w:rPr>
        <w:t xml:space="preserve"> package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&lt;EndNote&gt;&lt;Cite&gt;&lt;Author&gt;Fox&lt;/Author&gt;&lt;Year&gt;2019&lt;/Year&gt;&lt;RecNum&gt;286&lt;/RecNum&gt;&lt;DisplayText&gt;&lt;style face="superscript"&gt;6&lt;/style&gt;&lt;/DisplayText&gt;&lt;record&gt;&lt;rec-number&gt;286&lt;/rec-number&gt;&lt;foreign-keys&gt;&lt;key app="EN" db-id="z2s0xs0242f5f7esxs8pdw2dxfp9ffte2sd9" timestamp="1588165693"&gt;286&lt;/key&gt;&lt;/foreign-keys&gt;&lt;ref-type name="Book"&gt;6&lt;/ref-type&gt;&lt;contributors&gt;&lt;authors&gt;&lt;author&gt;Fox, J.&lt;/author&gt;&lt;author&gt;Weisberg, S.&lt;/author&gt;&lt;/authors&gt;&lt;/contributors&gt;&lt;titles&gt;&lt;title&gt;An {R} Companion to Applied Regression&lt;/title&gt;&lt;/titles&gt;&lt;volume&gt;3&lt;/volume&gt;&lt;dates&gt;&lt;year&gt;2019&lt;/year&gt;&lt;/dates&gt;&lt;pub-location&gt;Thousand Oaks, CA&lt;/pub-location&gt;&lt;publisher&gt;Sage&lt;/publisher&gt;&lt;urls&gt;&lt;related-urls&gt;&lt;url&gt;https://socialsciences.mcmaster.ca/jfox/Books/Companion/&lt;/url&gt;&lt;/related-urls&gt;&lt;/urls&gt;&lt;/record&gt;&lt;/Cite&gt;&lt;/EndNote&gt;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>. Statistical outliers were examined with Grubbs’ Test</w:t>
      </w:r>
      <w:r w:rsidR="007A3844">
        <w:rPr>
          <w:rFonts w:ascii="Arial" w:hAnsi="Arial" w:cs="Arial"/>
          <w:sz w:val="24"/>
          <w:szCs w:val="24"/>
        </w:rPr>
        <w:t>s</w:t>
      </w:r>
      <w:r w:rsidRPr="0076371A">
        <w:rPr>
          <w:rFonts w:ascii="Arial" w:hAnsi="Arial" w:cs="Arial"/>
          <w:sz w:val="24"/>
          <w:szCs w:val="24"/>
        </w:rPr>
        <w:t xml:space="preserve"> using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grubbs.test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r w:rsidRPr="0076371A">
        <w:rPr>
          <w:rFonts w:ascii="Arial" w:hAnsi="Arial" w:cs="Arial"/>
          <w:i/>
          <w:sz w:val="24"/>
          <w:szCs w:val="24"/>
        </w:rPr>
        <w:t>outliers</w:t>
      </w:r>
      <w:r w:rsidRPr="0076371A">
        <w:rPr>
          <w:rFonts w:ascii="Arial" w:hAnsi="Arial" w:cs="Arial"/>
          <w:sz w:val="24"/>
          <w:szCs w:val="24"/>
        </w:rPr>
        <w:t xml:space="preserve"> package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&lt;EndNote&gt;&lt;Cite&gt;&lt;Author&gt;Komsta&lt;/Author&gt;&lt;Year&gt;2011&lt;/Year&gt;&lt;RecNum&gt;289&lt;/RecNum&gt;&lt;DisplayText&gt;&lt;style face="superscript"&gt;7&lt;/style&gt;&lt;/DisplayText&gt;&lt;record&gt;&lt;rec-number&gt;289&lt;/rec-number&gt;&lt;foreign-keys&gt;&lt;key app="EN" db-id="z2s0xs0242f5f7esxs8pdw2dxfp9ffte2sd9" timestamp="1588166142"&gt;289&lt;/key&gt;&lt;/foreign-keys&gt;&lt;ref-type name="Computer Program"&gt;9&lt;/ref-type&gt;&lt;contributors&gt;&lt;authors&gt;&lt;author&gt;Komsta, L.&lt;/author&gt;&lt;/authors&gt;&lt;/contributors&gt;&lt;titles&gt;&lt;title&gt;outliers: tests for outliers&lt;/title&gt;&lt;/titles&gt;&lt;edition&gt;0.14&lt;/edition&gt;&lt;dates&gt;&lt;year&gt;2011&lt;/year&gt;&lt;/dates&gt;&lt;urls&gt;&lt;related-urls&gt;&lt;url&gt;https://CRAN.R-project.org/package=outliers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7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. Prior to statistical </w:t>
      </w:r>
      <w:r w:rsidRPr="0076371A">
        <w:rPr>
          <w:rFonts w:ascii="Arial" w:hAnsi="Arial" w:cs="Arial"/>
          <w:sz w:val="24"/>
          <w:szCs w:val="24"/>
        </w:rPr>
        <w:lastRenderedPageBreak/>
        <w:t xml:space="preserve">analysis, circulating progesterone levels were log-transformed to satisfy the assumptions of normality and homogeneity of variances. </w:t>
      </w:r>
      <w:r>
        <w:rPr>
          <w:rFonts w:ascii="Arial" w:hAnsi="Arial" w:cs="Arial"/>
          <w:sz w:val="24"/>
          <w:szCs w:val="24"/>
        </w:rPr>
        <w:t>For multivariate and univariate tests, d</w:t>
      </w:r>
      <w:r w:rsidRPr="0076371A">
        <w:rPr>
          <w:rFonts w:ascii="Arial" w:hAnsi="Arial" w:cs="Arial"/>
          <w:sz w:val="24"/>
          <w:szCs w:val="24"/>
        </w:rPr>
        <w:t xml:space="preserve">ata were analyzed using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manova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lm</w:t>
      </w:r>
      <w:proofErr w:type="spellEnd"/>
      <w:r w:rsidRPr="0076371A">
        <w:rPr>
          <w:rFonts w:ascii="Arial" w:hAnsi="Arial" w:cs="Arial"/>
          <w:i/>
          <w:sz w:val="24"/>
          <w:szCs w:val="24"/>
        </w:rPr>
        <w:t>,</w:t>
      </w:r>
      <w:r w:rsidRPr="0076371A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kruskal.test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functions of the </w:t>
      </w:r>
      <w:r w:rsidRPr="0076371A">
        <w:rPr>
          <w:rFonts w:ascii="Arial" w:hAnsi="Arial" w:cs="Arial"/>
          <w:i/>
          <w:sz w:val="24"/>
          <w:szCs w:val="24"/>
        </w:rPr>
        <w:t>stats</w:t>
      </w:r>
      <w:r w:rsidRPr="0076371A">
        <w:rPr>
          <w:rFonts w:ascii="Arial" w:hAnsi="Arial" w:cs="Arial"/>
          <w:sz w:val="24"/>
          <w:szCs w:val="24"/>
        </w:rPr>
        <w:t xml:space="preserve"> package (one-way MANOVAs, one-way ANOVAs, and Kruskal-Wallis one-way ANOVAs on ranks, respectively)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&lt;EndNote&gt;&lt;Cite&gt;&lt;Author&gt;Team&lt;/Author&gt;&lt;Year&gt;2020&lt;/Year&gt;&lt;RecNum&gt;285&lt;/RecNum&gt;&lt;DisplayText&gt;&lt;style face="superscript"&gt;5&lt;/style&gt;&lt;/DisplayText&gt;&lt;record&gt;&lt;rec-number&gt;285&lt;/rec-number&gt;&lt;foreign-keys&gt;&lt;key app="EN" db-id="z2s0xs0242f5f7esxs8pdw2dxfp9ffte2sd9" timestamp="1588094859"&gt;285&lt;/key&gt;&lt;/foreign-keys&gt;&lt;ref-type name="Computer Program"&gt;9&lt;/ref-type&gt;&lt;contributors&gt;&lt;authors&gt;&lt;author&gt;R Core Team&lt;/author&gt;&lt;/authors&gt;&lt;/contributors&gt;&lt;titles&gt;&lt;title&gt;R: A language and environment for statistical computing&lt;/title&gt;&lt;/titles&gt;&lt;edition&gt;4.0.2&lt;/edition&gt;&lt;dates&gt;&lt;year&gt;2020&lt;/year&gt;&lt;/dates&gt;&lt;pub-location&gt;Vienna, Austria&lt;/pub-location&gt;&lt;publisher&gt;R Foundation for Statistical Computing&lt;/publisher&gt;&lt;urls&gt;&lt;related-urls&gt;&lt;url&gt; https://www.R-project.org/&lt;/url&gt;&lt;/related-urls&gt;&lt;/urls&gt;&lt;/record&gt;&lt;/Cite&gt;&lt;/EndNote&gt;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,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adonis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r w:rsidRPr="0076371A">
        <w:rPr>
          <w:rFonts w:ascii="Arial" w:hAnsi="Arial" w:cs="Arial"/>
          <w:i/>
          <w:sz w:val="24"/>
          <w:szCs w:val="24"/>
        </w:rPr>
        <w:t>vegan</w:t>
      </w:r>
      <w:r w:rsidRPr="0076371A">
        <w:rPr>
          <w:rFonts w:ascii="Arial" w:hAnsi="Arial" w:cs="Arial"/>
          <w:sz w:val="24"/>
          <w:szCs w:val="24"/>
        </w:rPr>
        <w:t xml:space="preserve"> package (PERMANOVAs)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&lt;EndNote&gt;&lt;Cite&gt;&lt;Author&gt;Oksanen&lt;/Author&gt;&lt;Year&gt;2019&lt;/Year&gt;&lt;RecNum&gt;291&lt;/RecNum&gt;&lt;DisplayText&gt;&lt;style face="superscript"&gt;8&lt;/style&gt;&lt;/DisplayText&gt;&lt;record&gt;&lt;rec-number&gt;291&lt;/rec-number&gt;&lt;foreign-keys&gt;&lt;key app="EN" db-id="z2s0xs0242f5f7esxs8pdw2dxfp9ffte2sd9" timestamp="1588166427"&gt;291&lt;/key&gt;&lt;/foreign-keys&gt;&lt;ref-type name="Computer Program"&gt;9&lt;/ref-type&gt;&lt;contributors&gt;&lt;authors&gt;&lt;author&gt;Oksanen, J.&lt;/author&gt;&lt;author&gt;Blanchet, F. G.&lt;/author&gt;&lt;author&gt;Friendly, M.&lt;/author&gt;&lt;author&gt;Kindt, R.&lt;/author&gt;&lt;author&gt;Legendre, P.&lt;/author&gt;&lt;author&gt;McGlinn, D.&lt;/author&gt;&lt;author&gt;Minchin, P. R.&lt;/author&gt;&lt;author&gt;O&amp;apos;Hara, R. B.&lt;/author&gt;&lt;author&gt;Simpson, G. L.&lt;/author&gt;&lt;author&gt;Solymos, P.&lt;/author&gt;&lt;author&gt;Stevens, M. H. H.&lt;/author&gt;&lt;author&gt;Szoecs, E.&lt;/author&gt;&lt;author&gt;Wagner, H.&lt;/author&gt;&lt;/authors&gt;&lt;/contributors&gt;&lt;titles&gt;&lt;title&gt;vegan: community ecology package&lt;/title&gt;&lt;/titles&gt;&lt;edition&gt;2.5-6&lt;/edition&gt;&lt;dates&gt;&lt;year&gt;2019&lt;/year&gt;&lt;/dates&gt;&lt;urls&gt;&lt;related-urls&gt;&lt;url&gt;https://CRAN.R-project.org/package=vegan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8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,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glht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multcomp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package (Tukey’s HSD post-hoc tests)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&lt;EndNote&gt;&lt;Cite&gt;&lt;Author&gt;Hothorn&lt;/Author&gt;&lt;Year&gt;2008&lt;/Year&gt;&lt;RecNum&gt;287&lt;/RecNum&gt;&lt;DisplayText&gt;&lt;style face="superscript"&gt;9&lt;/style&gt;&lt;/DisplayText&gt;&lt;record&gt;&lt;rec-number&gt;287&lt;/rec-number&gt;&lt;foreign-keys&gt;&lt;key app="EN" db-id="z2s0xs0242f5f7esxs8pdw2dxfp9ffte2sd9" timestamp="1588165825"&gt;287&lt;/key&gt;&lt;/foreign-keys&gt;&lt;ref-type name="Journal Article"&gt;17&lt;/ref-type&gt;&lt;contributors&gt;&lt;authors&gt;&lt;author&gt;Hothorn, T,&lt;/author&gt;&lt;author&gt;Bretz, F.&lt;/author&gt;&lt;author&gt;Westfall, P.&lt;/author&gt;&lt;/authors&gt;&lt;/contributors&gt;&lt;titles&gt;&lt;title&gt;Simultaneous inference in general parametric models&lt;/title&gt;&lt;secondary-title&gt;Biometrical Journal&lt;/secondary-title&gt;&lt;/titles&gt;&lt;periodical&gt;&lt;full-title&gt;Biometrical Journal&lt;/full-title&gt;&lt;/periodical&gt;&lt;pages&gt;346-363&lt;/pages&gt;&lt;volume&gt;50&lt;/volume&gt;&lt;number&gt;3&lt;/number&gt;&lt;dates&gt;&lt;year&gt;2008&lt;/year&gt;&lt;/dates&gt;&lt;urls&gt;&lt;/urls&gt;&lt;/record&gt;&lt;/Cite&gt;&lt;/EndNote&gt;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9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, and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dunn.test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function of the </w:t>
      </w:r>
      <w:proofErr w:type="spellStart"/>
      <w:r w:rsidRPr="0076371A">
        <w:rPr>
          <w:rFonts w:ascii="Arial" w:hAnsi="Arial" w:cs="Arial"/>
          <w:i/>
          <w:sz w:val="24"/>
          <w:szCs w:val="24"/>
        </w:rPr>
        <w:t>dunn.test</w:t>
      </w:r>
      <w:proofErr w:type="spellEnd"/>
      <w:r w:rsidRPr="0076371A">
        <w:rPr>
          <w:rFonts w:ascii="Arial" w:hAnsi="Arial" w:cs="Arial"/>
          <w:sz w:val="24"/>
          <w:szCs w:val="24"/>
        </w:rPr>
        <w:t xml:space="preserve"> package (Dunn’s post-hoc tests)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&lt;EndNote&gt;&lt;Cite&gt;&lt;Author&gt;Dinno&lt;/Author&gt;&lt;Year&gt;2017&lt;/Year&gt;&lt;RecNum&gt;288&lt;/RecNum&gt;&lt;DisplayText&gt;&lt;style face="superscript"&gt;10&lt;/style&gt;&lt;/DisplayText&gt;&lt;record&gt;&lt;rec-number&gt;288&lt;/rec-number&gt;&lt;foreign-keys&gt;&lt;key app="EN" db-id="z2s0xs0242f5f7esxs8pdw2dxfp9ffte2sd9" timestamp="1588166028"&gt;288&lt;/key&gt;&lt;/foreign-keys&gt;&lt;ref-type name="Computer Program"&gt;9&lt;/ref-type&gt;&lt;contributors&gt;&lt;authors&gt;&lt;author&gt;Dinno, A.&lt;/author&gt;&lt;/authors&gt;&lt;/contributors&gt;&lt;titles&gt;&lt;title&gt;dunn.test: Dunn&amp;apos;s test of multiple comparisons using rank sums&lt;/title&gt;&lt;/titles&gt;&lt;edition&gt;R package, 1.3.5&lt;/edition&gt;&lt;dates&gt;&lt;year&gt;2017&lt;/year&gt;&lt;/dates&gt;&lt;urls&gt;&lt;related-urls&gt;&lt;url&gt;https://CRAN.R-project.org/package=dunn.test&lt;/url&gt;&lt;/related-urls&gt;&lt;/urls&gt;&lt;/record&gt;&lt;/Cite&gt;&lt;/EndNote&gt;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ED3577">
        <w:rPr>
          <w:rFonts w:ascii="Arial" w:hAnsi="Arial" w:cs="Arial"/>
          <w:noProof/>
          <w:sz w:val="24"/>
          <w:szCs w:val="24"/>
          <w:vertAlign w:val="superscript"/>
        </w:rPr>
        <w:t>10</w:t>
      </w:r>
      <w:r>
        <w:rPr>
          <w:rFonts w:ascii="Arial" w:hAnsi="Arial" w:cs="Arial"/>
          <w:sz w:val="24"/>
          <w:szCs w:val="24"/>
        </w:rPr>
        <w:fldChar w:fldCharType="end"/>
      </w:r>
      <w:r w:rsidRPr="0076371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 addition, t</w:t>
      </w:r>
      <w:r>
        <w:rPr>
          <w:rFonts w:ascii="Arial" w:hAnsi="Arial" w:cs="Arial"/>
          <w:sz w:val="24"/>
        </w:rPr>
        <w:t>o determine the effects of photoperiodic and melatonin treatment on associations</w:t>
      </w:r>
      <w:r w:rsidRPr="006D790A">
        <w:rPr>
          <w:rFonts w:ascii="Arial" w:hAnsi="Arial" w:cs="Arial"/>
          <w:sz w:val="24"/>
        </w:rPr>
        <w:t xml:space="preserve"> between aggressive </w:t>
      </w:r>
      <w:proofErr w:type="spellStart"/>
      <w:r w:rsidRPr="006D790A">
        <w:rPr>
          <w:rFonts w:ascii="Arial" w:hAnsi="Arial" w:cs="Arial"/>
          <w:sz w:val="24"/>
        </w:rPr>
        <w:t>behavio</w:t>
      </w:r>
      <w:r>
        <w:rPr>
          <w:rFonts w:ascii="Arial" w:hAnsi="Arial" w:cs="Arial"/>
          <w:sz w:val="24"/>
        </w:rPr>
        <w:t>u</w:t>
      </w:r>
      <w:r w:rsidRPr="006D790A">
        <w:rPr>
          <w:rFonts w:ascii="Arial" w:hAnsi="Arial" w:cs="Arial"/>
          <w:sz w:val="24"/>
        </w:rPr>
        <w:t>r</w:t>
      </w:r>
      <w:proofErr w:type="spellEnd"/>
      <w:r w:rsidRPr="006D790A">
        <w:rPr>
          <w:rFonts w:ascii="Arial" w:hAnsi="Arial" w:cs="Arial"/>
          <w:sz w:val="24"/>
        </w:rPr>
        <w:t xml:space="preserve">, circulating steroid levels, </w:t>
      </w:r>
      <w:r>
        <w:rPr>
          <w:rFonts w:ascii="Arial" w:hAnsi="Arial" w:cs="Arial"/>
          <w:sz w:val="24"/>
        </w:rPr>
        <w:t xml:space="preserve">and </w:t>
      </w:r>
      <w:proofErr w:type="spellStart"/>
      <w:r>
        <w:rPr>
          <w:rFonts w:ascii="Arial" w:hAnsi="Arial" w:cs="Arial"/>
          <w:sz w:val="24"/>
        </w:rPr>
        <w:t>neurosteroid</w:t>
      </w:r>
      <w:proofErr w:type="spellEnd"/>
      <w:r>
        <w:rPr>
          <w:rFonts w:ascii="Arial" w:hAnsi="Arial" w:cs="Arial"/>
          <w:sz w:val="24"/>
        </w:rPr>
        <w:t xml:space="preserve"> levels, Spearman’s rank correlations with a Holm-Bonferroni correction for multiple comparisons were computed for each treatment group using the </w:t>
      </w:r>
      <w:proofErr w:type="spellStart"/>
      <w:r w:rsidRPr="005E27D9">
        <w:rPr>
          <w:rFonts w:ascii="Arial" w:hAnsi="Arial" w:cs="Arial"/>
          <w:i/>
          <w:sz w:val="24"/>
        </w:rPr>
        <w:t>cor</w:t>
      </w:r>
      <w:r>
        <w:rPr>
          <w:rFonts w:ascii="Arial" w:hAnsi="Arial" w:cs="Arial"/>
          <w:i/>
          <w:sz w:val="24"/>
        </w:rPr>
        <w:t>r.test</w:t>
      </w:r>
      <w:proofErr w:type="spellEnd"/>
      <w:r>
        <w:rPr>
          <w:rFonts w:ascii="Arial" w:hAnsi="Arial" w:cs="Arial"/>
          <w:sz w:val="24"/>
        </w:rPr>
        <w:t xml:space="preserve"> function of the </w:t>
      </w:r>
      <w:r w:rsidRPr="00435804">
        <w:rPr>
          <w:rFonts w:ascii="Arial" w:hAnsi="Arial" w:cs="Arial"/>
          <w:i/>
          <w:sz w:val="24"/>
        </w:rPr>
        <w:t>psych</w:t>
      </w:r>
      <w:r>
        <w:rPr>
          <w:rFonts w:ascii="Arial" w:hAnsi="Arial" w:cs="Arial"/>
          <w:sz w:val="24"/>
        </w:rPr>
        <w:t xml:space="preserve"> package</w:t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ADDIN EN.CITE &lt;EndNote&gt;&lt;Cite&gt;&lt;Author&gt;Revelle&lt;/Author&gt;&lt;Year&gt;2019&lt;/Year&gt;&lt;RecNum&gt;325&lt;/RecNum&gt;&lt;DisplayText&gt;&lt;style face="superscript"&gt;11&lt;/style&gt;&lt;/DisplayText&gt;&lt;record&gt;&lt;rec-number&gt;325&lt;/rec-number&gt;&lt;foreign-keys&gt;&lt;key app="EN" db-id="z2s0xs0242f5f7esxs8pdw2dxfp9ffte2sd9" timestamp="1592754190"&gt;325&lt;/key&gt;&lt;/foreign-keys&gt;&lt;ref-type name="Computer Program"&gt;9&lt;/ref-type&gt;&lt;contributors&gt;&lt;authors&gt;&lt;author&gt;Revelle, W.&lt;/author&gt;&lt;/authors&gt;&lt;/contributors&gt;&lt;titles&gt;&lt;title&gt;psych: procedures for personality and psychological research&lt;/title&gt;&lt;/titles&gt;&lt;edition&gt;1.9.12&lt;/edition&gt;&lt;dates&gt;&lt;year&gt;2019&lt;/year&gt;&lt;/dates&gt;&lt;urls&gt;&lt;related-urls&gt;&lt;url&gt;https://CRAN.R-project.org/package=psych&lt;/url&gt;&lt;/related-urls&gt;&lt;/urls&gt;&lt;/record&gt;&lt;/Cite&gt;&lt;/EndNote&gt;</w:instrText>
      </w:r>
      <w:r>
        <w:rPr>
          <w:rFonts w:ascii="Arial" w:hAnsi="Arial" w:cs="Arial"/>
          <w:sz w:val="24"/>
        </w:rPr>
        <w:fldChar w:fldCharType="separate"/>
      </w:r>
      <w:r w:rsidRPr="00ED3577">
        <w:rPr>
          <w:rFonts w:ascii="Arial" w:hAnsi="Arial" w:cs="Arial"/>
          <w:noProof/>
          <w:sz w:val="24"/>
          <w:vertAlign w:val="superscript"/>
        </w:rPr>
        <w:t>11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 xml:space="preserve">, and correlation matrices consisting of Spearman’s ρ values were graphed using the </w:t>
      </w:r>
      <w:proofErr w:type="spellStart"/>
      <w:r w:rsidRPr="005E27D9">
        <w:rPr>
          <w:rFonts w:ascii="Arial" w:hAnsi="Arial" w:cs="Arial"/>
          <w:i/>
          <w:sz w:val="24"/>
        </w:rPr>
        <w:t>corrplot</w:t>
      </w:r>
      <w:proofErr w:type="spellEnd"/>
      <w:r>
        <w:rPr>
          <w:rFonts w:ascii="Arial" w:hAnsi="Arial" w:cs="Arial"/>
          <w:sz w:val="24"/>
        </w:rPr>
        <w:t xml:space="preserve"> function of the </w:t>
      </w:r>
      <w:proofErr w:type="spellStart"/>
      <w:r w:rsidRPr="005E27D9">
        <w:rPr>
          <w:rFonts w:ascii="Arial" w:hAnsi="Arial" w:cs="Arial"/>
          <w:i/>
          <w:sz w:val="24"/>
        </w:rPr>
        <w:t>corrplot</w:t>
      </w:r>
      <w:proofErr w:type="spellEnd"/>
      <w:r w:rsidRPr="005E27D9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</w:rPr>
        <w:t>package</w:t>
      </w: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ADDIN EN.CITE &lt;EndNote&gt;&lt;Cite&gt;&lt;Author&gt;Wei&lt;/Author&gt;&lt;Year&gt;2017&lt;/Year&gt;&lt;RecNum&gt;290&lt;/RecNum&gt;&lt;DisplayText&gt;&lt;style face="superscript"&gt;12&lt;/style&gt;&lt;/DisplayText&gt;&lt;record&gt;&lt;rec-number&gt;290&lt;/rec-number&gt;&lt;foreign-keys&gt;&lt;key app="EN" db-id="z2s0xs0242f5f7esxs8pdw2dxfp9ffte2sd9" timestamp="1588166239"&gt;290&lt;/key&gt;&lt;/foreign-keys&gt;&lt;ref-type name="Computer Program"&gt;9&lt;/ref-type&gt;&lt;contributors&gt;&lt;authors&gt;&lt;author&gt;Wei, T.&lt;/author&gt;&lt;author&gt;Simko, V.&lt;/author&gt;&lt;/authors&gt;&lt;/contributors&gt;&lt;titles&gt;&lt;title&gt;R package &amp;quot;corrplot&amp;quot;: visualization of a correlation matrix &lt;/title&gt;&lt;/titles&gt;&lt;edition&gt;0.84&lt;/edition&gt;&lt;dates&gt;&lt;year&gt;2017&lt;/year&gt;&lt;/dates&gt;&lt;urls&gt;&lt;related-urls&gt;&lt;url&gt;https://github.com/taiyun/corrplot&lt;/url&gt;&lt;/related-urls&gt;&lt;/urls&gt;&lt;/record&gt;&lt;/Cite&gt;&lt;/EndNote&gt;</w:instrText>
      </w:r>
      <w:r>
        <w:rPr>
          <w:rFonts w:ascii="Arial" w:hAnsi="Arial" w:cs="Arial"/>
          <w:sz w:val="24"/>
        </w:rPr>
        <w:fldChar w:fldCharType="separate"/>
      </w:r>
      <w:r w:rsidRPr="00ED3577">
        <w:rPr>
          <w:rFonts w:ascii="Arial" w:hAnsi="Arial" w:cs="Arial"/>
          <w:noProof/>
          <w:sz w:val="24"/>
          <w:vertAlign w:val="superscript"/>
        </w:rPr>
        <w:t>12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>.</w:t>
      </w:r>
    </w:p>
    <w:p w14:paraId="16169725" w14:textId="6791BEDC" w:rsidR="009E6A25" w:rsidRPr="005622E3" w:rsidRDefault="009E6A25" w:rsidP="005622E3">
      <w:pPr>
        <w:spacing w:line="360" w:lineRule="auto"/>
        <w:ind w:firstLine="720"/>
        <w:contextualSpacing/>
        <w:rPr>
          <w:rFonts w:ascii="Arial" w:hAnsi="Arial" w:cs="Arial"/>
          <w:sz w:val="24"/>
          <w:szCs w:val="24"/>
        </w:rPr>
      </w:pPr>
      <w:r w:rsidRPr="0076371A">
        <w:rPr>
          <w:rFonts w:ascii="Arial" w:hAnsi="Arial" w:cs="Arial"/>
          <w:b/>
          <w:sz w:val="24"/>
          <w:szCs w:val="24"/>
        </w:rPr>
        <w:br w:type="page"/>
      </w:r>
    </w:p>
    <w:p w14:paraId="67C2FCA0" w14:textId="77777777" w:rsidR="00C93FBA" w:rsidRPr="00C349C6" w:rsidRDefault="00C93FBA" w:rsidP="00C93FBA">
      <w:pPr>
        <w:rPr>
          <w:rFonts w:ascii="Arial" w:hAnsi="Arial" w:cs="Arial"/>
          <w:b/>
          <w:sz w:val="24"/>
          <w:szCs w:val="24"/>
        </w:rPr>
      </w:pPr>
      <w:r w:rsidRPr="00C349C6">
        <w:rPr>
          <w:rFonts w:ascii="Arial" w:hAnsi="Arial" w:cs="Arial"/>
          <w:b/>
          <w:sz w:val="24"/>
          <w:szCs w:val="24"/>
        </w:rPr>
        <w:lastRenderedPageBreak/>
        <w:t>FIGURES</w:t>
      </w:r>
    </w:p>
    <w:p w14:paraId="3E62691B" w14:textId="77777777" w:rsidR="00C93FBA" w:rsidRDefault="00C93FBA" w:rsidP="00C93FBA">
      <w:pPr>
        <w:jc w:val="right"/>
        <w:rPr>
          <w:rFonts w:ascii="Arial" w:hAnsi="Arial" w:cs="Arial"/>
          <w:b/>
          <w:sz w:val="24"/>
          <w:szCs w:val="24"/>
        </w:rPr>
      </w:pPr>
      <w:r w:rsidRPr="007834A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BC2B777" wp14:editId="28054C2A">
            <wp:extent cx="6035040" cy="2153825"/>
            <wp:effectExtent l="0" t="0" r="3810" b="0"/>
            <wp:docPr id="3" name="Picture 3" descr="C:\Users\Kat\Documents\IU\Research\Publications\IU 96B - Melatonin and Neurosteroids (2020, J Neuroendocrinol)\Figures\Figure S1 IU 96B Manu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\Documents\IU\Research\Publications\IU 96B - Melatonin and Neurosteroids (2020, J Neuroendocrinol)\Figures\Figure S1 IU 96B Manuscri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27"/>
                    <a:stretch/>
                  </pic:blipFill>
                  <pic:spPr bwMode="auto">
                    <a:xfrm>
                      <a:off x="0" y="0"/>
                      <a:ext cx="6035040" cy="21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7089F" w14:textId="166421BF" w:rsidR="00C93FBA" w:rsidRPr="00ED3577" w:rsidRDefault="00C93FBA" w:rsidP="00C93FBA">
      <w:pPr>
        <w:jc w:val="both"/>
        <w:rPr>
          <w:rFonts w:ascii="Arial" w:hAnsi="Arial" w:cs="Arial"/>
          <w:b/>
          <w:sz w:val="24"/>
          <w:szCs w:val="24"/>
        </w:rPr>
      </w:pPr>
      <w:r w:rsidRPr="00ED3577">
        <w:rPr>
          <w:rFonts w:ascii="Arial" w:hAnsi="Arial" w:cs="Arial"/>
          <w:b/>
          <w:sz w:val="24"/>
          <w:szCs w:val="24"/>
        </w:rPr>
        <w:t xml:space="preserve">Figure S1. </w:t>
      </w:r>
      <w:r>
        <w:rPr>
          <w:rFonts w:ascii="Arial" w:hAnsi="Arial" w:cs="Arial"/>
          <w:b/>
          <w:sz w:val="24"/>
          <w:szCs w:val="24"/>
        </w:rPr>
        <w:t xml:space="preserve">Male hamsters exposed to short-day photoperiods showed a reduction in body mass. </w:t>
      </w:r>
      <w:r>
        <w:rPr>
          <w:rFonts w:ascii="Arial" w:hAnsi="Arial" w:cs="Arial"/>
          <w:sz w:val="24"/>
          <w:szCs w:val="24"/>
        </w:rPr>
        <w:t xml:space="preserve">(a) Individual and (b) </w:t>
      </w:r>
      <w:r w:rsidR="00666EDD">
        <w:rPr>
          <w:rFonts w:ascii="Arial" w:hAnsi="Arial" w:cs="Arial"/>
          <w:sz w:val="24"/>
          <w:szCs w:val="24"/>
        </w:rPr>
        <w:t>mean</w:t>
      </w:r>
      <w:r>
        <w:rPr>
          <w:rFonts w:ascii="Arial" w:hAnsi="Arial" w:cs="Arial"/>
          <w:sz w:val="24"/>
          <w:szCs w:val="24"/>
        </w:rPr>
        <w:t xml:space="preserve"> (± SEM) body mass of </w:t>
      </w:r>
      <w:r w:rsidRPr="00ED3577">
        <w:rPr>
          <w:rFonts w:ascii="Arial" w:hAnsi="Arial" w:cs="Arial"/>
          <w:sz w:val="24"/>
          <w:szCs w:val="24"/>
        </w:rPr>
        <w:t>long-day animals (LD; black</w:t>
      </w:r>
      <w:r>
        <w:rPr>
          <w:rFonts w:ascii="Arial" w:hAnsi="Arial" w:cs="Arial"/>
          <w:sz w:val="24"/>
          <w:szCs w:val="24"/>
        </w:rPr>
        <w:t xml:space="preserve"> circles</w:t>
      </w:r>
      <w:r w:rsidRPr="00ED3577">
        <w:rPr>
          <w:rFonts w:ascii="Arial" w:hAnsi="Arial" w:cs="Arial"/>
          <w:sz w:val="24"/>
          <w:szCs w:val="24"/>
        </w:rPr>
        <w:t>), LD animals given timed melatonin injections (LD-M; pink</w:t>
      </w:r>
      <w:r>
        <w:rPr>
          <w:rFonts w:ascii="Arial" w:hAnsi="Arial" w:cs="Arial"/>
          <w:sz w:val="24"/>
          <w:szCs w:val="24"/>
        </w:rPr>
        <w:t xml:space="preserve"> triangles</w:t>
      </w:r>
      <w:r w:rsidRPr="00ED3577">
        <w:rPr>
          <w:rFonts w:ascii="Arial" w:hAnsi="Arial" w:cs="Arial"/>
          <w:sz w:val="24"/>
          <w:szCs w:val="24"/>
        </w:rPr>
        <w:t>), and animals that were exposed to short-day photoperiods (SD; yellow</w:t>
      </w:r>
      <w:r>
        <w:rPr>
          <w:rFonts w:ascii="Arial" w:hAnsi="Arial" w:cs="Arial"/>
          <w:sz w:val="24"/>
          <w:szCs w:val="24"/>
        </w:rPr>
        <w:t xml:space="preserve"> squares</w:t>
      </w:r>
      <w:r w:rsidRPr="00ED3577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Body mass was measured weekly for the duration of the study (LD: </w:t>
      </w:r>
      <w:r w:rsidRPr="00ED3577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= 9, LD-M: </w:t>
      </w:r>
      <w:r w:rsidRPr="00ED3577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= 13, SD: </w:t>
      </w:r>
      <w:r w:rsidRPr="00ED3577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= 16</w:t>
      </w:r>
      <w:r w:rsidRPr="00ED3577">
        <w:rPr>
          <w:rFonts w:ascii="Arial" w:hAnsi="Arial" w:cs="Arial"/>
          <w:sz w:val="24"/>
          <w:szCs w:val="24"/>
        </w:rPr>
        <w:t xml:space="preserve">). </w:t>
      </w:r>
      <w:r w:rsidRPr="00ED3577">
        <w:rPr>
          <w:rFonts w:ascii="Arial" w:hAnsi="Arial" w:cs="Arial"/>
          <w:b/>
          <w:sz w:val="24"/>
          <w:szCs w:val="24"/>
        </w:rPr>
        <w:br w:type="page"/>
      </w:r>
    </w:p>
    <w:p w14:paraId="588ECC40" w14:textId="5DAA06C1" w:rsidR="009E6A25" w:rsidRPr="00C349C6" w:rsidRDefault="009E6A25" w:rsidP="00EA1FB5">
      <w:pPr>
        <w:rPr>
          <w:rFonts w:ascii="Arial" w:hAnsi="Arial" w:cs="Arial"/>
          <w:b/>
          <w:sz w:val="24"/>
          <w:szCs w:val="24"/>
        </w:rPr>
      </w:pPr>
      <w:r w:rsidRPr="00C349C6">
        <w:rPr>
          <w:rFonts w:ascii="Arial" w:hAnsi="Arial" w:cs="Arial"/>
          <w:b/>
          <w:sz w:val="24"/>
          <w:szCs w:val="24"/>
        </w:rPr>
        <w:lastRenderedPageBreak/>
        <w:t>TABLES</w:t>
      </w:r>
    </w:p>
    <w:p w14:paraId="5CE6C7CF" w14:textId="0FE888AE" w:rsidR="001B5564" w:rsidRPr="00C349C6" w:rsidRDefault="00B215D5" w:rsidP="00EA1FB5">
      <w:pPr>
        <w:rPr>
          <w:rFonts w:ascii="Arial" w:hAnsi="Arial" w:cs="Arial"/>
          <w:sz w:val="24"/>
          <w:szCs w:val="24"/>
        </w:rPr>
      </w:pPr>
      <w:r w:rsidRPr="00C349C6">
        <w:rPr>
          <w:rFonts w:ascii="Arial" w:hAnsi="Arial" w:cs="Arial"/>
          <w:b/>
          <w:sz w:val="24"/>
          <w:szCs w:val="24"/>
        </w:rPr>
        <w:t>Tabl</w:t>
      </w:r>
      <w:r w:rsidR="0075401F" w:rsidRPr="00C349C6">
        <w:rPr>
          <w:rFonts w:ascii="Arial" w:hAnsi="Arial" w:cs="Arial"/>
          <w:b/>
          <w:sz w:val="24"/>
          <w:szCs w:val="24"/>
        </w:rPr>
        <w:t>e S</w:t>
      </w:r>
      <w:r w:rsidR="00F763CB">
        <w:rPr>
          <w:rFonts w:ascii="Arial" w:hAnsi="Arial" w:cs="Arial"/>
          <w:b/>
          <w:sz w:val="24"/>
          <w:szCs w:val="24"/>
        </w:rPr>
        <w:t>1</w:t>
      </w:r>
      <w:r w:rsidR="0026090A" w:rsidRPr="00C349C6">
        <w:rPr>
          <w:rFonts w:ascii="Arial" w:hAnsi="Arial" w:cs="Arial"/>
          <w:sz w:val="24"/>
          <w:szCs w:val="24"/>
        </w:rPr>
        <w:t xml:space="preserve">. </w:t>
      </w:r>
      <w:r w:rsidR="00F66581" w:rsidRPr="00C349C6">
        <w:rPr>
          <w:rFonts w:ascii="Arial" w:hAnsi="Arial" w:cs="Arial"/>
          <w:sz w:val="24"/>
          <w:szCs w:val="24"/>
        </w:rPr>
        <w:t>MS/MS transitions for endogenous and isotopically-labeled steroid hormones in Siberian hamster blood and brain tissue</w:t>
      </w:r>
      <w:r w:rsidR="007F5F61" w:rsidRPr="00C349C6">
        <w:rPr>
          <w:rFonts w:ascii="Arial" w:hAnsi="Arial" w:cs="Arial"/>
          <w:sz w:val="24"/>
          <w:szCs w:val="24"/>
        </w:rPr>
        <w:t>.</w:t>
      </w:r>
    </w:p>
    <w:p w14:paraId="1C8C2D1D" w14:textId="77777777" w:rsidR="00DE3E8A" w:rsidRPr="00F66581" w:rsidRDefault="00DE3E8A" w:rsidP="00FC7256">
      <w:pPr>
        <w:spacing w:line="240" w:lineRule="auto"/>
        <w:contextualSpacing/>
        <w:rPr>
          <w:rFonts w:ascii="Arial" w:hAnsi="Arial" w:cs="Arial"/>
          <w:szCs w:val="24"/>
        </w:rPr>
      </w:pP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2883"/>
        <w:gridCol w:w="2383"/>
        <w:gridCol w:w="2047"/>
        <w:gridCol w:w="2047"/>
      </w:tblGrid>
      <w:tr w:rsidR="00DE3E8A" w:rsidRPr="002764DC" w14:paraId="19AF2511" w14:textId="77777777" w:rsidTr="00DE3E8A">
        <w:trPr>
          <w:trHeight w:val="305"/>
          <w:jc w:val="center"/>
        </w:trPr>
        <w:tc>
          <w:tcPr>
            <w:tcW w:w="288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8AB6E01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b/>
                <w:sz w:val="20"/>
                <w:szCs w:val="24"/>
              </w:rPr>
              <w:t xml:space="preserve"> Steroid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A7E63D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Retention Time (min)</w:t>
            </w:r>
          </w:p>
        </w:tc>
        <w:tc>
          <w:tcPr>
            <w:tcW w:w="4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38B61D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Mass-to-Charge Ratio (m/z)</w:t>
            </w:r>
          </w:p>
        </w:tc>
      </w:tr>
      <w:tr w:rsidR="00DE3E8A" w:rsidRPr="002764DC" w14:paraId="5C5337D9" w14:textId="77777777" w:rsidTr="00DE3E8A">
        <w:trPr>
          <w:trHeight w:val="305"/>
          <w:jc w:val="center"/>
        </w:trPr>
        <w:tc>
          <w:tcPr>
            <w:tcW w:w="288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2DCF4B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238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767372" w14:textId="77777777" w:rsidR="00DE3E8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37B85B" w14:textId="77777777" w:rsidR="00DE3E8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Precursor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A829A9" w14:textId="77777777" w:rsidR="00DE3E8A" w:rsidRDefault="00DE3E8A" w:rsidP="00DE3E8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Fragment</w:t>
            </w:r>
          </w:p>
        </w:tc>
      </w:tr>
      <w:tr w:rsidR="00DE3E8A" w:rsidRPr="00ED238A" w14:paraId="5F3D8379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92588B" w14:textId="77777777" w:rsidR="00DE3E8A" w:rsidRPr="0026090A" w:rsidRDefault="00DE3E8A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Cortisol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5BCF19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24BCA2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363.22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6588C9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121.065</w:t>
            </w:r>
          </w:p>
        </w:tc>
      </w:tr>
      <w:tr w:rsidR="00DE3E8A" w:rsidRPr="00ED238A" w14:paraId="7D05D252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9ADEB" w14:textId="77777777" w:rsidR="00DE3E8A" w:rsidRPr="0026090A" w:rsidRDefault="001128DF" w:rsidP="001128DF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Cortisol-d</w:t>
            </w:r>
            <w:r w:rsidR="00DE3E8A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1FEF8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9.2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F2778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367.24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9E2FD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121.065</w:t>
            </w:r>
          </w:p>
        </w:tc>
      </w:tr>
      <w:tr w:rsidR="00DE3E8A" w:rsidRPr="00ED238A" w14:paraId="4588D035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2842E" w14:textId="578FA15F" w:rsidR="00DE3E8A" w:rsidRPr="0026090A" w:rsidRDefault="000468E1" w:rsidP="000468E1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Oe</w:t>
            </w:r>
            <w:r w:rsidR="00DE3E8A">
              <w:rPr>
                <w:rFonts w:ascii="Arial" w:hAnsi="Arial" w:cs="Arial"/>
                <w:sz w:val="20"/>
                <w:szCs w:val="24"/>
              </w:rPr>
              <w:t>stradiol</w:t>
            </w:r>
            <w:proofErr w:type="spellEnd"/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5C43B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12.6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5FE60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255.17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C74C6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159.080</w:t>
            </w:r>
          </w:p>
        </w:tc>
      </w:tr>
      <w:tr w:rsidR="00DE3E8A" w:rsidRPr="00ED238A" w14:paraId="175FDF64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859E5" w14:textId="3AABEE28" w:rsidR="00DE3E8A" w:rsidRPr="0026090A" w:rsidRDefault="000468E1" w:rsidP="000468E1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Oe</w:t>
            </w:r>
            <w:r w:rsidR="001128DF">
              <w:rPr>
                <w:rFonts w:ascii="Arial" w:hAnsi="Arial" w:cs="Arial"/>
                <w:sz w:val="20"/>
                <w:szCs w:val="24"/>
              </w:rPr>
              <w:t>stradiol-d</w:t>
            </w:r>
            <w:r w:rsidR="00DE3E8A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D7B76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12.6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62C78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259.20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4BFD3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161.095</w:t>
            </w:r>
          </w:p>
        </w:tc>
      </w:tr>
      <w:tr w:rsidR="00DE3E8A" w:rsidRPr="00ED238A" w14:paraId="48B447CA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BBB8" w14:textId="77777777" w:rsidR="00DE3E8A" w:rsidRPr="0026090A" w:rsidRDefault="00DE3E8A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Testosterone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36B1F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12.9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13F9B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289.22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F1C1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97.065, 109.065</w:t>
            </w:r>
          </w:p>
        </w:tc>
      </w:tr>
      <w:tr w:rsidR="00DE3E8A" w:rsidRPr="00ED238A" w14:paraId="4B8AFFD6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2DF95" w14:textId="77777777" w:rsidR="00DE3E8A" w:rsidRPr="0026090A" w:rsidRDefault="001128DF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Testosterone-c</w:t>
            </w:r>
            <w:r w:rsidR="00DE3E8A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830BF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12.9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CC28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292.23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ED9EB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100.075, 112.075</w:t>
            </w:r>
          </w:p>
        </w:tc>
      </w:tr>
      <w:tr w:rsidR="00DE3E8A" w:rsidRPr="00ED238A" w14:paraId="35541F01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58B10" w14:textId="77777777" w:rsidR="00DE3E8A" w:rsidRPr="0026090A" w:rsidRDefault="00DE3E8A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Dehydroepiandrosterone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4A1E1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13.7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31001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271.21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B2FA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253.195</w:t>
            </w:r>
          </w:p>
        </w:tc>
      </w:tr>
      <w:tr w:rsidR="00DE3E8A" w:rsidRPr="00ED238A" w14:paraId="2FDCB277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62F6B" w14:textId="77777777" w:rsidR="00DE3E8A" w:rsidRPr="0026090A" w:rsidRDefault="001128DF" w:rsidP="001128DF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Dehydroepiandrosterone-d</w:t>
            </w:r>
            <w:r w:rsidR="00DE3E8A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6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615B4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13.7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B81B7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277.24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C35E6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259.230</w:t>
            </w:r>
          </w:p>
        </w:tc>
      </w:tr>
      <w:tr w:rsidR="00DE3E8A" w:rsidRPr="00ED238A" w14:paraId="5F505BD5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74716" w14:textId="77777777" w:rsidR="00DE3E8A" w:rsidRPr="0026090A" w:rsidRDefault="00DE3E8A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Progesterone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EF840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17.3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6803F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315.23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2D84B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97.065, 109.065</w:t>
            </w:r>
          </w:p>
        </w:tc>
      </w:tr>
      <w:tr w:rsidR="00DE3E8A" w:rsidRPr="00ED238A" w14:paraId="2259BF64" w14:textId="77777777" w:rsidTr="00B21C3C">
        <w:trPr>
          <w:trHeight w:val="432"/>
          <w:jc w:val="center"/>
        </w:trPr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DFE920" w14:textId="77777777" w:rsidR="00DE3E8A" w:rsidRPr="0026090A" w:rsidRDefault="001128DF" w:rsidP="00DE3E8A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Progesterone-d</w:t>
            </w:r>
            <w:r w:rsidR="00DE3E8A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9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FF4166" w14:textId="77777777" w:rsidR="00DE3E8A" w:rsidRPr="0026090A" w:rsidRDefault="00DE3E8A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17.3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7CB88D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324.29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C0D28A" w14:textId="77777777" w:rsidR="00DE3E8A" w:rsidRPr="0026090A" w:rsidRDefault="00724128" w:rsidP="00DE3E8A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100.084, 113.090</w:t>
            </w:r>
          </w:p>
        </w:tc>
      </w:tr>
    </w:tbl>
    <w:p w14:paraId="68102F33" w14:textId="77777777" w:rsidR="00B21C3C" w:rsidRPr="00FD74C1" w:rsidRDefault="00B21C3C" w:rsidP="007F5F61">
      <w:pPr>
        <w:spacing w:line="240" w:lineRule="auto"/>
        <w:contextualSpacing/>
        <w:rPr>
          <w:rFonts w:ascii="Arial" w:hAnsi="Arial" w:cs="Arial"/>
          <w:sz w:val="10"/>
          <w:szCs w:val="10"/>
        </w:rPr>
      </w:pPr>
    </w:p>
    <w:p w14:paraId="4FEFA97E" w14:textId="268668BA" w:rsidR="00B215D5" w:rsidRPr="00FD74C1" w:rsidRDefault="00B1711E" w:rsidP="001C6029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 xml:space="preserve">Retention times and mass-to-charge ratios of </w:t>
      </w:r>
      <w:r w:rsidR="007076AD" w:rsidRPr="00FD74C1">
        <w:rPr>
          <w:rFonts w:ascii="Arial" w:hAnsi="Arial" w:cs="Arial"/>
          <w:sz w:val="20"/>
          <w:szCs w:val="20"/>
        </w:rPr>
        <w:t>precursor</w:t>
      </w:r>
      <w:r w:rsidRPr="00FD74C1">
        <w:rPr>
          <w:rFonts w:ascii="Arial" w:hAnsi="Arial" w:cs="Arial"/>
          <w:sz w:val="20"/>
          <w:szCs w:val="20"/>
        </w:rPr>
        <w:t xml:space="preserve"> and fragment ions are shown for each endogenous and isotopically-labeled steroid hormone of interest. Steroids were</w:t>
      </w:r>
      <w:r w:rsidR="007F5F61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fragmented</w:t>
      </w:r>
      <w:r w:rsidR="007F5F61" w:rsidRPr="00FD74C1">
        <w:rPr>
          <w:rFonts w:ascii="Arial" w:hAnsi="Arial" w:cs="Arial"/>
          <w:sz w:val="20"/>
          <w:szCs w:val="20"/>
        </w:rPr>
        <w:t xml:space="preserve"> using high collision energy dissociation (HCD) fragmentation, and fragment ions were measured using </w:t>
      </w:r>
      <w:r w:rsidR="001A3271" w:rsidRPr="00FD74C1">
        <w:rPr>
          <w:rFonts w:ascii="Arial" w:hAnsi="Arial" w:cs="Arial"/>
          <w:sz w:val="20"/>
          <w:szCs w:val="20"/>
        </w:rPr>
        <w:t xml:space="preserve">an Easy </w:t>
      </w:r>
      <w:proofErr w:type="spellStart"/>
      <w:r w:rsidR="001A3271" w:rsidRPr="00FD74C1">
        <w:rPr>
          <w:rFonts w:ascii="Arial" w:hAnsi="Arial" w:cs="Arial"/>
          <w:sz w:val="20"/>
          <w:szCs w:val="20"/>
        </w:rPr>
        <w:t>NanoLC</w:t>
      </w:r>
      <w:proofErr w:type="spellEnd"/>
      <w:r w:rsidR="001A3271" w:rsidRPr="00FD74C1">
        <w:rPr>
          <w:rFonts w:ascii="Arial" w:hAnsi="Arial" w:cs="Arial"/>
          <w:sz w:val="20"/>
          <w:szCs w:val="20"/>
        </w:rPr>
        <w:t xml:space="preserve"> 1200 HPLC coupled to an Orbitrap Fusion Lumos mass spectrometer </w:t>
      </w:r>
      <w:r w:rsidR="007F5F61" w:rsidRPr="00FD74C1">
        <w:rPr>
          <w:rFonts w:ascii="Arial" w:hAnsi="Arial" w:cs="Arial"/>
          <w:sz w:val="20"/>
          <w:szCs w:val="20"/>
        </w:rPr>
        <w:t xml:space="preserve">(see </w:t>
      </w:r>
      <w:r w:rsidR="00666EDD">
        <w:rPr>
          <w:rFonts w:ascii="Arial" w:hAnsi="Arial" w:cs="Arial"/>
          <w:sz w:val="20"/>
          <w:szCs w:val="20"/>
        </w:rPr>
        <w:t>S</w:t>
      </w:r>
      <w:r w:rsidR="00FF1E5B" w:rsidRPr="00FF1E5B">
        <w:rPr>
          <w:rFonts w:ascii="Arial" w:hAnsi="Arial" w:cs="Arial"/>
          <w:sz w:val="20"/>
          <w:szCs w:val="20"/>
        </w:rPr>
        <w:t>ection 2.8 of</w:t>
      </w:r>
      <w:r w:rsidR="007F5F61" w:rsidRPr="00FF1E5B">
        <w:rPr>
          <w:rFonts w:ascii="Arial" w:hAnsi="Arial" w:cs="Arial"/>
          <w:sz w:val="20"/>
          <w:szCs w:val="20"/>
        </w:rPr>
        <w:t xml:space="preserve"> Materials and Methods</w:t>
      </w:r>
      <w:r w:rsidR="007F5F61" w:rsidRPr="00FD74C1">
        <w:rPr>
          <w:rFonts w:ascii="Arial" w:hAnsi="Arial" w:cs="Arial"/>
          <w:sz w:val="20"/>
          <w:szCs w:val="20"/>
        </w:rPr>
        <w:t>).</w:t>
      </w:r>
    </w:p>
    <w:p w14:paraId="38462B2E" w14:textId="528BB90A" w:rsidR="00EF0349" w:rsidRPr="00C349C6" w:rsidRDefault="00B215D5" w:rsidP="00EF03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page"/>
      </w:r>
      <w:r w:rsidR="00EF0349" w:rsidRPr="00C349C6">
        <w:rPr>
          <w:rFonts w:ascii="Arial" w:hAnsi="Arial" w:cs="Arial"/>
          <w:b/>
          <w:sz w:val="24"/>
          <w:szCs w:val="24"/>
        </w:rPr>
        <w:lastRenderedPageBreak/>
        <w:t>Table S</w:t>
      </w:r>
      <w:r w:rsidR="00F763CB">
        <w:rPr>
          <w:rFonts w:ascii="Arial" w:hAnsi="Arial" w:cs="Arial"/>
          <w:b/>
          <w:sz w:val="24"/>
          <w:szCs w:val="24"/>
        </w:rPr>
        <w:t>2</w:t>
      </w:r>
      <w:r w:rsidR="00EF0349" w:rsidRPr="00C349C6">
        <w:rPr>
          <w:rFonts w:ascii="Arial" w:hAnsi="Arial" w:cs="Arial"/>
          <w:b/>
          <w:sz w:val="24"/>
          <w:szCs w:val="24"/>
        </w:rPr>
        <w:t xml:space="preserve">. </w:t>
      </w:r>
      <w:r w:rsidR="00EF0349" w:rsidRPr="00C349C6">
        <w:rPr>
          <w:rFonts w:ascii="Arial" w:hAnsi="Arial" w:cs="Arial"/>
          <w:sz w:val="24"/>
          <w:szCs w:val="24"/>
        </w:rPr>
        <w:t>Percent recoveries of isotopically-labeled steroid hormones in Siberian hamster blood and brain tissue following steroid extraction.</w:t>
      </w:r>
    </w:p>
    <w:tbl>
      <w:tblPr>
        <w:tblStyle w:val="TableGrid"/>
        <w:tblW w:w="9606" w:type="dxa"/>
        <w:jc w:val="center"/>
        <w:tblLook w:val="04A0" w:firstRow="1" w:lastRow="0" w:firstColumn="1" w:lastColumn="0" w:noHBand="0" w:noVBand="1"/>
      </w:tblPr>
      <w:tblGrid>
        <w:gridCol w:w="3126"/>
        <w:gridCol w:w="2160"/>
        <w:gridCol w:w="2160"/>
        <w:gridCol w:w="2160"/>
      </w:tblGrid>
      <w:tr w:rsidR="00EF0349" w:rsidRPr="002764DC" w14:paraId="59D6ADD6" w14:textId="77777777" w:rsidTr="006B21FB">
        <w:trPr>
          <w:trHeight w:val="614"/>
          <w:jc w:val="center"/>
        </w:trPr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F34678" w14:textId="77777777" w:rsidR="00EF0349" w:rsidRPr="0026090A" w:rsidRDefault="00EF0349" w:rsidP="006B21F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b/>
                <w:sz w:val="20"/>
                <w:szCs w:val="24"/>
              </w:rPr>
              <w:t>Isotopic Steroid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E363B9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Blank</w:t>
            </w:r>
          </w:p>
          <w:p w14:paraId="4775B368" w14:textId="77777777" w:rsidR="00EF0349" w:rsidRPr="00337BC7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37BC7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7078B9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Blood (3 µL)</w:t>
            </w:r>
          </w:p>
          <w:p w14:paraId="3AD3FFD0" w14:textId="77777777" w:rsidR="00EF0349" w:rsidRPr="00337BC7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37BC7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9A7A6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Brain (</w:t>
            </w:r>
            <w:r w:rsidRPr="00337BC7">
              <w:rPr>
                <w:rFonts w:ascii="Arial" w:hAnsi="Arial" w:cs="Arial"/>
                <w:b/>
                <w:sz w:val="20"/>
                <w:szCs w:val="24"/>
              </w:rPr>
              <w:t>0.98-4.41 mg</w:t>
            </w:r>
            <w:r>
              <w:rPr>
                <w:rFonts w:ascii="Arial" w:hAnsi="Arial" w:cs="Arial"/>
                <w:b/>
                <w:sz w:val="20"/>
                <w:szCs w:val="24"/>
              </w:rPr>
              <w:t>)</w:t>
            </w:r>
          </w:p>
          <w:p w14:paraId="77718A61" w14:textId="77777777" w:rsidR="00EF0349" w:rsidRPr="00337BC7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37BC7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</w:tr>
      <w:tr w:rsidR="00EF0349" w:rsidRPr="00ED238A" w14:paraId="7A36DCFD" w14:textId="77777777" w:rsidTr="006B21FB">
        <w:trPr>
          <w:trHeight w:val="432"/>
          <w:jc w:val="center"/>
        </w:trPr>
        <w:tc>
          <w:tcPr>
            <w:tcW w:w="3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7DBA9" w14:textId="77777777" w:rsidR="00EF0349" w:rsidRPr="0026090A" w:rsidRDefault="00EF0349" w:rsidP="006B21FB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Cortisol-d</w:t>
            </w:r>
            <w:r w:rsidRPr="00F51DA8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12B1F8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424D30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 xml:space="preserve">72.2 ± 8.93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97F8F6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64.2 ± 10.4</w:t>
            </w:r>
          </w:p>
        </w:tc>
      </w:tr>
      <w:tr w:rsidR="00EF0349" w:rsidRPr="00ED238A" w14:paraId="20B7F36E" w14:textId="77777777" w:rsidTr="006B21FB">
        <w:trPr>
          <w:trHeight w:val="432"/>
          <w:jc w:val="center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8DE35" w14:textId="5AF0BF9C" w:rsidR="00EF0349" w:rsidRPr="0026090A" w:rsidRDefault="000468E1" w:rsidP="000468E1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Oe</w:t>
            </w:r>
            <w:r w:rsidR="00EF0349">
              <w:rPr>
                <w:rFonts w:ascii="Arial" w:hAnsi="Arial" w:cs="Arial"/>
                <w:sz w:val="20"/>
                <w:szCs w:val="24"/>
              </w:rPr>
              <w:t>stradiol-d</w:t>
            </w:r>
            <w:r w:rsidR="00EF0349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15A51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29EB5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 xml:space="preserve">82.6 ± 11.3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F51F5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 xml:space="preserve">86.2 ± 9.90 </w:t>
            </w:r>
          </w:p>
        </w:tc>
      </w:tr>
      <w:tr w:rsidR="00EF0349" w:rsidRPr="00ED238A" w14:paraId="576641FA" w14:textId="77777777" w:rsidTr="006B21FB">
        <w:trPr>
          <w:trHeight w:val="432"/>
          <w:jc w:val="center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28B1E" w14:textId="77777777" w:rsidR="00EF0349" w:rsidRPr="0026090A" w:rsidRDefault="00EF0349" w:rsidP="006B21FB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Testosterone-c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FD4AB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E64A2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105 ± 9.47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783C1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102 ± 6.68</w:t>
            </w:r>
          </w:p>
        </w:tc>
      </w:tr>
      <w:tr w:rsidR="00EF0349" w:rsidRPr="00ED238A" w14:paraId="456D1CA7" w14:textId="77777777" w:rsidTr="006B21FB">
        <w:trPr>
          <w:trHeight w:val="432"/>
          <w:jc w:val="center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FCE0" w14:textId="77777777" w:rsidR="00EF0349" w:rsidRPr="0026090A" w:rsidRDefault="00EF0349" w:rsidP="006B21FB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Dehydroepiandrosterone-d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AC3D1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E35E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104 ± 9.04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D8110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103 ± 5.00</w:t>
            </w:r>
          </w:p>
        </w:tc>
      </w:tr>
      <w:tr w:rsidR="00EF0349" w:rsidRPr="00ED238A" w14:paraId="24EC1F9D" w14:textId="77777777" w:rsidTr="006B21FB">
        <w:trPr>
          <w:trHeight w:val="432"/>
          <w:jc w:val="center"/>
        </w:trPr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F10458" w14:textId="77777777" w:rsidR="00EF0349" w:rsidRPr="0026090A" w:rsidRDefault="00EF0349" w:rsidP="006B21FB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Progesterone-d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405700" w14:textId="77777777" w:rsidR="00EF034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642DC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117 ± 9.86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4FE40A" w14:textId="77777777" w:rsidR="00EF0349" w:rsidRPr="00F126A9" w:rsidRDefault="00EF0349" w:rsidP="006B21FB">
            <w:pPr>
              <w:contextualSpacing/>
              <w:jc w:val="center"/>
              <w:rPr>
                <w:rFonts w:ascii="Arial" w:hAnsi="Arial" w:cs="Arial"/>
                <w:sz w:val="20"/>
                <w:szCs w:val="24"/>
                <w:highlight w:val="yellow"/>
              </w:rPr>
            </w:pPr>
            <w:r w:rsidRPr="00CF73B5">
              <w:rPr>
                <w:rFonts w:ascii="Arial" w:hAnsi="Arial" w:cs="Arial"/>
                <w:sz w:val="20"/>
                <w:szCs w:val="24"/>
              </w:rPr>
              <w:t>110 ± 6.05</w:t>
            </w:r>
          </w:p>
        </w:tc>
      </w:tr>
    </w:tbl>
    <w:p w14:paraId="1185848F" w14:textId="77777777" w:rsidR="00EF0349" w:rsidRPr="00FD74C1" w:rsidRDefault="00EF0349" w:rsidP="00EF0349">
      <w:pPr>
        <w:spacing w:line="240" w:lineRule="auto"/>
        <w:contextualSpacing/>
        <w:rPr>
          <w:rFonts w:ascii="Arial" w:hAnsi="Arial" w:cs="Arial"/>
          <w:sz w:val="10"/>
          <w:szCs w:val="10"/>
        </w:rPr>
      </w:pPr>
    </w:p>
    <w:p w14:paraId="4A3B101B" w14:textId="60F3AE38" w:rsidR="00EF0349" w:rsidRPr="00FD74C1" w:rsidRDefault="00EF0349" w:rsidP="00EF0349">
      <w:pPr>
        <w:spacing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 xml:space="preserve">Percent recoveries are presented as mean ± SEM (blood: </w:t>
      </w:r>
      <w:r w:rsidRPr="00FD74C1">
        <w:rPr>
          <w:rFonts w:ascii="Arial" w:hAnsi="Arial" w:cs="Arial"/>
          <w:i/>
          <w:sz w:val="20"/>
          <w:szCs w:val="20"/>
        </w:rPr>
        <w:t>n</w:t>
      </w:r>
      <w:r w:rsidRPr="00FD74C1">
        <w:rPr>
          <w:rFonts w:ascii="Arial" w:hAnsi="Arial" w:cs="Arial"/>
          <w:sz w:val="20"/>
          <w:szCs w:val="20"/>
        </w:rPr>
        <w:t xml:space="preserve"> = 12, brain: </w:t>
      </w:r>
      <w:r w:rsidRPr="00FD74C1">
        <w:rPr>
          <w:rFonts w:ascii="Arial" w:hAnsi="Arial" w:cs="Arial"/>
          <w:i/>
          <w:sz w:val="20"/>
          <w:szCs w:val="20"/>
        </w:rPr>
        <w:t>n</w:t>
      </w:r>
      <w:r w:rsidRPr="00FD74C1">
        <w:rPr>
          <w:rFonts w:ascii="Arial" w:hAnsi="Arial" w:cs="Arial"/>
          <w:sz w:val="20"/>
          <w:szCs w:val="20"/>
        </w:rPr>
        <w:t xml:space="preserve"> = 12) and were calculated relative to the blank sample, which contained 200 µL 100% acetonitrile with 0.1% formic acid </w:t>
      </w:r>
      <w:r w:rsidR="00CC4CC3" w:rsidRPr="00FD74C1">
        <w:rPr>
          <w:rFonts w:ascii="Arial" w:hAnsi="Arial" w:cs="Arial"/>
          <w:sz w:val="20"/>
          <w:szCs w:val="20"/>
        </w:rPr>
        <w:t xml:space="preserve">spiked with </w:t>
      </w:r>
      <w:r w:rsidR="00DE3B0E" w:rsidRPr="00FD74C1">
        <w:rPr>
          <w:rFonts w:ascii="Arial" w:hAnsi="Arial" w:cs="Arial"/>
          <w:sz w:val="20"/>
          <w:szCs w:val="20"/>
        </w:rPr>
        <w:t xml:space="preserve">100 </w:t>
      </w:r>
      <w:proofErr w:type="spellStart"/>
      <w:r w:rsidR="00DE3B0E" w:rsidRPr="00FD74C1">
        <w:rPr>
          <w:rFonts w:ascii="Arial" w:hAnsi="Arial" w:cs="Arial"/>
          <w:sz w:val="20"/>
          <w:szCs w:val="20"/>
        </w:rPr>
        <w:t>pg</w:t>
      </w:r>
      <w:proofErr w:type="spellEnd"/>
      <w:r w:rsidR="00DE3B0E" w:rsidRPr="00FD74C1">
        <w:rPr>
          <w:rFonts w:ascii="Arial" w:hAnsi="Arial" w:cs="Arial"/>
          <w:sz w:val="20"/>
          <w:szCs w:val="20"/>
        </w:rPr>
        <w:t xml:space="preserve"> cortisol-d</w:t>
      </w:r>
      <w:r w:rsidR="00DE3B0E" w:rsidRPr="00FD74C1">
        <w:rPr>
          <w:rFonts w:ascii="Arial" w:hAnsi="Arial" w:cs="Arial"/>
          <w:sz w:val="20"/>
          <w:szCs w:val="20"/>
          <w:vertAlign w:val="subscript"/>
        </w:rPr>
        <w:t>4</w:t>
      </w:r>
      <w:r w:rsidR="00DE3B0E" w:rsidRPr="00FD74C1">
        <w:rPr>
          <w:rFonts w:ascii="Arial" w:hAnsi="Arial" w:cs="Arial"/>
          <w:sz w:val="20"/>
          <w:szCs w:val="20"/>
        </w:rPr>
        <w:t xml:space="preserve">, 200 </w:t>
      </w:r>
      <w:proofErr w:type="spellStart"/>
      <w:r w:rsidR="00DE3B0E" w:rsidRPr="00FD74C1">
        <w:rPr>
          <w:rFonts w:ascii="Arial" w:hAnsi="Arial" w:cs="Arial"/>
          <w:sz w:val="20"/>
          <w:szCs w:val="20"/>
        </w:rPr>
        <w:t>pg</w:t>
      </w:r>
      <w:proofErr w:type="spellEnd"/>
      <w:r w:rsidR="00DE3B0E" w:rsidRPr="00FD74C1">
        <w:rPr>
          <w:rFonts w:ascii="Arial" w:hAnsi="Arial" w:cs="Arial"/>
          <w:sz w:val="20"/>
          <w:szCs w:val="20"/>
        </w:rPr>
        <w:t xml:space="preserve"> </w:t>
      </w:r>
      <w:r w:rsidR="000468E1">
        <w:rPr>
          <w:rFonts w:ascii="Arial" w:hAnsi="Arial" w:cs="Arial"/>
          <w:sz w:val="20"/>
          <w:szCs w:val="20"/>
        </w:rPr>
        <w:t>o</w:t>
      </w:r>
      <w:r w:rsidR="00DE3B0E" w:rsidRPr="00FD74C1">
        <w:rPr>
          <w:rFonts w:ascii="Arial" w:hAnsi="Arial" w:cs="Arial"/>
          <w:sz w:val="20"/>
          <w:szCs w:val="20"/>
        </w:rPr>
        <w:t>estradiol-d</w:t>
      </w:r>
      <w:r w:rsidR="00DE3B0E" w:rsidRPr="00FD74C1">
        <w:rPr>
          <w:rFonts w:ascii="Arial" w:hAnsi="Arial" w:cs="Arial"/>
          <w:sz w:val="20"/>
          <w:szCs w:val="20"/>
          <w:vertAlign w:val="subscript"/>
        </w:rPr>
        <w:t>4</w:t>
      </w:r>
      <w:r w:rsidR="00DE3B0E" w:rsidRPr="00FD74C1">
        <w:rPr>
          <w:rFonts w:ascii="Arial" w:hAnsi="Arial" w:cs="Arial"/>
          <w:sz w:val="20"/>
          <w:szCs w:val="20"/>
        </w:rPr>
        <w:t xml:space="preserve">, 100 </w:t>
      </w:r>
      <w:proofErr w:type="spellStart"/>
      <w:r w:rsidR="00DE3B0E" w:rsidRPr="00FD74C1">
        <w:rPr>
          <w:rFonts w:ascii="Arial" w:hAnsi="Arial" w:cs="Arial"/>
          <w:sz w:val="20"/>
          <w:szCs w:val="20"/>
        </w:rPr>
        <w:t>pg</w:t>
      </w:r>
      <w:proofErr w:type="spellEnd"/>
      <w:r w:rsidR="00DE3B0E" w:rsidRPr="00FD74C1">
        <w:rPr>
          <w:rFonts w:ascii="Arial" w:hAnsi="Arial" w:cs="Arial"/>
          <w:sz w:val="20"/>
          <w:szCs w:val="20"/>
        </w:rPr>
        <w:t xml:space="preserve"> testosterone-c</w:t>
      </w:r>
      <w:r w:rsidR="00DE3B0E" w:rsidRPr="00FD74C1">
        <w:rPr>
          <w:rFonts w:ascii="Arial" w:hAnsi="Arial" w:cs="Arial"/>
          <w:sz w:val="20"/>
          <w:szCs w:val="20"/>
          <w:vertAlign w:val="subscript"/>
        </w:rPr>
        <w:t>3</w:t>
      </w:r>
      <w:r w:rsidR="00DE3B0E" w:rsidRPr="00FD74C1">
        <w:rPr>
          <w:rFonts w:ascii="Arial" w:hAnsi="Arial" w:cs="Arial"/>
          <w:sz w:val="20"/>
          <w:szCs w:val="20"/>
        </w:rPr>
        <w:t xml:space="preserve">, 100 </w:t>
      </w:r>
      <w:proofErr w:type="spellStart"/>
      <w:r w:rsidR="00DE3B0E" w:rsidRPr="00FD74C1">
        <w:rPr>
          <w:rFonts w:ascii="Arial" w:hAnsi="Arial" w:cs="Arial"/>
          <w:sz w:val="20"/>
          <w:szCs w:val="20"/>
        </w:rPr>
        <w:t>pg</w:t>
      </w:r>
      <w:proofErr w:type="spellEnd"/>
      <w:r w:rsidR="00DE3B0E" w:rsidRPr="00FD74C1">
        <w:rPr>
          <w:rFonts w:ascii="Arial" w:hAnsi="Arial" w:cs="Arial"/>
          <w:sz w:val="20"/>
          <w:szCs w:val="20"/>
        </w:rPr>
        <w:t xml:space="preserve"> dehydroepiandrosterone-d</w:t>
      </w:r>
      <w:r w:rsidR="00DE3B0E" w:rsidRPr="00FD74C1">
        <w:rPr>
          <w:rFonts w:ascii="Arial" w:hAnsi="Arial" w:cs="Arial"/>
          <w:sz w:val="20"/>
          <w:szCs w:val="20"/>
          <w:vertAlign w:val="subscript"/>
        </w:rPr>
        <w:t>6</w:t>
      </w:r>
      <w:r w:rsidR="00DE3B0E" w:rsidRPr="00FD74C1">
        <w:rPr>
          <w:rFonts w:ascii="Arial" w:hAnsi="Arial" w:cs="Arial"/>
          <w:sz w:val="20"/>
          <w:szCs w:val="20"/>
        </w:rPr>
        <w:t xml:space="preserve">, </w:t>
      </w:r>
      <w:r w:rsidR="00CC4CC3" w:rsidRPr="00FD74C1">
        <w:rPr>
          <w:rFonts w:ascii="Arial" w:hAnsi="Arial" w:cs="Arial"/>
          <w:sz w:val="20"/>
          <w:szCs w:val="20"/>
        </w:rPr>
        <w:t xml:space="preserve">100 </w:t>
      </w:r>
      <w:proofErr w:type="spellStart"/>
      <w:r w:rsidR="00CC4CC3" w:rsidRPr="00FD74C1">
        <w:rPr>
          <w:rFonts w:ascii="Arial" w:hAnsi="Arial" w:cs="Arial"/>
          <w:sz w:val="20"/>
          <w:szCs w:val="20"/>
        </w:rPr>
        <w:t>pg</w:t>
      </w:r>
      <w:proofErr w:type="spellEnd"/>
      <w:r w:rsidR="00CC4CC3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 xml:space="preserve"> progesterone-d</w:t>
      </w:r>
      <w:r w:rsidRPr="00FD74C1">
        <w:rPr>
          <w:rFonts w:ascii="Arial" w:hAnsi="Arial" w:cs="Arial"/>
          <w:sz w:val="20"/>
          <w:szCs w:val="20"/>
          <w:vertAlign w:val="subscript"/>
        </w:rPr>
        <w:t>9</w:t>
      </w:r>
      <w:r w:rsidRPr="00FD74C1">
        <w:rPr>
          <w:rFonts w:ascii="Arial" w:hAnsi="Arial" w:cs="Arial"/>
          <w:sz w:val="20"/>
          <w:szCs w:val="20"/>
        </w:rPr>
        <w:t>, and 5 ng pregnanediol. The blank sample was processed alongside blood and brain samples during steroid extraction and liquid chromatography-tandem mass spectrometry (LC-MS/MS) analysis.</w:t>
      </w:r>
    </w:p>
    <w:p w14:paraId="56E5B173" w14:textId="77777777" w:rsidR="00EF0349" w:rsidRPr="00FD74C1" w:rsidRDefault="00EF0349">
      <w:pPr>
        <w:rPr>
          <w:rFonts w:ascii="Arial" w:hAnsi="Arial" w:cs="Arial"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br w:type="page"/>
      </w:r>
    </w:p>
    <w:p w14:paraId="44D57A38" w14:textId="5B2A4AC7" w:rsidR="00B215D5" w:rsidRPr="00C349C6" w:rsidRDefault="00EF0349" w:rsidP="001C6029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349C6">
        <w:rPr>
          <w:rFonts w:ascii="Arial" w:hAnsi="Arial" w:cs="Arial"/>
          <w:b/>
          <w:sz w:val="24"/>
          <w:szCs w:val="24"/>
        </w:rPr>
        <w:lastRenderedPageBreak/>
        <w:t>T</w:t>
      </w:r>
      <w:r w:rsidR="00B215D5" w:rsidRPr="00C349C6">
        <w:rPr>
          <w:rFonts w:ascii="Arial" w:hAnsi="Arial" w:cs="Arial"/>
          <w:b/>
          <w:sz w:val="24"/>
          <w:szCs w:val="24"/>
        </w:rPr>
        <w:t>able S</w:t>
      </w:r>
      <w:r w:rsidR="00F763CB">
        <w:rPr>
          <w:rFonts w:ascii="Arial" w:hAnsi="Arial" w:cs="Arial"/>
          <w:b/>
          <w:sz w:val="24"/>
          <w:szCs w:val="24"/>
        </w:rPr>
        <w:t>3</w:t>
      </w:r>
      <w:r w:rsidR="00B215D5" w:rsidRPr="00C349C6">
        <w:rPr>
          <w:rFonts w:ascii="Arial" w:hAnsi="Arial" w:cs="Arial"/>
          <w:b/>
          <w:sz w:val="24"/>
          <w:szCs w:val="24"/>
        </w:rPr>
        <w:t xml:space="preserve">. </w:t>
      </w:r>
      <w:r w:rsidR="00B215D5" w:rsidRPr="00C349C6">
        <w:rPr>
          <w:rFonts w:ascii="Arial" w:hAnsi="Arial" w:cs="Arial"/>
          <w:sz w:val="24"/>
          <w:szCs w:val="24"/>
        </w:rPr>
        <w:t xml:space="preserve">Accuracy and precision measurements of isotopically-labeled steroid hormones in Siberian hamster blood and brain tissue </w:t>
      </w:r>
      <w:r w:rsidR="00CF73B5" w:rsidRPr="00C349C6">
        <w:rPr>
          <w:rFonts w:ascii="Arial" w:hAnsi="Arial" w:cs="Arial"/>
          <w:sz w:val="24"/>
          <w:szCs w:val="24"/>
        </w:rPr>
        <w:t>fo</w:t>
      </w:r>
      <w:r w:rsidR="0085777B" w:rsidRPr="00C349C6">
        <w:rPr>
          <w:rFonts w:ascii="Arial" w:hAnsi="Arial" w:cs="Arial"/>
          <w:sz w:val="24"/>
          <w:szCs w:val="24"/>
        </w:rPr>
        <w:t>r</w:t>
      </w:r>
      <w:r w:rsidR="00CF73B5" w:rsidRPr="00C349C6">
        <w:rPr>
          <w:rFonts w:ascii="Arial" w:hAnsi="Arial" w:cs="Arial"/>
          <w:sz w:val="24"/>
          <w:szCs w:val="24"/>
        </w:rPr>
        <w:t xml:space="preserve"> </w:t>
      </w:r>
      <w:r w:rsidR="00B215D5" w:rsidRPr="00C349C6">
        <w:rPr>
          <w:rFonts w:ascii="Arial" w:hAnsi="Arial" w:cs="Arial"/>
          <w:sz w:val="24"/>
          <w:szCs w:val="24"/>
        </w:rPr>
        <w:t>liquid chromatography-tandem mass spectrometry (LC-MS/MS)</w:t>
      </w:r>
      <w:r w:rsidR="00CF73B5" w:rsidRPr="00C349C6">
        <w:rPr>
          <w:rFonts w:ascii="Arial" w:hAnsi="Arial" w:cs="Arial"/>
          <w:sz w:val="24"/>
          <w:szCs w:val="24"/>
        </w:rPr>
        <w:t xml:space="preserve"> analysis</w:t>
      </w:r>
      <w:r w:rsidR="00B215D5" w:rsidRPr="00C349C6">
        <w:rPr>
          <w:rFonts w:ascii="Arial" w:hAnsi="Arial" w:cs="Arial"/>
          <w:sz w:val="24"/>
          <w:szCs w:val="24"/>
        </w:rPr>
        <w:t xml:space="preserve">. </w:t>
      </w:r>
    </w:p>
    <w:p w14:paraId="4CBE9055" w14:textId="77777777" w:rsidR="00B215D5" w:rsidRDefault="00B215D5" w:rsidP="00B215D5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168"/>
        <w:gridCol w:w="2160"/>
        <w:gridCol w:w="2160"/>
        <w:gridCol w:w="2160"/>
      </w:tblGrid>
      <w:tr w:rsidR="00B215D5" w:rsidRPr="002764DC" w14:paraId="071F59C8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B3EC7D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b/>
                <w:sz w:val="20"/>
                <w:szCs w:val="24"/>
              </w:rPr>
              <w:t>Isotopic Steroid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84488F" w14:textId="77777777" w:rsidR="00B215D5" w:rsidRPr="0026090A" w:rsidRDefault="00497B2A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Empirical Expected</w:t>
            </w:r>
          </w:p>
          <w:p w14:paraId="47E064EC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CV</w:t>
            </w:r>
          </w:p>
          <w:p w14:paraId="068C9CD0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687A54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b/>
                <w:sz w:val="20"/>
                <w:szCs w:val="24"/>
              </w:rPr>
              <w:t>Blood (3 µL)</w:t>
            </w:r>
          </w:p>
          <w:p w14:paraId="5229CD25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CV</w:t>
            </w:r>
          </w:p>
          <w:p w14:paraId="28AFDC1C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9BE593" w14:textId="77777777" w:rsidR="00B215D5" w:rsidRPr="0026090A" w:rsidRDefault="005F3294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Brain (1.47-2.21</w:t>
            </w:r>
            <w:r w:rsidR="00B215D5" w:rsidRPr="0026090A">
              <w:rPr>
                <w:rFonts w:ascii="Arial" w:hAnsi="Arial" w:cs="Arial"/>
                <w:b/>
                <w:sz w:val="20"/>
                <w:szCs w:val="24"/>
              </w:rPr>
              <w:t xml:space="preserve"> mg)</w:t>
            </w:r>
          </w:p>
          <w:p w14:paraId="60C33C93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CV</w:t>
            </w:r>
          </w:p>
          <w:p w14:paraId="3CF7BD20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6090A">
              <w:rPr>
                <w:rFonts w:ascii="Arial" w:hAnsi="Arial" w:cs="Arial"/>
                <w:sz w:val="20"/>
                <w:szCs w:val="24"/>
              </w:rPr>
              <w:t>% Recovery</w:t>
            </w:r>
          </w:p>
        </w:tc>
      </w:tr>
      <w:tr w:rsidR="00B215D5" w:rsidRPr="00ED238A" w14:paraId="68BAE81A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C4095F" w14:textId="77777777" w:rsidR="00B215D5" w:rsidRPr="0026090A" w:rsidRDefault="00F51DA8" w:rsidP="00CE5572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Cortisol-d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A878CB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212F0A8B" w14:textId="77777777" w:rsidR="00B215D5" w:rsidRPr="0026090A" w:rsidRDefault="00B215D5" w:rsidP="00CE5572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B447A5" w14:textId="77777777" w:rsidR="00B215D5" w:rsidRPr="0026090A" w:rsidRDefault="00F51DA8" w:rsidP="00CE5572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18.2</w:t>
            </w:r>
          </w:p>
          <w:p w14:paraId="332D53EB" w14:textId="77777777" w:rsidR="00B215D5" w:rsidRPr="0026090A" w:rsidRDefault="00F51DA8" w:rsidP="00CE5572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11.0 ± 0.84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F92314" w14:textId="77777777" w:rsidR="00B215D5" w:rsidRPr="00F74D5D" w:rsidRDefault="00C83436" w:rsidP="00CE5572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10.9</w:t>
            </w:r>
          </w:p>
          <w:p w14:paraId="2CC3A5C3" w14:textId="77777777" w:rsidR="00B215D5" w:rsidRPr="00943974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  <w:highlight w:val="yellow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 xml:space="preserve">7.71 ± 0.86 </w:t>
            </w:r>
          </w:p>
        </w:tc>
      </w:tr>
      <w:tr w:rsidR="00C83436" w:rsidRPr="00ED238A" w14:paraId="5C49497F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72B79" w14:textId="64708460" w:rsidR="00C83436" w:rsidRPr="0026090A" w:rsidRDefault="000468E1" w:rsidP="000468E1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Oe</w:t>
            </w:r>
            <w:r w:rsidR="00C83436">
              <w:rPr>
                <w:rFonts w:ascii="Arial" w:hAnsi="Arial" w:cs="Arial"/>
                <w:sz w:val="20"/>
                <w:szCs w:val="24"/>
              </w:rPr>
              <w:t>stradiol-d</w:t>
            </w:r>
            <w:r w:rsidR="00C83436"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BAEBA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6F6AF361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7B9F6" w14:textId="77777777" w:rsidR="00C83436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4475F798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2.28 ± 0.68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6B57" w14:textId="77777777" w:rsidR="00C83436" w:rsidRPr="00F74D5D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642AE2BD" w14:textId="77777777" w:rsidR="00C83436" w:rsidRPr="00943974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  <w:highlight w:val="yellow"/>
              </w:rPr>
            </w:pPr>
            <w:r w:rsidRPr="008D3EFF">
              <w:rPr>
                <w:rFonts w:ascii="Arial" w:hAnsi="Arial" w:cs="Arial"/>
                <w:sz w:val="20"/>
                <w:szCs w:val="18"/>
              </w:rPr>
              <w:t>9.1</w:t>
            </w:r>
            <w:r w:rsidR="008D3EFF" w:rsidRPr="008D3EFF">
              <w:rPr>
                <w:rFonts w:ascii="Arial" w:hAnsi="Arial" w:cs="Arial"/>
                <w:sz w:val="20"/>
                <w:szCs w:val="18"/>
              </w:rPr>
              <w:t>3</w:t>
            </w:r>
            <w:r w:rsidRPr="008D3EFF">
              <w:rPr>
                <w:rFonts w:ascii="Arial" w:hAnsi="Arial" w:cs="Arial"/>
                <w:sz w:val="20"/>
                <w:szCs w:val="18"/>
              </w:rPr>
              <w:t xml:space="preserve"> ± 0.87 </w:t>
            </w:r>
          </w:p>
        </w:tc>
      </w:tr>
      <w:tr w:rsidR="00C83436" w:rsidRPr="00ED238A" w14:paraId="4029645D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56901" w14:textId="77777777" w:rsidR="00C83436" w:rsidRPr="0026090A" w:rsidRDefault="00C83436" w:rsidP="00C83436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Testosterone-c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9F300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021C2438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61AF7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10.9</w:t>
            </w:r>
          </w:p>
          <w:p w14:paraId="5B65260F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27.5 ± 1.16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2045A" w14:textId="77777777" w:rsidR="00C83436" w:rsidRPr="00F74D5D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9.70</w:t>
            </w:r>
          </w:p>
          <w:p w14:paraId="7B1DC55C" w14:textId="77777777" w:rsidR="00C83436" w:rsidRPr="00943974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  <w:highlight w:val="yellow"/>
              </w:rPr>
            </w:pPr>
            <w:r w:rsidRPr="008D3EFF">
              <w:rPr>
                <w:rFonts w:ascii="Arial" w:hAnsi="Arial" w:cs="Arial"/>
                <w:sz w:val="20"/>
                <w:szCs w:val="18"/>
              </w:rPr>
              <w:t>23.6 ± 0.84</w:t>
            </w:r>
          </w:p>
        </w:tc>
      </w:tr>
      <w:tr w:rsidR="00C83436" w:rsidRPr="00ED238A" w14:paraId="3F00F90F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C2D10" w14:textId="77777777" w:rsidR="00C83436" w:rsidRPr="0026090A" w:rsidRDefault="00C83436" w:rsidP="00C83436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Dehydroepiandrosterone-d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97A27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32B024FA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75992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4.65</w:t>
            </w:r>
          </w:p>
          <w:p w14:paraId="25840C35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21.3 ± 1.20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522BF" w14:textId="77777777" w:rsidR="00C83436" w:rsidRPr="00F74D5D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16.7</w:t>
            </w:r>
          </w:p>
          <w:p w14:paraId="6CA2DCE4" w14:textId="77777777" w:rsidR="00C83436" w:rsidRPr="00943974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  <w:highlight w:val="yellow"/>
              </w:rPr>
            </w:pPr>
            <w:r w:rsidRPr="008D3EFF">
              <w:rPr>
                <w:rFonts w:ascii="Arial" w:hAnsi="Arial" w:cs="Arial"/>
                <w:sz w:val="20"/>
                <w:szCs w:val="18"/>
              </w:rPr>
              <w:t>16.1 ± 0.57</w:t>
            </w:r>
          </w:p>
        </w:tc>
      </w:tr>
      <w:tr w:rsidR="00C83436" w:rsidRPr="00ED238A" w14:paraId="2CD99E40" w14:textId="77777777" w:rsidTr="00CE5572">
        <w:trPr>
          <w:trHeight w:val="614"/>
          <w:jc w:val="center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5F9363" w14:textId="77777777" w:rsidR="00C83436" w:rsidRPr="00F51DA8" w:rsidRDefault="00C83436" w:rsidP="00C83436">
            <w:pPr>
              <w:contextualSpacing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Progesterone-d</w:t>
            </w:r>
            <w:r w:rsidRPr="001128DF">
              <w:rPr>
                <w:rFonts w:ascii="Arial" w:hAnsi="Arial" w:cs="Arial"/>
                <w:sz w:val="20"/>
                <w:szCs w:val="24"/>
                <w:vertAlign w:val="subscript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A5F5C3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NA</w:t>
            </w:r>
          </w:p>
          <w:p w14:paraId="0DD2078B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26090A"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820D5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25.8</w:t>
            </w:r>
          </w:p>
          <w:p w14:paraId="14907435" w14:textId="77777777" w:rsidR="00C83436" w:rsidRPr="0026090A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35.1 ± 1.45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C6CD28" w14:textId="77777777" w:rsidR="00C83436" w:rsidRPr="00F74D5D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F74D5D">
              <w:rPr>
                <w:rFonts w:ascii="Arial" w:hAnsi="Arial" w:cs="Arial"/>
                <w:sz w:val="20"/>
                <w:szCs w:val="18"/>
              </w:rPr>
              <w:t>28.5</w:t>
            </w:r>
          </w:p>
          <w:p w14:paraId="59B917F9" w14:textId="77777777" w:rsidR="00C83436" w:rsidRPr="00943974" w:rsidRDefault="00C83436" w:rsidP="00C83436">
            <w:pPr>
              <w:contextualSpacing/>
              <w:jc w:val="center"/>
              <w:rPr>
                <w:rFonts w:ascii="Arial" w:hAnsi="Arial" w:cs="Arial"/>
                <w:sz w:val="20"/>
                <w:szCs w:val="18"/>
                <w:highlight w:val="yellow"/>
              </w:rPr>
            </w:pPr>
            <w:r w:rsidRPr="008D3EFF">
              <w:rPr>
                <w:rFonts w:ascii="Arial" w:hAnsi="Arial" w:cs="Arial"/>
                <w:sz w:val="20"/>
                <w:szCs w:val="18"/>
              </w:rPr>
              <w:t>19.2 ± 1.19</w:t>
            </w:r>
          </w:p>
        </w:tc>
      </w:tr>
    </w:tbl>
    <w:p w14:paraId="3398BB37" w14:textId="77777777" w:rsidR="00B215D5" w:rsidRPr="00FD74C1" w:rsidRDefault="00B215D5" w:rsidP="00B215D5">
      <w:pPr>
        <w:spacing w:line="240" w:lineRule="auto"/>
        <w:contextualSpacing/>
        <w:rPr>
          <w:rFonts w:ascii="Arial" w:hAnsi="Arial" w:cs="Arial"/>
          <w:sz w:val="10"/>
          <w:szCs w:val="10"/>
        </w:rPr>
      </w:pPr>
    </w:p>
    <w:p w14:paraId="05530F24" w14:textId="1DFB7836" w:rsidR="00B215D5" w:rsidRPr="00FD74C1" w:rsidRDefault="00B215D5" w:rsidP="001C6029">
      <w:pPr>
        <w:spacing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>Coefficients of variability were determined using pooled blood and brain tissue samples from male Siberian hamsters</w:t>
      </w:r>
      <w:r w:rsidR="00CF73B5" w:rsidRPr="00FD74C1">
        <w:rPr>
          <w:rFonts w:ascii="Arial" w:hAnsi="Arial" w:cs="Arial"/>
          <w:sz w:val="20"/>
          <w:szCs w:val="20"/>
        </w:rPr>
        <w:t xml:space="preserve">, </w:t>
      </w:r>
      <w:r w:rsidRPr="00FD74C1">
        <w:rPr>
          <w:rFonts w:ascii="Arial" w:hAnsi="Arial" w:cs="Arial"/>
          <w:sz w:val="20"/>
          <w:szCs w:val="20"/>
        </w:rPr>
        <w:t xml:space="preserve">and all samples were analyzed in the same batch. Percent recoveries </w:t>
      </w:r>
      <w:r w:rsidR="002B60C4" w:rsidRPr="00FD74C1">
        <w:rPr>
          <w:rFonts w:ascii="Arial" w:hAnsi="Arial" w:cs="Arial"/>
          <w:sz w:val="20"/>
          <w:szCs w:val="20"/>
        </w:rPr>
        <w:t xml:space="preserve">are presented as mean ± SEM (blood: </w:t>
      </w:r>
      <w:r w:rsidR="002B60C4" w:rsidRPr="00FD74C1">
        <w:rPr>
          <w:rFonts w:ascii="Arial" w:hAnsi="Arial" w:cs="Arial"/>
          <w:i/>
          <w:sz w:val="20"/>
          <w:szCs w:val="20"/>
        </w:rPr>
        <w:t>n</w:t>
      </w:r>
      <w:r w:rsidR="002B60C4" w:rsidRPr="00FD74C1">
        <w:rPr>
          <w:rFonts w:ascii="Arial" w:hAnsi="Arial" w:cs="Arial"/>
          <w:sz w:val="20"/>
          <w:szCs w:val="20"/>
        </w:rPr>
        <w:t xml:space="preserve"> = 6, brain: </w:t>
      </w:r>
      <w:r w:rsidR="002B60C4" w:rsidRPr="00FD74C1">
        <w:rPr>
          <w:rFonts w:ascii="Arial" w:hAnsi="Arial" w:cs="Arial"/>
          <w:i/>
          <w:sz w:val="20"/>
          <w:szCs w:val="20"/>
        </w:rPr>
        <w:t>n</w:t>
      </w:r>
      <w:r w:rsidR="002B60C4" w:rsidRPr="00FD74C1">
        <w:rPr>
          <w:rFonts w:ascii="Arial" w:hAnsi="Arial" w:cs="Arial"/>
          <w:sz w:val="20"/>
          <w:szCs w:val="20"/>
        </w:rPr>
        <w:t xml:space="preserve"> = 8) and </w:t>
      </w:r>
      <w:r w:rsidRPr="00FD74C1">
        <w:rPr>
          <w:rFonts w:ascii="Arial" w:hAnsi="Arial" w:cs="Arial"/>
          <w:sz w:val="20"/>
          <w:szCs w:val="20"/>
        </w:rPr>
        <w:t xml:space="preserve">were calculated relative to the </w:t>
      </w:r>
      <w:r w:rsidR="00497B2A" w:rsidRPr="00FD74C1">
        <w:rPr>
          <w:rFonts w:ascii="Arial" w:hAnsi="Arial" w:cs="Arial"/>
          <w:sz w:val="20"/>
          <w:szCs w:val="20"/>
        </w:rPr>
        <w:t>empirical expected</w:t>
      </w:r>
      <w:r w:rsidR="006E78D8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s</w:t>
      </w:r>
      <w:r w:rsidR="006E78D8" w:rsidRPr="00FD74C1">
        <w:rPr>
          <w:rFonts w:ascii="Arial" w:hAnsi="Arial" w:cs="Arial"/>
          <w:sz w:val="20"/>
          <w:szCs w:val="20"/>
        </w:rPr>
        <w:t xml:space="preserve">ample, </w:t>
      </w:r>
      <w:r w:rsidR="00A671B4" w:rsidRPr="00FD74C1">
        <w:rPr>
          <w:rFonts w:ascii="Arial" w:hAnsi="Arial" w:cs="Arial"/>
          <w:sz w:val="20"/>
          <w:szCs w:val="20"/>
        </w:rPr>
        <w:t>which contained</w:t>
      </w:r>
      <w:r w:rsidR="006E78D8" w:rsidRPr="00FD74C1">
        <w:rPr>
          <w:rFonts w:ascii="Arial" w:hAnsi="Arial" w:cs="Arial"/>
          <w:sz w:val="20"/>
          <w:szCs w:val="20"/>
        </w:rPr>
        <w:t xml:space="preserve"> </w:t>
      </w:r>
      <w:r w:rsidR="00561617" w:rsidRPr="00FD74C1">
        <w:rPr>
          <w:rFonts w:ascii="Arial" w:hAnsi="Arial" w:cs="Arial"/>
          <w:sz w:val="20"/>
          <w:szCs w:val="20"/>
        </w:rPr>
        <w:t xml:space="preserve">100 </w:t>
      </w:r>
      <w:proofErr w:type="spellStart"/>
      <w:r w:rsidR="00561617" w:rsidRPr="00FD74C1">
        <w:rPr>
          <w:rFonts w:ascii="Arial" w:hAnsi="Arial" w:cs="Arial"/>
          <w:sz w:val="20"/>
          <w:szCs w:val="20"/>
        </w:rPr>
        <w:t>pg</w:t>
      </w:r>
      <w:proofErr w:type="spellEnd"/>
      <w:r w:rsidR="00561617" w:rsidRPr="00FD74C1">
        <w:rPr>
          <w:rFonts w:ascii="Arial" w:hAnsi="Arial" w:cs="Arial"/>
          <w:sz w:val="20"/>
          <w:szCs w:val="20"/>
        </w:rPr>
        <w:t xml:space="preserve"> cortisol-d</w:t>
      </w:r>
      <w:r w:rsidR="00561617" w:rsidRPr="00FD74C1">
        <w:rPr>
          <w:rFonts w:ascii="Arial" w:hAnsi="Arial" w:cs="Arial"/>
          <w:sz w:val="20"/>
          <w:szCs w:val="20"/>
          <w:vertAlign w:val="subscript"/>
        </w:rPr>
        <w:t>4</w:t>
      </w:r>
      <w:r w:rsidR="00561617" w:rsidRPr="00FD74C1">
        <w:rPr>
          <w:rFonts w:ascii="Arial" w:hAnsi="Arial" w:cs="Arial"/>
          <w:sz w:val="20"/>
          <w:szCs w:val="20"/>
        </w:rPr>
        <w:t xml:space="preserve">, 200 </w:t>
      </w:r>
      <w:proofErr w:type="spellStart"/>
      <w:r w:rsidR="00561617" w:rsidRPr="00FD74C1">
        <w:rPr>
          <w:rFonts w:ascii="Arial" w:hAnsi="Arial" w:cs="Arial"/>
          <w:sz w:val="20"/>
          <w:szCs w:val="20"/>
        </w:rPr>
        <w:t>pg</w:t>
      </w:r>
      <w:proofErr w:type="spellEnd"/>
      <w:r w:rsidR="00561617" w:rsidRPr="00FD74C1">
        <w:rPr>
          <w:rFonts w:ascii="Arial" w:hAnsi="Arial" w:cs="Arial"/>
          <w:sz w:val="20"/>
          <w:szCs w:val="20"/>
        </w:rPr>
        <w:t xml:space="preserve"> </w:t>
      </w:r>
      <w:r w:rsidR="000468E1">
        <w:rPr>
          <w:rFonts w:ascii="Arial" w:hAnsi="Arial" w:cs="Arial"/>
          <w:sz w:val="20"/>
          <w:szCs w:val="20"/>
        </w:rPr>
        <w:t>o</w:t>
      </w:r>
      <w:r w:rsidR="00561617" w:rsidRPr="00FD74C1">
        <w:rPr>
          <w:rFonts w:ascii="Arial" w:hAnsi="Arial" w:cs="Arial"/>
          <w:sz w:val="20"/>
          <w:szCs w:val="20"/>
        </w:rPr>
        <w:t>estradiol-d</w:t>
      </w:r>
      <w:r w:rsidR="00561617" w:rsidRPr="00FD74C1">
        <w:rPr>
          <w:rFonts w:ascii="Arial" w:hAnsi="Arial" w:cs="Arial"/>
          <w:sz w:val="20"/>
          <w:szCs w:val="20"/>
          <w:vertAlign w:val="subscript"/>
        </w:rPr>
        <w:t>4</w:t>
      </w:r>
      <w:r w:rsidR="00561617" w:rsidRPr="00FD74C1">
        <w:rPr>
          <w:rFonts w:ascii="Arial" w:hAnsi="Arial" w:cs="Arial"/>
          <w:sz w:val="20"/>
          <w:szCs w:val="20"/>
        </w:rPr>
        <w:t xml:space="preserve">, 100 </w:t>
      </w:r>
      <w:proofErr w:type="spellStart"/>
      <w:r w:rsidR="00561617" w:rsidRPr="00FD74C1">
        <w:rPr>
          <w:rFonts w:ascii="Arial" w:hAnsi="Arial" w:cs="Arial"/>
          <w:sz w:val="20"/>
          <w:szCs w:val="20"/>
        </w:rPr>
        <w:t>pg</w:t>
      </w:r>
      <w:proofErr w:type="spellEnd"/>
      <w:r w:rsidR="00561617" w:rsidRPr="00FD74C1">
        <w:rPr>
          <w:rFonts w:ascii="Arial" w:hAnsi="Arial" w:cs="Arial"/>
          <w:sz w:val="20"/>
          <w:szCs w:val="20"/>
        </w:rPr>
        <w:t xml:space="preserve"> testosterone-c</w:t>
      </w:r>
      <w:r w:rsidR="00561617" w:rsidRPr="00FD74C1">
        <w:rPr>
          <w:rFonts w:ascii="Arial" w:hAnsi="Arial" w:cs="Arial"/>
          <w:sz w:val="20"/>
          <w:szCs w:val="20"/>
          <w:vertAlign w:val="subscript"/>
        </w:rPr>
        <w:t>3</w:t>
      </w:r>
      <w:r w:rsidR="00561617" w:rsidRPr="00FD74C1">
        <w:rPr>
          <w:rFonts w:ascii="Arial" w:hAnsi="Arial" w:cs="Arial"/>
          <w:sz w:val="20"/>
          <w:szCs w:val="20"/>
        </w:rPr>
        <w:t xml:space="preserve">, </w:t>
      </w:r>
      <w:r w:rsidR="004A5F63" w:rsidRPr="00FD74C1">
        <w:rPr>
          <w:rFonts w:ascii="Arial" w:hAnsi="Arial" w:cs="Arial"/>
          <w:sz w:val="20"/>
          <w:szCs w:val="20"/>
        </w:rPr>
        <w:t xml:space="preserve">100 </w:t>
      </w:r>
      <w:proofErr w:type="spellStart"/>
      <w:r w:rsidR="004A5F63" w:rsidRPr="00FD74C1">
        <w:rPr>
          <w:rFonts w:ascii="Arial" w:hAnsi="Arial" w:cs="Arial"/>
          <w:sz w:val="20"/>
          <w:szCs w:val="20"/>
        </w:rPr>
        <w:t>pg</w:t>
      </w:r>
      <w:proofErr w:type="spellEnd"/>
      <w:r w:rsidR="004A5F63" w:rsidRPr="00FD74C1">
        <w:rPr>
          <w:rFonts w:ascii="Arial" w:hAnsi="Arial" w:cs="Arial"/>
          <w:sz w:val="20"/>
          <w:szCs w:val="20"/>
        </w:rPr>
        <w:t xml:space="preserve"> </w:t>
      </w:r>
      <w:r w:rsidR="001128DF" w:rsidRPr="00FD74C1">
        <w:rPr>
          <w:rFonts w:ascii="Arial" w:hAnsi="Arial" w:cs="Arial"/>
          <w:sz w:val="20"/>
          <w:szCs w:val="20"/>
        </w:rPr>
        <w:t>dehydroepiandrosterone-d</w:t>
      </w:r>
      <w:r w:rsidRPr="00FD74C1">
        <w:rPr>
          <w:rFonts w:ascii="Arial" w:hAnsi="Arial" w:cs="Arial"/>
          <w:sz w:val="20"/>
          <w:szCs w:val="20"/>
          <w:vertAlign w:val="subscript"/>
        </w:rPr>
        <w:t>6</w:t>
      </w:r>
      <w:r w:rsidRPr="00FD74C1">
        <w:rPr>
          <w:rFonts w:ascii="Arial" w:hAnsi="Arial" w:cs="Arial"/>
          <w:sz w:val="20"/>
          <w:szCs w:val="20"/>
        </w:rPr>
        <w:t xml:space="preserve">, </w:t>
      </w:r>
      <w:r w:rsidR="004A5F63" w:rsidRPr="00FD74C1">
        <w:rPr>
          <w:rFonts w:ascii="Arial" w:hAnsi="Arial" w:cs="Arial"/>
          <w:sz w:val="20"/>
          <w:szCs w:val="20"/>
        </w:rPr>
        <w:t xml:space="preserve">and </w:t>
      </w:r>
      <w:r w:rsidR="00561617" w:rsidRPr="00FD74C1">
        <w:rPr>
          <w:rFonts w:ascii="Arial" w:hAnsi="Arial" w:cs="Arial"/>
          <w:sz w:val="20"/>
          <w:szCs w:val="20"/>
        </w:rPr>
        <w:t xml:space="preserve">100 </w:t>
      </w:r>
      <w:proofErr w:type="spellStart"/>
      <w:r w:rsidR="00561617" w:rsidRPr="00FD74C1">
        <w:rPr>
          <w:rFonts w:ascii="Arial" w:hAnsi="Arial" w:cs="Arial"/>
          <w:sz w:val="20"/>
          <w:szCs w:val="20"/>
        </w:rPr>
        <w:t>pg</w:t>
      </w:r>
      <w:proofErr w:type="spellEnd"/>
      <w:r w:rsidR="00561617" w:rsidRPr="00FD74C1">
        <w:rPr>
          <w:rFonts w:ascii="Arial" w:hAnsi="Arial" w:cs="Arial"/>
          <w:sz w:val="20"/>
          <w:szCs w:val="20"/>
        </w:rPr>
        <w:t xml:space="preserve"> progesterone-d</w:t>
      </w:r>
      <w:r w:rsidR="00561617" w:rsidRPr="00FD74C1">
        <w:rPr>
          <w:rFonts w:ascii="Arial" w:hAnsi="Arial" w:cs="Arial"/>
          <w:sz w:val="20"/>
          <w:szCs w:val="20"/>
          <w:vertAlign w:val="subscript"/>
        </w:rPr>
        <w:t>9</w:t>
      </w:r>
      <w:r w:rsidR="00561617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in 20% acetonitrile</w:t>
      </w:r>
      <w:r w:rsidR="00C603C8" w:rsidRPr="00FD74C1">
        <w:rPr>
          <w:rFonts w:ascii="Arial" w:hAnsi="Arial" w:cs="Arial"/>
          <w:sz w:val="20"/>
          <w:szCs w:val="20"/>
        </w:rPr>
        <w:t xml:space="preserve"> with</w:t>
      </w:r>
      <w:r w:rsidR="00471DCC" w:rsidRPr="00FD74C1">
        <w:rPr>
          <w:rFonts w:ascii="Arial" w:hAnsi="Arial" w:cs="Arial"/>
          <w:sz w:val="20"/>
          <w:szCs w:val="20"/>
        </w:rPr>
        <w:t xml:space="preserve"> 0.1% formic acid</w:t>
      </w:r>
      <w:r w:rsidR="00C23B5D" w:rsidRPr="00FD74C1">
        <w:rPr>
          <w:rFonts w:ascii="Arial" w:hAnsi="Arial" w:cs="Arial"/>
          <w:sz w:val="20"/>
          <w:szCs w:val="20"/>
        </w:rPr>
        <w:t xml:space="preserve">. The empirical expected sample </w:t>
      </w:r>
      <w:r w:rsidR="00A671B4" w:rsidRPr="00FD74C1">
        <w:rPr>
          <w:rFonts w:ascii="Arial" w:hAnsi="Arial" w:cs="Arial"/>
          <w:sz w:val="20"/>
          <w:szCs w:val="20"/>
        </w:rPr>
        <w:t>was run alongside blood and brain tissue samples</w:t>
      </w:r>
      <w:r w:rsidR="00497B2A" w:rsidRPr="00FD74C1">
        <w:rPr>
          <w:rFonts w:ascii="Arial" w:hAnsi="Arial" w:cs="Arial"/>
          <w:sz w:val="20"/>
          <w:szCs w:val="20"/>
        </w:rPr>
        <w:t xml:space="preserve"> during LC-MS/MS analysis</w:t>
      </w:r>
      <w:r w:rsidRPr="00FD74C1">
        <w:rPr>
          <w:rFonts w:ascii="Arial" w:hAnsi="Arial" w:cs="Arial"/>
          <w:sz w:val="20"/>
          <w:szCs w:val="20"/>
        </w:rPr>
        <w:t>.</w:t>
      </w:r>
      <w:r w:rsidR="00445C21" w:rsidRPr="00FD74C1">
        <w:rPr>
          <w:rFonts w:ascii="Arial" w:hAnsi="Arial" w:cs="Arial"/>
          <w:sz w:val="20"/>
          <w:szCs w:val="20"/>
        </w:rPr>
        <w:t xml:space="preserve"> </w:t>
      </w:r>
      <w:r w:rsidR="00445C21" w:rsidRPr="00FD74C1">
        <w:rPr>
          <w:rFonts w:ascii="Arial" w:hAnsi="Arial" w:cs="Arial"/>
          <w:i/>
          <w:sz w:val="20"/>
          <w:szCs w:val="20"/>
        </w:rPr>
        <w:t xml:space="preserve">Note: coefficients of variability were not available for </w:t>
      </w:r>
      <w:r w:rsidR="000468E1">
        <w:rPr>
          <w:rFonts w:ascii="Arial" w:hAnsi="Arial" w:cs="Arial"/>
          <w:i/>
          <w:sz w:val="20"/>
          <w:szCs w:val="20"/>
        </w:rPr>
        <w:t>o</w:t>
      </w:r>
      <w:r w:rsidR="00445C21" w:rsidRPr="00FD74C1">
        <w:rPr>
          <w:rFonts w:ascii="Arial" w:hAnsi="Arial" w:cs="Arial"/>
          <w:i/>
          <w:sz w:val="20"/>
          <w:szCs w:val="20"/>
        </w:rPr>
        <w:t>estradiol</w:t>
      </w:r>
      <w:r w:rsidR="001128DF" w:rsidRPr="00FD74C1">
        <w:rPr>
          <w:rFonts w:ascii="Arial" w:hAnsi="Arial" w:cs="Arial"/>
          <w:i/>
          <w:sz w:val="20"/>
          <w:szCs w:val="20"/>
        </w:rPr>
        <w:t>-d</w:t>
      </w:r>
      <w:r w:rsidR="00F4437A" w:rsidRPr="00FD74C1">
        <w:rPr>
          <w:rFonts w:ascii="Arial" w:hAnsi="Arial" w:cs="Arial"/>
          <w:i/>
          <w:sz w:val="20"/>
          <w:szCs w:val="20"/>
          <w:vertAlign w:val="subscript"/>
        </w:rPr>
        <w:t>4</w:t>
      </w:r>
      <w:r w:rsidR="00F4437A" w:rsidRPr="00FD74C1">
        <w:rPr>
          <w:rFonts w:ascii="Arial" w:hAnsi="Arial" w:cs="Arial"/>
          <w:i/>
          <w:sz w:val="20"/>
          <w:szCs w:val="20"/>
        </w:rPr>
        <w:t xml:space="preserve">, since </w:t>
      </w:r>
      <w:r w:rsidR="00C23B5D" w:rsidRPr="00FD74C1">
        <w:rPr>
          <w:rFonts w:ascii="Arial" w:hAnsi="Arial" w:cs="Arial"/>
          <w:i/>
          <w:sz w:val="20"/>
          <w:szCs w:val="20"/>
        </w:rPr>
        <w:t>levels of this steroid were</w:t>
      </w:r>
      <w:r w:rsidR="00F4437A" w:rsidRPr="00FD74C1">
        <w:rPr>
          <w:rFonts w:ascii="Arial" w:hAnsi="Arial" w:cs="Arial"/>
          <w:i/>
          <w:sz w:val="20"/>
          <w:szCs w:val="20"/>
        </w:rPr>
        <w:t xml:space="preserve"> frequently</w:t>
      </w:r>
      <w:r w:rsidR="004E61D9" w:rsidRPr="00FD74C1">
        <w:rPr>
          <w:rFonts w:ascii="Arial" w:hAnsi="Arial" w:cs="Arial"/>
          <w:i/>
          <w:sz w:val="20"/>
          <w:szCs w:val="20"/>
        </w:rPr>
        <w:t xml:space="preserve"> </w:t>
      </w:r>
      <w:r w:rsidR="00F4437A" w:rsidRPr="00FD74C1">
        <w:rPr>
          <w:rFonts w:ascii="Arial" w:hAnsi="Arial" w:cs="Arial"/>
          <w:i/>
          <w:sz w:val="20"/>
          <w:szCs w:val="20"/>
        </w:rPr>
        <w:t>below the l</w:t>
      </w:r>
      <w:r w:rsidR="00561617" w:rsidRPr="00FD74C1">
        <w:rPr>
          <w:rFonts w:ascii="Arial" w:hAnsi="Arial" w:cs="Arial"/>
          <w:i/>
          <w:sz w:val="20"/>
          <w:szCs w:val="20"/>
        </w:rPr>
        <w:t>imit</w:t>
      </w:r>
      <w:r w:rsidR="00F4437A" w:rsidRPr="00FD74C1">
        <w:rPr>
          <w:rFonts w:ascii="Arial" w:hAnsi="Arial" w:cs="Arial"/>
          <w:i/>
          <w:sz w:val="20"/>
          <w:szCs w:val="20"/>
        </w:rPr>
        <w:t xml:space="preserve"> of </w:t>
      </w:r>
      <w:r w:rsidR="00CA7FDE" w:rsidRPr="00FD74C1">
        <w:rPr>
          <w:rFonts w:ascii="Arial" w:hAnsi="Arial" w:cs="Arial"/>
          <w:i/>
          <w:sz w:val="20"/>
          <w:szCs w:val="20"/>
        </w:rPr>
        <w:t>detection</w:t>
      </w:r>
      <w:r w:rsidR="00C23B5D" w:rsidRPr="00FD74C1">
        <w:rPr>
          <w:rFonts w:ascii="Arial" w:hAnsi="Arial" w:cs="Arial"/>
          <w:i/>
          <w:sz w:val="20"/>
          <w:szCs w:val="20"/>
        </w:rPr>
        <w:t xml:space="preserve"> for the assay</w:t>
      </w:r>
      <w:r w:rsidR="00445C21" w:rsidRPr="00FD74C1">
        <w:rPr>
          <w:rFonts w:ascii="Arial" w:hAnsi="Arial" w:cs="Arial"/>
          <w:i/>
          <w:sz w:val="20"/>
          <w:szCs w:val="20"/>
        </w:rPr>
        <w:t>.</w:t>
      </w:r>
    </w:p>
    <w:p w14:paraId="64E56EB3" w14:textId="77777777" w:rsidR="00F763CB" w:rsidRDefault="00F763CB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14:paraId="50D4A6E9" w14:textId="545433B6" w:rsidR="00F763CB" w:rsidRPr="00C349C6" w:rsidRDefault="00F763CB" w:rsidP="00F763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Table S4</w:t>
      </w:r>
      <w:r w:rsidRPr="00C349C6">
        <w:rPr>
          <w:rFonts w:ascii="Arial" w:hAnsi="Arial" w:cs="Arial"/>
          <w:b/>
          <w:sz w:val="24"/>
          <w:szCs w:val="24"/>
        </w:rPr>
        <w:t xml:space="preserve">. </w:t>
      </w:r>
      <w:r w:rsidRPr="00C349C6">
        <w:rPr>
          <w:rFonts w:ascii="Arial" w:hAnsi="Arial" w:cs="Arial"/>
          <w:sz w:val="24"/>
          <w:szCs w:val="24"/>
        </w:rPr>
        <w:t xml:space="preserve">Summary of multivariate statistical analyses performed to examine the effects </w:t>
      </w:r>
      <w:r>
        <w:rPr>
          <w:rFonts w:ascii="Arial" w:hAnsi="Arial" w:cs="Arial"/>
          <w:sz w:val="24"/>
          <w:szCs w:val="24"/>
        </w:rPr>
        <w:t>of photoperiodic treatment and melatonin administration</w:t>
      </w:r>
      <w:r w:rsidRPr="00C349C6">
        <w:rPr>
          <w:rFonts w:ascii="Arial" w:hAnsi="Arial" w:cs="Arial"/>
          <w:sz w:val="24"/>
          <w:szCs w:val="24"/>
        </w:rPr>
        <w:t xml:space="preserve"> on body mass, reproductive physiology, and social </w:t>
      </w:r>
      <w:proofErr w:type="spellStart"/>
      <w:r w:rsidRPr="00C349C6">
        <w:rPr>
          <w:rFonts w:ascii="Arial" w:hAnsi="Arial" w:cs="Arial"/>
          <w:sz w:val="24"/>
          <w:szCs w:val="24"/>
        </w:rPr>
        <w:t>behavio</w:t>
      </w:r>
      <w:r>
        <w:rPr>
          <w:rFonts w:ascii="Arial" w:hAnsi="Arial" w:cs="Arial"/>
          <w:sz w:val="24"/>
          <w:szCs w:val="24"/>
        </w:rPr>
        <w:t>u</w:t>
      </w:r>
      <w:r w:rsidRPr="00C349C6">
        <w:rPr>
          <w:rFonts w:ascii="Arial" w:hAnsi="Arial" w:cs="Arial"/>
          <w:sz w:val="24"/>
          <w:szCs w:val="24"/>
        </w:rPr>
        <w:t>r</w:t>
      </w:r>
      <w:proofErr w:type="spellEnd"/>
      <w:r w:rsidRPr="00C349C6">
        <w:rPr>
          <w:rFonts w:ascii="Arial" w:hAnsi="Arial" w:cs="Arial"/>
          <w:sz w:val="24"/>
          <w:szCs w:val="24"/>
        </w:rPr>
        <w:t xml:space="preserve"> in male hamsters.</w:t>
      </w:r>
      <w:r w:rsidRPr="00C349C6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page" w:tblpXSpec="center" w:tblpY="304"/>
        <w:tblW w:w="11465" w:type="dxa"/>
        <w:tblLook w:val="04A0" w:firstRow="1" w:lastRow="0" w:firstColumn="1" w:lastColumn="0" w:noHBand="0" w:noVBand="1"/>
      </w:tblPr>
      <w:tblGrid>
        <w:gridCol w:w="1584"/>
        <w:gridCol w:w="1991"/>
        <w:gridCol w:w="3024"/>
        <w:gridCol w:w="720"/>
        <w:gridCol w:w="722"/>
        <w:gridCol w:w="1008"/>
        <w:gridCol w:w="834"/>
        <w:gridCol w:w="574"/>
        <w:gridCol w:w="1008"/>
      </w:tblGrid>
      <w:tr w:rsidR="00F763CB" w:rsidRPr="006B5E0E" w14:paraId="051A7819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142957" w14:textId="77777777" w:rsidR="00F763CB" w:rsidRPr="00F54759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2A946" w14:textId="77777777" w:rsidR="00F763CB" w:rsidRPr="00F54759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54759">
              <w:rPr>
                <w:rFonts w:ascii="Arial" w:hAnsi="Arial" w:cs="Arial"/>
                <w:b/>
                <w:sz w:val="20"/>
                <w:szCs w:val="20"/>
              </w:rPr>
              <w:t>Statistical Test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A4C4E2" w14:textId="77777777" w:rsidR="00F763CB" w:rsidRPr="00F54759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54759">
              <w:rPr>
                <w:rFonts w:ascii="Arial" w:hAnsi="Arial" w:cs="Arial"/>
                <w:b/>
                <w:sz w:val="20"/>
                <w:szCs w:val="20"/>
              </w:rPr>
              <w:t>Dependent Variables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2205DE" w14:textId="77777777" w:rsidR="00F763CB" w:rsidRPr="00F54759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47E17A" w14:textId="77777777" w:rsidR="00F763CB" w:rsidRPr="00F54759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df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A1D844" w14:textId="77777777" w:rsidR="00F763CB" w:rsidRPr="004F14EA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η</w:t>
            </w:r>
            <w:r w:rsidRPr="00035D03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or R</w:t>
            </w:r>
            <w:r w:rsidRPr="004F14E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F28576" w14:textId="77777777" w:rsidR="00F763CB" w:rsidRPr="00F54759" w:rsidRDefault="00F763CB" w:rsidP="006156F5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54759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F6FB20" w14:textId="77777777" w:rsidR="00F763CB" w:rsidRPr="00F54759" w:rsidRDefault="00F763CB" w:rsidP="006156F5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54759">
              <w:rPr>
                <w:rFonts w:ascii="Arial" w:hAnsi="Arial" w:cs="Arial"/>
                <w:b/>
                <w:i/>
                <w:sz w:val="20"/>
                <w:szCs w:val="20"/>
              </w:rPr>
              <w:t>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CCCD3" w14:textId="77777777" w:rsidR="00F763CB" w:rsidRPr="001303DB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3DB">
              <w:rPr>
                <w:rFonts w:ascii="Arial" w:hAnsi="Arial" w:cs="Arial"/>
                <w:b/>
                <w:sz w:val="20"/>
                <w:szCs w:val="20"/>
              </w:rPr>
              <w:t>Figure or Table</w:t>
            </w:r>
          </w:p>
        </w:tc>
      </w:tr>
      <w:tr w:rsidR="00F763CB" w:rsidRPr="006B5E0E" w14:paraId="5E5DC757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7E0875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Body Mass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17653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One-Way 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93D53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6762CA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5.447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45C7FB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15D7E8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0.237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088C17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6B58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F319A8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C30EC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63CB" w:rsidRPr="006B5E0E" w14:paraId="1C4CC637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54D50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3E7C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0995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Body Mass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475D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5.901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9B3CC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14359FF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07104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6B58">
              <w:rPr>
                <w:rFonts w:ascii="Arial" w:hAnsi="Arial" w:cs="Arial"/>
                <w:b/>
                <w:sz w:val="20"/>
                <w:szCs w:val="20"/>
              </w:rPr>
              <w:t>0.006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C7715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650FED2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Table 1</w:t>
            </w:r>
          </w:p>
        </w:tc>
      </w:tr>
      <w:tr w:rsidR="00F763CB" w:rsidRPr="006B5E0E" w14:paraId="16879B52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5CDA8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37A5B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DD13F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Percent Change in Body Mass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535381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15.60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B749DC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99807E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E3607A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6B58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90828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BAA638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Table 1</w:t>
            </w:r>
          </w:p>
        </w:tc>
      </w:tr>
      <w:tr w:rsidR="00F763CB" w:rsidRPr="006B5E0E" w14:paraId="410EB92B" w14:textId="77777777" w:rsidTr="006156F5">
        <w:trPr>
          <w:trHeight w:val="216"/>
        </w:trPr>
        <w:tc>
          <w:tcPr>
            <w:tcW w:w="158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B5E5E9F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Reproductive Physiology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60DEB1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4BF98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B17A7A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163.0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B47583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1,36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CD83C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0.819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D07818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6B58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9C2C20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A7B0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63CB" w:rsidRPr="006B5E0E" w14:paraId="7269189F" w14:textId="77777777" w:rsidTr="006156F5">
        <w:trPr>
          <w:trHeight w:val="216"/>
        </w:trPr>
        <w:tc>
          <w:tcPr>
            <w:tcW w:w="158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CE2833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15BC1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9D58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Paired Testes Mass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26547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43393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1AB85FD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010DA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3622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8691575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Table 1</w:t>
            </w:r>
          </w:p>
        </w:tc>
      </w:tr>
      <w:tr w:rsidR="00F763CB" w:rsidRPr="006B5E0E" w14:paraId="155481D2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E273F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887DD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514FA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EWAT Mass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6A186D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380E79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021FB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7474D8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B37A6E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CA075" w14:textId="77777777" w:rsidR="00F763CB" w:rsidRPr="00DB6B5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6B58">
              <w:rPr>
                <w:rFonts w:ascii="Arial" w:hAnsi="Arial" w:cs="Arial"/>
                <w:sz w:val="20"/>
                <w:szCs w:val="20"/>
              </w:rPr>
              <w:t>Table 1</w:t>
            </w:r>
          </w:p>
        </w:tc>
      </w:tr>
      <w:tr w:rsidR="00F763CB" w:rsidRPr="006B5E0E" w14:paraId="08F39A0C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051C8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Aggression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24F6B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A55E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E3D09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3.260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84C00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1,36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686BA6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0.083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69C5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61CC">
              <w:rPr>
                <w:rFonts w:ascii="Arial" w:hAnsi="Arial" w:cs="Arial"/>
                <w:b/>
                <w:i/>
                <w:sz w:val="20"/>
                <w:szCs w:val="20"/>
              </w:rPr>
              <w:t>0.075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D98C8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#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F1E53A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4EA861A0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965C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2253C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B5380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Number of Attacks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F3423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FE600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FB76C30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E2D48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BCD57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761668F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90344C" w14:paraId="70BE27A8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239F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1653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4389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Attack Duration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B8AEA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D043C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0B82161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546D3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AFC8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C165B6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1(a)</w:t>
            </w:r>
          </w:p>
        </w:tc>
      </w:tr>
      <w:tr w:rsidR="00F763CB" w:rsidRPr="0090344C" w14:paraId="3E959369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447A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E843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275E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Latency to First Attack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16BBE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F2F9D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5F280D6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573AC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76D6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AA2B20E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1(b)</w:t>
            </w:r>
          </w:p>
        </w:tc>
      </w:tr>
      <w:tr w:rsidR="00F763CB" w:rsidRPr="0090344C" w14:paraId="2C49376B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4F23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C33D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DAA7A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Number of Chases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1EF6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9F72C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A0C01AB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8B6D1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A448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5A37EEE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1(c)</w:t>
            </w:r>
          </w:p>
        </w:tc>
      </w:tr>
      <w:tr w:rsidR="00F763CB" w:rsidRPr="0090344C" w14:paraId="2DB28E13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DFDE3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5D7FE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FE40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Chase Duration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DAF192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726DDD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DB2D7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F2D02D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2921AB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D765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1(d)</w:t>
            </w:r>
          </w:p>
        </w:tc>
      </w:tr>
      <w:tr w:rsidR="00F763CB" w:rsidRPr="006B5E0E" w14:paraId="4DE7C642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0142E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Investigation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703CC8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One-Way 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8AC96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1A77F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0.860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38508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2,32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F37233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0.103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0F6C1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0.555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B71711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FCAF8E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3E648202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DAC7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F216F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279F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NTN Frequency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EB082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0.614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63DA6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2,32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FF7DBA7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2610C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0.548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1D8D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9293F0B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6147BD5A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561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EFE75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4830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NTN Duration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38A0C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1.005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3B46C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2,32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BED4057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A30C8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0.377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E5E11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C2BA437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63CB" w:rsidRPr="006B5E0E" w14:paraId="669C41E1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80AC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2290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D600B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AGI Frequency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A3FB2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1.875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A3DE5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2,32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CE556CD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FE3CC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0.170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2BD1C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CEDB743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70EF34DF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984BF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A682B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28838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AGI Duration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6093F9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2.449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19AA2B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2,32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A2376B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34F131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0.102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15BF2A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38A59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47053797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CC463A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Scent Marking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AED23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4970C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39161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16.05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D3744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1,36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4DFD4D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0.308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B4565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6EBB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A2060A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CE7902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763CB" w:rsidRPr="006B5E0E" w14:paraId="55AA96F8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26B0E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1D1B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6A32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Scent Marking Frequency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E1B49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98CC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8CA45D2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5647A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C7854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1B130D2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1(e)</w:t>
            </w:r>
          </w:p>
        </w:tc>
      </w:tr>
      <w:tr w:rsidR="00F763CB" w:rsidRPr="006B5E0E" w14:paraId="71D164D7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6E8828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6A14C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AB5974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Scent Marking Duration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937E19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595F73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F747F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153569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AEB605" w14:textId="77777777" w:rsidR="00F763CB" w:rsidRPr="00D80C78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98C20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1(f)</w:t>
            </w:r>
          </w:p>
        </w:tc>
      </w:tr>
      <w:tr w:rsidR="00F763CB" w:rsidRPr="006B5E0E" w14:paraId="2A430308" w14:textId="77777777" w:rsidTr="006156F5">
        <w:trPr>
          <w:trHeight w:val="216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167550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97932">
              <w:rPr>
                <w:rFonts w:ascii="Arial" w:hAnsi="Arial" w:cs="Arial"/>
                <w:b/>
                <w:sz w:val="20"/>
                <w:szCs w:val="20"/>
              </w:rPr>
              <w:t>Grooming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9F232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One-Way MANOVA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465A3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BE938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0.499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EDC5D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D8BF83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0.028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7FBBA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0.736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C0E110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87227E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63CB" w:rsidRPr="006B5E0E" w14:paraId="0366A473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819C7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1D942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89D62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Grooming Frequency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A7B5C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0.134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B728E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8668E6C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2A119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0.875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B0A15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7DEA4D8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1(g)</w:t>
            </w:r>
          </w:p>
        </w:tc>
      </w:tr>
      <w:tr w:rsidR="00F763CB" w:rsidRPr="006B5E0E" w14:paraId="75EE0048" w14:textId="77777777" w:rsidTr="006156F5">
        <w:trPr>
          <w:trHeight w:val="216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F892D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FE3C12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34545" w14:textId="77777777" w:rsidR="00F763CB" w:rsidRPr="00997932" w:rsidRDefault="00F763CB" w:rsidP="006156F5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97932">
              <w:rPr>
                <w:rFonts w:ascii="Arial" w:hAnsi="Arial" w:cs="Arial"/>
                <w:sz w:val="20"/>
                <w:szCs w:val="20"/>
              </w:rPr>
              <w:t>Grooming Duration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553E4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0.371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C013FD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CBB9A9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E5FD7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0.693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CF6D9B" w14:textId="77777777" w:rsidR="00F763CB" w:rsidRPr="00F16EBB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6EB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ACBD7B" w14:textId="77777777" w:rsidR="00F763CB" w:rsidRPr="002361CC" w:rsidRDefault="00F763CB" w:rsidP="006156F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61CC">
              <w:rPr>
                <w:rFonts w:ascii="Arial" w:hAnsi="Arial" w:cs="Arial"/>
                <w:sz w:val="20"/>
                <w:szCs w:val="20"/>
              </w:rPr>
              <w:t>Fig. 1(h)</w:t>
            </w:r>
          </w:p>
        </w:tc>
      </w:tr>
    </w:tbl>
    <w:p w14:paraId="468DB9E0" w14:textId="77777777" w:rsidR="00F763CB" w:rsidRPr="005818C1" w:rsidRDefault="00F763CB" w:rsidP="00F763CB">
      <w:pPr>
        <w:rPr>
          <w:rFonts w:ascii="Arial" w:hAnsi="Arial" w:cs="Arial"/>
          <w:b/>
          <w:szCs w:val="24"/>
        </w:rPr>
      </w:pPr>
    </w:p>
    <w:p w14:paraId="4620999F" w14:textId="77777777" w:rsidR="00F763CB" w:rsidRPr="00FD74C1" w:rsidRDefault="00F763CB" w:rsidP="00F763CB">
      <w:pPr>
        <w:spacing w:line="240" w:lineRule="auto"/>
        <w:contextualSpacing/>
        <w:jc w:val="both"/>
        <w:rPr>
          <w:rFonts w:ascii="Arial" w:hAnsi="Arial" w:cs="Arial"/>
          <w:b/>
          <w:sz w:val="10"/>
          <w:szCs w:val="10"/>
        </w:rPr>
      </w:pPr>
    </w:p>
    <w:p w14:paraId="6BB23B08" w14:textId="77777777" w:rsidR="00F763CB" w:rsidRPr="00FD74C1" w:rsidRDefault="00F763CB" w:rsidP="00F763CB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 xml:space="preserve">One-way multivariate analyses of variance (MANOVAs) and non-parametric permutational multivariate analyses of variance (PERMANOVAs) were used to assess the effects of treatment with long-day (LD) photoperiods, LD photoperiods and timed melatonin (M) injections, and short-day (SD) photoperiods on body mass, reproductive physiology, and aggressive, investigative, scent marking, and self-grooming </w:t>
      </w:r>
      <w:proofErr w:type="spellStart"/>
      <w:r w:rsidRPr="00FD74C1">
        <w:rPr>
          <w:rFonts w:ascii="Arial" w:hAnsi="Arial" w:cs="Arial"/>
          <w:sz w:val="20"/>
          <w:szCs w:val="20"/>
        </w:rPr>
        <w:t>behavio</w:t>
      </w:r>
      <w:r>
        <w:rPr>
          <w:rFonts w:ascii="Arial" w:hAnsi="Arial" w:cs="Arial"/>
          <w:sz w:val="20"/>
          <w:szCs w:val="20"/>
        </w:rPr>
        <w:t>u</w:t>
      </w:r>
      <w:r w:rsidRPr="00FD74C1">
        <w:rPr>
          <w:rFonts w:ascii="Arial" w:hAnsi="Arial" w:cs="Arial"/>
          <w:sz w:val="20"/>
          <w:szCs w:val="20"/>
        </w:rPr>
        <w:t>rs</w:t>
      </w:r>
      <w:proofErr w:type="spellEnd"/>
      <w:r w:rsidRPr="00FD74C1">
        <w:rPr>
          <w:rFonts w:ascii="Arial" w:hAnsi="Arial" w:cs="Arial"/>
          <w:sz w:val="20"/>
          <w:szCs w:val="20"/>
        </w:rPr>
        <w:t xml:space="preserve"> in male hamsters (LD: </w:t>
      </w:r>
      <w:r w:rsidRPr="00FD74C1">
        <w:rPr>
          <w:rFonts w:ascii="Arial" w:hAnsi="Arial" w:cs="Arial"/>
          <w:i/>
          <w:sz w:val="20"/>
          <w:szCs w:val="20"/>
        </w:rPr>
        <w:t>n</w:t>
      </w:r>
      <w:r w:rsidRPr="00FD74C1">
        <w:rPr>
          <w:rFonts w:ascii="Arial" w:hAnsi="Arial" w:cs="Arial"/>
          <w:sz w:val="20"/>
          <w:szCs w:val="20"/>
        </w:rPr>
        <w:t xml:space="preserve"> =8-9, LD-M: </w:t>
      </w:r>
      <w:r w:rsidRPr="00FD74C1">
        <w:rPr>
          <w:rFonts w:ascii="Arial" w:hAnsi="Arial" w:cs="Arial"/>
          <w:i/>
          <w:sz w:val="20"/>
          <w:szCs w:val="20"/>
        </w:rPr>
        <w:t>n</w:t>
      </w:r>
      <w:r w:rsidRPr="00FD74C1">
        <w:rPr>
          <w:rFonts w:ascii="Arial" w:hAnsi="Arial" w:cs="Arial"/>
          <w:sz w:val="20"/>
          <w:szCs w:val="20"/>
        </w:rPr>
        <w:t xml:space="preserve"> = 12-13, SD: </w:t>
      </w:r>
      <w:r w:rsidRPr="00FD74C1">
        <w:rPr>
          <w:rFonts w:ascii="Arial" w:hAnsi="Arial" w:cs="Arial"/>
          <w:i/>
          <w:sz w:val="20"/>
          <w:szCs w:val="20"/>
        </w:rPr>
        <w:t>n</w:t>
      </w:r>
      <w:r w:rsidRPr="00FD74C1">
        <w:rPr>
          <w:rFonts w:ascii="Arial" w:hAnsi="Arial" w:cs="Arial"/>
          <w:sz w:val="20"/>
          <w:szCs w:val="20"/>
        </w:rPr>
        <w:t xml:space="preserve"> =15-16). </w:t>
      </w:r>
      <w:r w:rsidRPr="00FD74C1">
        <w:rPr>
          <w:rFonts w:ascii="Arial" w:hAnsi="Arial" w:cs="Arial"/>
          <w:i/>
          <w:sz w:val="20"/>
          <w:szCs w:val="20"/>
        </w:rPr>
        <w:t>F</w:t>
      </w:r>
      <w:r w:rsidRPr="00FD74C1">
        <w:rPr>
          <w:rFonts w:ascii="Arial" w:hAnsi="Arial" w:cs="Arial"/>
          <w:sz w:val="20"/>
          <w:szCs w:val="20"/>
        </w:rPr>
        <w:t xml:space="preserve"> statistics (</w:t>
      </w:r>
      <w:r w:rsidRPr="00FD74C1">
        <w:rPr>
          <w:rFonts w:ascii="Arial" w:hAnsi="Arial" w:cs="Arial"/>
          <w:i/>
          <w:sz w:val="20"/>
          <w:szCs w:val="20"/>
        </w:rPr>
        <w:t>F</w:t>
      </w:r>
      <w:r w:rsidRPr="00FD74C1">
        <w:rPr>
          <w:rFonts w:ascii="Arial" w:hAnsi="Arial" w:cs="Arial"/>
          <w:sz w:val="20"/>
          <w:szCs w:val="20"/>
        </w:rPr>
        <w:t>), degrees of freedom (df), estimations of effect size (partial η</w:t>
      </w:r>
      <w:r w:rsidRPr="00FD74C1">
        <w:rPr>
          <w:rFonts w:ascii="Arial" w:hAnsi="Arial" w:cs="Arial"/>
          <w:sz w:val="20"/>
          <w:szCs w:val="20"/>
          <w:vertAlign w:val="superscript"/>
        </w:rPr>
        <w:t>2</w:t>
      </w:r>
      <w:r w:rsidRPr="00FD74C1">
        <w:rPr>
          <w:rFonts w:ascii="Arial" w:hAnsi="Arial" w:cs="Arial"/>
          <w:sz w:val="20"/>
          <w:szCs w:val="20"/>
        </w:rPr>
        <w:t xml:space="preserve"> for MANOVAs, R</w:t>
      </w:r>
      <w:r w:rsidRPr="00FD74C1">
        <w:rPr>
          <w:rFonts w:ascii="Arial" w:hAnsi="Arial" w:cs="Arial"/>
          <w:sz w:val="20"/>
          <w:szCs w:val="20"/>
          <w:vertAlign w:val="superscript"/>
        </w:rPr>
        <w:t>2</w:t>
      </w:r>
      <w:r w:rsidRPr="00FD74C1">
        <w:rPr>
          <w:rFonts w:ascii="Arial" w:hAnsi="Arial" w:cs="Arial"/>
          <w:sz w:val="20"/>
          <w:szCs w:val="20"/>
        </w:rPr>
        <w:t xml:space="preserve"> for PERMANOVAs), 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>-values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>), statistical significance (*), and the location of figures or tables associated with each analysis are shown. For tests that either showed a significant effect of treatment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&lt; 0.05, in </w:t>
      </w:r>
      <w:r w:rsidRPr="00FD74C1">
        <w:rPr>
          <w:rFonts w:ascii="Arial" w:hAnsi="Arial" w:cs="Arial"/>
          <w:b/>
          <w:sz w:val="20"/>
          <w:szCs w:val="20"/>
        </w:rPr>
        <w:t>bold</w:t>
      </w:r>
      <w:r w:rsidRPr="00FD74C1">
        <w:rPr>
          <w:rFonts w:ascii="Arial" w:hAnsi="Arial" w:cs="Arial"/>
          <w:sz w:val="20"/>
          <w:szCs w:val="20"/>
        </w:rPr>
        <w:t>) or trended towards a significant effect of treatment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&lt; 0.10, in </w:t>
      </w:r>
      <w:r w:rsidRPr="00FD74C1">
        <w:rPr>
          <w:rFonts w:ascii="Arial" w:hAnsi="Arial" w:cs="Arial"/>
          <w:b/>
          <w:sz w:val="20"/>
          <w:szCs w:val="20"/>
        </w:rPr>
        <w:t>bold</w:t>
      </w:r>
      <w:r w:rsidRPr="00FD74C1">
        <w:rPr>
          <w:rFonts w:ascii="Arial" w:hAnsi="Arial" w:cs="Arial"/>
          <w:sz w:val="20"/>
          <w:szCs w:val="20"/>
        </w:rPr>
        <w:t xml:space="preserve"> and </w:t>
      </w:r>
      <w:r w:rsidRPr="00FD74C1">
        <w:rPr>
          <w:rFonts w:ascii="Arial" w:hAnsi="Arial" w:cs="Arial"/>
          <w:i/>
          <w:sz w:val="20"/>
          <w:szCs w:val="20"/>
        </w:rPr>
        <w:t>italics</w:t>
      </w:r>
      <w:r w:rsidRPr="00FD74C1">
        <w:rPr>
          <w:rFonts w:ascii="Arial" w:hAnsi="Arial" w:cs="Arial"/>
          <w:sz w:val="20"/>
          <w:szCs w:val="20"/>
        </w:rPr>
        <w:t xml:space="preserve">), univariate analyses of variance [one-way analyses of variance (ANOVAs) or non-parametric Kruskal-Wallis one-way ANOVAs on ranks] and post-hoc testing (Tukey’s HSD tests for one-way ANOVAs or Dunn’s tests for multiple comparisons for Kruskal-Wallis one-way ANOVAs on ranks) were conducted to examine pairwise comparisons. </w:t>
      </w:r>
      <w:r w:rsidRPr="00FD74C1">
        <w:rPr>
          <w:rFonts w:ascii="Arial" w:hAnsi="Arial" w:cs="Arial"/>
          <w:i/>
          <w:sz w:val="20"/>
          <w:szCs w:val="20"/>
        </w:rPr>
        <w:t xml:space="preserve">Abbreviations: anogenital investigation, AGI; epididymal white adipose tissue, EWAT; nose-to-nose investigation, NTN. </w:t>
      </w:r>
      <w:r w:rsidRPr="00FD74C1">
        <w:rPr>
          <w:rFonts w:ascii="Arial" w:hAnsi="Arial" w:cs="Arial"/>
          <w:sz w:val="20"/>
          <w:szCs w:val="20"/>
        </w:rPr>
        <w:t xml:space="preserve">Symbols: NS (not significant, 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&gt; 0.10), </w:t>
      </w:r>
      <w:r w:rsidRPr="00FD74C1">
        <w:rPr>
          <w:rFonts w:ascii="Arial" w:hAnsi="Arial" w:cs="Arial"/>
          <w:sz w:val="20"/>
          <w:szCs w:val="20"/>
          <w:vertAlign w:val="superscript"/>
        </w:rPr>
        <w:t>#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&lt; 0.10, **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&lt; 0.01, ***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 &lt; 0.001. </w:t>
      </w:r>
      <w:r w:rsidRPr="00FD74C1">
        <w:rPr>
          <w:rFonts w:ascii="Arial" w:hAnsi="Arial" w:cs="Arial"/>
          <w:i/>
          <w:sz w:val="20"/>
          <w:szCs w:val="20"/>
        </w:rPr>
        <w:t>Outliers excluded from statistical analysis: one LD-M animal and one SD animal for attack duration, one LD-M animal and one SD animal for anogenital investigation frequency, and one LD animal and one LD-M animal for anogenital investigation duration.</w:t>
      </w:r>
    </w:p>
    <w:p w14:paraId="2F8F8CAE" w14:textId="77777777" w:rsidR="00F763CB" w:rsidRPr="00FD74C1" w:rsidRDefault="00F763CB" w:rsidP="00F763CB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114C2E8" w14:textId="77777777" w:rsidR="00F763CB" w:rsidRDefault="00F763CB" w:rsidP="00F763CB">
      <w:pPr>
        <w:spacing w:line="240" w:lineRule="auto"/>
        <w:contextualSpacing/>
        <w:jc w:val="both"/>
        <w:rPr>
          <w:rFonts w:ascii="Arial" w:hAnsi="Arial" w:cs="Arial"/>
          <w:sz w:val="20"/>
          <w:szCs w:val="24"/>
        </w:rPr>
      </w:pPr>
    </w:p>
    <w:p w14:paraId="7EABF6BA" w14:textId="4BECA03A" w:rsidR="00F54759" w:rsidRPr="00C349C6" w:rsidRDefault="00F763CB" w:rsidP="00F763CB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Cs w:val="24"/>
        </w:rPr>
        <w:br w:type="page"/>
      </w:r>
      <w:r w:rsidR="00F54759" w:rsidRPr="00C349C6">
        <w:rPr>
          <w:rFonts w:ascii="Arial" w:hAnsi="Arial" w:cs="Arial"/>
          <w:b/>
          <w:sz w:val="24"/>
          <w:szCs w:val="24"/>
        </w:rPr>
        <w:lastRenderedPageBreak/>
        <w:t xml:space="preserve">Table S5. </w:t>
      </w:r>
      <w:r w:rsidR="00F54759" w:rsidRPr="00C349C6">
        <w:rPr>
          <w:rFonts w:ascii="Arial" w:hAnsi="Arial" w:cs="Arial"/>
          <w:sz w:val="24"/>
          <w:szCs w:val="24"/>
        </w:rPr>
        <w:t xml:space="preserve">Summary of multivariate statistical analyses performed to examine the effects of </w:t>
      </w:r>
      <w:r w:rsidR="00451E6F">
        <w:rPr>
          <w:rFonts w:ascii="Arial" w:hAnsi="Arial" w:cs="Arial"/>
          <w:sz w:val="24"/>
          <w:szCs w:val="24"/>
        </w:rPr>
        <w:t>photoperiodic treatment and melatonin administration</w:t>
      </w:r>
      <w:r w:rsidR="00F54759" w:rsidRPr="00C349C6">
        <w:rPr>
          <w:rFonts w:ascii="Arial" w:hAnsi="Arial" w:cs="Arial"/>
          <w:sz w:val="24"/>
          <w:szCs w:val="24"/>
        </w:rPr>
        <w:t xml:space="preserve"> on circulating and neural steroid levels in male hamsters.</w:t>
      </w:r>
      <w:r w:rsidR="00F54759" w:rsidRPr="00C349C6">
        <w:rPr>
          <w:rFonts w:ascii="Arial" w:hAnsi="Arial" w:cs="Arial"/>
          <w:b/>
          <w:sz w:val="24"/>
          <w:szCs w:val="24"/>
        </w:rPr>
        <w:t xml:space="preserve"> </w:t>
      </w:r>
    </w:p>
    <w:p w14:paraId="0D9F5581" w14:textId="77777777" w:rsidR="00C252C2" w:rsidRPr="00FD74C1" w:rsidRDefault="00C252C2" w:rsidP="00C252C2">
      <w:pPr>
        <w:spacing w:line="240" w:lineRule="auto"/>
        <w:contextualSpacing/>
        <w:rPr>
          <w:rFonts w:ascii="Arial" w:hAnsi="Arial" w:cs="Arial"/>
          <w:b/>
          <w:sz w:val="10"/>
          <w:szCs w:val="10"/>
        </w:rPr>
      </w:pPr>
    </w:p>
    <w:tbl>
      <w:tblPr>
        <w:tblStyle w:val="TableGrid1"/>
        <w:tblpPr w:leftFromText="180" w:rightFromText="180" w:vertAnchor="text" w:horzAnchor="page" w:tblpXSpec="center" w:tblpYSpec="center"/>
        <w:tblW w:w="10584" w:type="dxa"/>
        <w:tblLook w:val="04A0" w:firstRow="1" w:lastRow="0" w:firstColumn="1" w:lastColumn="0" w:noHBand="0" w:noVBand="1"/>
      </w:tblPr>
      <w:tblGrid>
        <w:gridCol w:w="1584"/>
        <w:gridCol w:w="2016"/>
        <w:gridCol w:w="2232"/>
        <w:gridCol w:w="720"/>
        <w:gridCol w:w="720"/>
        <w:gridCol w:w="1008"/>
        <w:gridCol w:w="720"/>
        <w:gridCol w:w="576"/>
        <w:gridCol w:w="1008"/>
      </w:tblGrid>
      <w:tr w:rsidR="00C252C2" w:rsidRPr="006B5E0E" w14:paraId="4CAFEDE9" w14:textId="77777777" w:rsidTr="00C252C2">
        <w:trPr>
          <w:trHeight w:val="432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C91D0B" w14:textId="77777777" w:rsidR="00C252C2" w:rsidRPr="00C5378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6C20F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Statistical Test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961C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Dependent Variables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8ABB2" w14:textId="77777777" w:rsidR="00C252C2" w:rsidRPr="00C5378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i/>
                <w:sz w:val="20"/>
                <w:szCs w:val="20"/>
              </w:rPr>
              <w:t>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F7913" w14:textId="77777777" w:rsidR="00C252C2" w:rsidRPr="00C5378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df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24843B" w14:textId="77777777" w:rsidR="00C252C2" w:rsidRPr="004F14E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η</w:t>
            </w:r>
            <w:r w:rsidRPr="00035D03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or R</w:t>
            </w:r>
            <w:r w:rsidRPr="004F14E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172FF" w14:textId="77777777" w:rsidR="00C252C2" w:rsidRPr="00C5378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D576E1" w14:textId="77777777" w:rsidR="00C252C2" w:rsidRPr="00C5378A" w:rsidRDefault="00C252C2" w:rsidP="00C252C2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i/>
                <w:sz w:val="20"/>
                <w:szCs w:val="20"/>
              </w:rPr>
              <w:t>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3E7233" w14:textId="77777777" w:rsidR="00C252C2" w:rsidRPr="00035D03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D03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C252C2" w:rsidRPr="00D80C78" w14:paraId="4C6DBCE4" w14:textId="77777777" w:rsidTr="00C252C2">
        <w:trPr>
          <w:trHeight w:val="144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46E64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Circulating Steroids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FC009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F647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D16E4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2.872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432D9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1,19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2F78C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0.131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99B92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02AF6">
              <w:rPr>
                <w:rFonts w:ascii="Arial" w:hAnsi="Arial" w:cs="Arial"/>
                <w:b/>
                <w:i/>
                <w:sz w:val="20"/>
                <w:szCs w:val="20"/>
              </w:rPr>
              <w:t>0.091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12271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#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72DBF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C252C2" w:rsidRPr="00D80C78" w14:paraId="57AE6235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46413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0004C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843D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PROG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E8B7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DBF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17AC7F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AAD7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7D3B8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0D21CF9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3(a)</w:t>
            </w:r>
          </w:p>
        </w:tc>
      </w:tr>
      <w:tr w:rsidR="00C252C2" w:rsidRPr="00D80C78" w14:paraId="50784234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A7EB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2F29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A1B52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DHEA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71A6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D37A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95C4DF8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7F05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C443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B1219E6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3(b)</w:t>
            </w:r>
          </w:p>
        </w:tc>
      </w:tr>
      <w:tr w:rsidR="00C252C2" w:rsidRPr="00D80C78" w14:paraId="36E6DBC7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0A0D4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6B9FC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9D1A3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C32EE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AB0B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1198D81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67CF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5915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9A55626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3(c)</w:t>
            </w:r>
          </w:p>
        </w:tc>
      </w:tr>
      <w:tr w:rsidR="00C252C2" w:rsidRPr="00D80C78" w14:paraId="2E35C200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A315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2C9F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AE4E4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E</w:t>
            </w:r>
            <w:r w:rsidRPr="00C5378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BE8B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B0E1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4896EBD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A1A5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084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D270D4C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3(d)</w:t>
            </w:r>
          </w:p>
        </w:tc>
      </w:tr>
      <w:tr w:rsidR="00C252C2" w:rsidRPr="00D80C78" w14:paraId="629528B5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6045FA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6968B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295E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CORT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9DE14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D89EF7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71D5C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0E0BA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E2704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F9D60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3(e)</w:t>
            </w:r>
          </w:p>
        </w:tc>
      </w:tr>
      <w:tr w:rsidR="00C252C2" w:rsidRPr="00D80C78" w14:paraId="66E85DB8" w14:textId="77777777" w:rsidTr="00C252C2">
        <w:trPr>
          <w:trHeight w:val="144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4787E4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Neural PROG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34EB0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9440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3D49B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1.472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FEEC9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1,20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882DD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0.069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13D11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0.226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F0747D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1CBE8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252C2" w:rsidRPr="00D80C78" w14:paraId="7D9609AC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03EE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9DC5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6C6E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968D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76FD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53AA1C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D809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A584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0B868B7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Fig. 4(b)</w:t>
            </w:r>
          </w:p>
        </w:tc>
      </w:tr>
      <w:tr w:rsidR="00C252C2" w:rsidRPr="00D80C78" w14:paraId="3A171F03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F97A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8B009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626B4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AH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7B4A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9A49C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7FCD4E1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F9E4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7916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1C33D66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Fig. 4(b)</w:t>
            </w:r>
          </w:p>
        </w:tc>
      </w:tr>
      <w:tr w:rsidR="00C252C2" w:rsidRPr="00D80C78" w14:paraId="0E761C05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D8F5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0872C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E6DEA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378A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B761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D054E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112B5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9B188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C75F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8A64A1E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Fig. 4(b)</w:t>
            </w:r>
          </w:p>
        </w:tc>
      </w:tr>
      <w:tr w:rsidR="00C252C2" w:rsidRPr="00D80C78" w14:paraId="00447FC0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DAB5B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439D1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EE962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PAG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0360B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A1FA6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0753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6EC95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2E746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3976A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CB9">
              <w:rPr>
                <w:rFonts w:ascii="Arial" w:hAnsi="Arial" w:cs="Arial"/>
                <w:sz w:val="20"/>
                <w:szCs w:val="20"/>
              </w:rPr>
              <w:t>Fig. 4(b)</w:t>
            </w:r>
          </w:p>
        </w:tc>
      </w:tr>
      <w:tr w:rsidR="00C252C2" w:rsidRPr="00D80C78" w14:paraId="219341CB" w14:textId="77777777" w:rsidTr="00C252C2">
        <w:trPr>
          <w:trHeight w:val="144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E58BBD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Neural DHEA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2ECB32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One-Way 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616DA" w14:textId="77777777" w:rsidR="00C252C2" w:rsidRPr="00390FB2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7934B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1.067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A85E1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6ED638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0.234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CCEC7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0.413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35771F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7A28A" w14:textId="77777777" w:rsidR="00C252C2" w:rsidRPr="00812CB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52C2" w:rsidRPr="00D80C78" w14:paraId="26E72110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FC6AD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5A65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B1E6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9251D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1.365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19405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B48260F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8E7AB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0.287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C32E8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A09D96E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Fig. 4(c)</w:t>
            </w:r>
          </w:p>
        </w:tc>
      </w:tr>
      <w:tr w:rsidR="00C252C2" w:rsidRPr="00D80C78" w14:paraId="4F246C2B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C1CF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FBB0B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77F3E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AH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95D3D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0.369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AE6B3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FB1061E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4835F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0.698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07827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5BE4330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Fig. 4(c)</w:t>
            </w:r>
          </w:p>
        </w:tc>
      </w:tr>
      <w:tr w:rsidR="00C252C2" w:rsidRPr="00D80C78" w14:paraId="6BEBE033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7E6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BBB2F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8F9C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378A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2285E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1.212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39464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FD06592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55015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0.327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E0F65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B516066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Fig. 4(c)</w:t>
            </w:r>
          </w:p>
        </w:tc>
      </w:tr>
      <w:tr w:rsidR="00C252C2" w:rsidRPr="00D80C78" w14:paraId="1A914838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4F8BE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C7606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C9040F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PAG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ADB4B3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2.848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FA2925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093C6B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5FB5C0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F198B">
              <w:rPr>
                <w:rFonts w:ascii="Arial" w:hAnsi="Arial" w:cs="Arial"/>
                <w:b/>
                <w:i/>
                <w:sz w:val="20"/>
                <w:szCs w:val="20"/>
              </w:rPr>
              <w:t>0.094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CC81A3" w14:textId="77777777" w:rsidR="00C252C2" w:rsidRPr="00EF198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198B">
              <w:rPr>
                <w:rFonts w:ascii="Arial" w:hAnsi="Arial" w:cs="Arial"/>
                <w:sz w:val="20"/>
                <w:szCs w:val="20"/>
              </w:rPr>
              <w:t>#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5F97F" w14:textId="77777777" w:rsidR="00C252C2" w:rsidRPr="00CD7D9B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D9B">
              <w:rPr>
                <w:rFonts w:ascii="Arial" w:hAnsi="Arial" w:cs="Arial"/>
                <w:sz w:val="20"/>
                <w:szCs w:val="20"/>
              </w:rPr>
              <w:t>Fig. 4(c)</w:t>
            </w:r>
          </w:p>
        </w:tc>
      </w:tr>
      <w:tr w:rsidR="00C252C2" w:rsidRPr="00D80C78" w14:paraId="6E5C9EAF" w14:textId="77777777" w:rsidTr="00C252C2">
        <w:trPr>
          <w:trHeight w:val="144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8C3FF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Neural T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7EECB3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B868A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52B1B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17.47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395E2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1,20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99C84F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0.466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643EF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7ABC">
              <w:rPr>
                <w:rFonts w:ascii="Arial" w:hAnsi="Arial" w:cs="Arial"/>
                <w:b/>
                <w:sz w:val="20"/>
                <w:szCs w:val="20"/>
              </w:rPr>
              <w:t>0.002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88FB5E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20334C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252C2" w:rsidRPr="00D80C78" w14:paraId="6C15D216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082A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047A9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9EAE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53E7D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B1F7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15230AE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25C0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04F3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65B6A9D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Fig. 4(d)</w:t>
            </w:r>
          </w:p>
        </w:tc>
      </w:tr>
      <w:tr w:rsidR="00C252C2" w:rsidRPr="00D80C78" w14:paraId="03661F4A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99A0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6676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93C4C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AH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B08B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9AAB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F38348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51D4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00F2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3D1D1AF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Fig. 4(d)</w:t>
            </w:r>
          </w:p>
        </w:tc>
      </w:tr>
      <w:tr w:rsidR="00C252C2" w:rsidRPr="00D80C78" w14:paraId="7A80FFC3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FEE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18D0E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D2149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378A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2C72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E467C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8E2C27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A0FC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C8EB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60B4C76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Fig. 4(d)</w:t>
            </w:r>
          </w:p>
        </w:tc>
      </w:tr>
      <w:tr w:rsidR="00C252C2" w:rsidRPr="00D80C78" w14:paraId="6D47EC33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0E52F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C513F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9BC70C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PAG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2FC272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353E7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F6902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04C35E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C7C483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ACDDA" w14:textId="77777777" w:rsidR="00C252C2" w:rsidRPr="00B97ABC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7ABC">
              <w:rPr>
                <w:rFonts w:ascii="Arial" w:hAnsi="Arial" w:cs="Arial"/>
                <w:sz w:val="20"/>
                <w:szCs w:val="20"/>
              </w:rPr>
              <w:t>Fig. 4(d)</w:t>
            </w:r>
          </w:p>
        </w:tc>
      </w:tr>
      <w:tr w:rsidR="00C252C2" w:rsidRPr="00D80C78" w14:paraId="6EC4D4B7" w14:textId="77777777" w:rsidTr="00C252C2">
        <w:trPr>
          <w:trHeight w:val="144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3D4FB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Neural E</w:t>
            </w:r>
            <w:r w:rsidRPr="00C5378A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2834F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PERMANOVA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4A99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AF92C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4.445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5D570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1,20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A1C55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0.182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D990F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45079">
              <w:rPr>
                <w:rFonts w:ascii="Arial" w:hAnsi="Arial" w:cs="Arial"/>
                <w:b/>
                <w:sz w:val="20"/>
                <w:szCs w:val="20"/>
              </w:rPr>
              <w:t>0.036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C5A66B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8E57A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252C2" w:rsidRPr="00D80C78" w14:paraId="65232CB3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15BC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ABF53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AD1C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EBE9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2BE6F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62093C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1D88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CF62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22C3612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Fig. 4(e)</w:t>
            </w:r>
          </w:p>
        </w:tc>
      </w:tr>
      <w:tr w:rsidR="00C252C2" w:rsidRPr="00D80C78" w14:paraId="791986CF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6B8E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042A6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98DC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AH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10354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986E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6994081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C86F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3172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CFC60C6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Fig. 4(e)</w:t>
            </w:r>
          </w:p>
        </w:tc>
      </w:tr>
      <w:tr w:rsidR="00C252C2" w:rsidRPr="00D80C78" w14:paraId="03714126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5AF34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F4F6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629BD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378A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C132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76A5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AB6E3F9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47790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B9A51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4DBE873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Fig. 4(e)</w:t>
            </w:r>
          </w:p>
        </w:tc>
      </w:tr>
      <w:tr w:rsidR="00C252C2" w:rsidRPr="00D80C78" w14:paraId="39978C4F" w14:textId="77777777" w:rsidTr="00C252C2">
        <w:trPr>
          <w:trHeight w:val="144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CF93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518579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7A72A3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PAG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8C9E7A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857D5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E51F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DBEE96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5CD99E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15562B" w14:textId="77777777" w:rsidR="00C252C2" w:rsidRPr="00145079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5079">
              <w:rPr>
                <w:rFonts w:ascii="Arial" w:hAnsi="Arial" w:cs="Arial"/>
                <w:sz w:val="20"/>
                <w:szCs w:val="20"/>
              </w:rPr>
              <w:t>Fig. 4(e)</w:t>
            </w:r>
          </w:p>
        </w:tc>
      </w:tr>
      <w:tr w:rsidR="00C252C2" w:rsidRPr="00D80C78" w14:paraId="1CF4E479" w14:textId="77777777" w:rsidTr="00C252C2">
        <w:trPr>
          <w:trHeight w:val="20"/>
        </w:trPr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EE80A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378A">
              <w:rPr>
                <w:rFonts w:ascii="Arial" w:hAnsi="Arial" w:cs="Arial"/>
                <w:b/>
                <w:sz w:val="20"/>
                <w:szCs w:val="20"/>
              </w:rPr>
              <w:t>Neural CORT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C9505F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One-Way MANOVA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D029D" w14:textId="77777777" w:rsidR="00C252C2" w:rsidRPr="00390FB2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9FA0F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0.709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ACDB2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B1DAA4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0.221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D892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0.681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3E3F4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ECDD5B" w14:textId="77777777" w:rsidR="00C252C2" w:rsidRPr="00D80C78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C252C2" w:rsidRPr="00D80C78" w14:paraId="44574FAD" w14:textId="77777777" w:rsidTr="00C252C2">
        <w:trPr>
          <w:trHeight w:val="20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DA575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17FDA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29BE5" w14:textId="77777777" w:rsidR="00C252C2" w:rsidRPr="009E0602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0602">
              <w:rPr>
                <w:rFonts w:ascii="Arial" w:hAnsi="Arial" w:cs="Arial"/>
                <w:sz w:val="20"/>
                <w:szCs w:val="20"/>
              </w:rPr>
              <w:t>LS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387E5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0.906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11EA8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61CAEE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2D345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0.430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CA7E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BE8281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4(f)</w:t>
            </w:r>
          </w:p>
        </w:tc>
      </w:tr>
      <w:tr w:rsidR="00C252C2" w:rsidRPr="00D80C78" w14:paraId="09C48FF2" w14:textId="77777777" w:rsidTr="00C252C2">
        <w:trPr>
          <w:trHeight w:val="20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87EC8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49DD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728A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AH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E69D3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0.742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EAC7A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8ABA295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8F4F1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0.497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9679E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F78D65D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4(f)</w:t>
            </w:r>
          </w:p>
        </w:tc>
      </w:tr>
      <w:tr w:rsidR="00C252C2" w:rsidRPr="00D80C78" w14:paraId="1F8F9C80" w14:textId="77777777" w:rsidTr="00C252C2">
        <w:trPr>
          <w:trHeight w:val="20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E897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D31B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C7C04" w14:textId="77777777" w:rsidR="00C252C2" w:rsidRPr="00202AF6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2AF6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E6AB0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0.212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FB57B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3221DD4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F2874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0.812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CD33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690FD5F2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4(f)</w:t>
            </w:r>
          </w:p>
        </w:tc>
      </w:tr>
      <w:tr w:rsidR="00C252C2" w:rsidRPr="00D80C78" w14:paraId="08088270" w14:textId="77777777" w:rsidTr="00C252C2">
        <w:trPr>
          <w:trHeight w:val="20"/>
        </w:trPr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73B071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44C600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CDDDF" w14:textId="77777777" w:rsidR="00C252C2" w:rsidRPr="00C5378A" w:rsidRDefault="00C252C2" w:rsidP="00C252C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5378A">
              <w:rPr>
                <w:rFonts w:ascii="Arial" w:hAnsi="Arial" w:cs="Arial"/>
                <w:sz w:val="20"/>
                <w:szCs w:val="20"/>
              </w:rPr>
              <w:t>PAG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886EC2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1.271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0DCB89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463669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A24CB5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0.316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5B18B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8E9A6" w14:textId="77777777" w:rsidR="00C252C2" w:rsidRPr="00202AF6" w:rsidRDefault="00C252C2" w:rsidP="00C252C2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2AF6">
              <w:rPr>
                <w:rFonts w:ascii="Arial" w:hAnsi="Arial" w:cs="Arial"/>
                <w:sz w:val="20"/>
                <w:szCs w:val="20"/>
              </w:rPr>
              <w:t>Fig. 4(f)</w:t>
            </w:r>
          </w:p>
        </w:tc>
      </w:tr>
    </w:tbl>
    <w:p w14:paraId="5DF1EA03" w14:textId="69B22349" w:rsidR="00C5378A" w:rsidRPr="00FD74C1" w:rsidRDefault="008F34AE" w:rsidP="00C5378A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>One-way m</w:t>
      </w:r>
      <w:r w:rsidR="00F047A1" w:rsidRPr="00FD74C1">
        <w:rPr>
          <w:rFonts w:ascii="Arial" w:hAnsi="Arial" w:cs="Arial"/>
          <w:sz w:val="20"/>
          <w:szCs w:val="20"/>
        </w:rPr>
        <w:t>ultivariate analyses of variance (MANOVAs) and non-parametric permutational multivariate analyses of variance (PERMANOVAs) were used to assess the effects of treatment</w:t>
      </w:r>
      <w:r w:rsidR="00756C80" w:rsidRPr="00FD74C1">
        <w:rPr>
          <w:rFonts w:ascii="Arial" w:hAnsi="Arial" w:cs="Arial"/>
          <w:sz w:val="20"/>
          <w:szCs w:val="20"/>
        </w:rPr>
        <w:t xml:space="preserve"> </w:t>
      </w:r>
      <w:r w:rsidR="009B4ABB" w:rsidRPr="00FD74C1">
        <w:rPr>
          <w:rFonts w:ascii="Arial" w:hAnsi="Arial" w:cs="Arial"/>
          <w:sz w:val="20"/>
          <w:szCs w:val="20"/>
        </w:rPr>
        <w:t>with long-day (LD) photoperiods, LD</w:t>
      </w:r>
      <w:r w:rsidR="00EC59D4" w:rsidRPr="00FD74C1">
        <w:rPr>
          <w:rFonts w:ascii="Arial" w:hAnsi="Arial" w:cs="Arial"/>
          <w:sz w:val="20"/>
          <w:szCs w:val="20"/>
        </w:rPr>
        <w:t xml:space="preserve"> photoperiods</w:t>
      </w:r>
      <w:r w:rsidR="009B4ABB" w:rsidRPr="00FD74C1">
        <w:rPr>
          <w:rFonts w:ascii="Arial" w:hAnsi="Arial" w:cs="Arial"/>
          <w:sz w:val="20"/>
          <w:szCs w:val="20"/>
        </w:rPr>
        <w:t xml:space="preserve"> and timed melatonin (M) injections, and short-day (SD) photoperiods </w:t>
      </w:r>
      <w:r w:rsidR="00F047A1" w:rsidRPr="00FD74C1">
        <w:rPr>
          <w:rFonts w:ascii="Arial" w:hAnsi="Arial" w:cs="Arial"/>
          <w:sz w:val="20"/>
          <w:szCs w:val="20"/>
        </w:rPr>
        <w:t xml:space="preserve">on </w:t>
      </w:r>
      <w:r w:rsidR="00A21271" w:rsidRPr="00FD74C1">
        <w:rPr>
          <w:rFonts w:ascii="Arial" w:hAnsi="Arial" w:cs="Arial"/>
          <w:sz w:val="20"/>
          <w:szCs w:val="20"/>
        </w:rPr>
        <w:t xml:space="preserve">circulating and neural steroid </w:t>
      </w:r>
      <w:r w:rsidR="002C171F" w:rsidRPr="00FD74C1">
        <w:rPr>
          <w:rFonts w:ascii="Arial" w:hAnsi="Arial" w:cs="Arial"/>
          <w:sz w:val="20"/>
          <w:szCs w:val="20"/>
        </w:rPr>
        <w:t>hormone l</w:t>
      </w:r>
      <w:r w:rsidR="00A21271" w:rsidRPr="00FD74C1">
        <w:rPr>
          <w:rFonts w:ascii="Arial" w:hAnsi="Arial" w:cs="Arial"/>
          <w:sz w:val="20"/>
          <w:szCs w:val="20"/>
        </w:rPr>
        <w:t xml:space="preserve">evels </w:t>
      </w:r>
      <w:r w:rsidR="00F047A1" w:rsidRPr="00FD74C1">
        <w:rPr>
          <w:rFonts w:ascii="Arial" w:hAnsi="Arial" w:cs="Arial"/>
          <w:sz w:val="20"/>
          <w:szCs w:val="20"/>
        </w:rPr>
        <w:t xml:space="preserve">in male hamsters </w:t>
      </w:r>
      <w:r w:rsidR="0089457B" w:rsidRPr="00FD74C1">
        <w:rPr>
          <w:rFonts w:ascii="Arial" w:hAnsi="Arial" w:cs="Arial"/>
          <w:sz w:val="20"/>
          <w:szCs w:val="20"/>
        </w:rPr>
        <w:t>(</w:t>
      </w:r>
      <w:r w:rsidR="00A21271" w:rsidRPr="00FD74C1">
        <w:rPr>
          <w:rFonts w:ascii="Arial" w:hAnsi="Arial" w:cs="Arial"/>
          <w:sz w:val="20"/>
          <w:szCs w:val="20"/>
        </w:rPr>
        <w:t xml:space="preserve">LD: </w:t>
      </w:r>
      <w:r w:rsidR="00A21271" w:rsidRPr="00FD74C1">
        <w:rPr>
          <w:rFonts w:ascii="Arial" w:hAnsi="Arial" w:cs="Arial"/>
          <w:i/>
          <w:sz w:val="20"/>
          <w:szCs w:val="20"/>
        </w:rPr>
        <w:t>n</w:t>
      </w:r>
      <w:r w:rsidR="00A21271" w:rsidRPr="00FD74C1">
        <w:rPr>
          <w:rFonts w:ascii="Arial" w:hAnsi="Arial" w:cs="Arial"/>
          <w:sz w:val="20"/>
          <w:szCs w:val="20"/>
        </w:rPr>
        <w:t xml:space="preserve"> = 4-6, LD-M: </w:t>
      </w:r>
      <w:r w:rsidR="00A21271" w:rsidRPr="00FD74C1">
        <w:rPr>
          <w:rFonts w:ascii="Arial" w:hAnsi="Arial" w:cs="Arial"/>
          <w:i/>
          <w:sz w:val="20"/>
          <w:szCs w:val="20"/>
        </w:rPr>
        <w:t>n</w:t>
      </w:r>
      <w:r w:rsidR="00A21271" w:rsidRPr="00FD74C1">
        <w:rPr>
          <w:rFonts w:ascii="Arial" w:hAnsi="Arial" w:cs="Arial"/>
          <w:sz w:val="20"/>
          <w:szCs w:val="20"/>
        </w:rPr>
        <w:t xml:space="preserve"> = 6-8, SD: </w:t>
      </w:r>
      <w:r w:rsidR="00A21271" w:rsidRPr="00FD74C1">
        <w:rPr>
          <w:rFonts w:ascii="Arial" w:hAnsi="Arial" w:cs="Arial"/>
          <w:i/>
          <w:sz w:val="20"/>
          <w:szCs w:val="20"/>
        </w:rPr>
        <w:t>n</w:t>
      </w:r>
      <w:r w:rsidR="007F08B6" w:rsidRPr="00FD74C1">
        <w:rPr>
          <w:rFonts w:ascii="Arial" w:hAnsi="Arial" w:cs="Arial"/>
          <w:sz w:val="20"/>
          <w:szCs w:val="20"/>
        </w:rPr>
        <w:t xml:space="preserve"> = 6-8</w:t>
      </w:r>
      <w:r w:rsidR="0089457B" w:rsidRPr="00FD74C1">
        <w:rPr>
          <w:rFonts w:ascii="Arial" w:hAnsi="Arial" w:cs="Arial"/>
          <w:sz w:val="20"/>
          <w:szCs w:val="20"/>
        </w:rPr>
        <w:t>)</w:t>
      </w:r>
      <w:r w:rsidR="00F047A1" w:rsidRPr="00FD74C1">
        <w:rPr>
          <w:rFonts w:ascii="Arial" w:hAnsi="Arial" w:cs="Arial"/>
          <w:sz w:val="20"/>
          <w:szCs w:val="20"/>
        </w:rPr>
        <w:t xml:space="preserve">. </w:t>
      </w:r>
      <w:r w:rsidR="00F047A1" w:rsidRPr="00FD74C1">
        <w:rPr>
          <w:rFonts w:ascii="Arial" w:hAnsi="Arial" w:cs="Arial"/>
          <w:i/>
          <w:sz w:val="20"/>
          <w:szCs w:val="20"/>
        </w:rPr>
        <w:t>F</w:t>
      </w:r>
      <w:r w:rsidR="00F047A1" w:rsidRPr="00FD74C1">
        <w:rPr>
          <w:rFonts w:ascii="Arial" w:hAnsi="Arial" w:cs="Arial"/>
          <w:sz w:val="20"/>
          <w:szCs w:val="20"/>
        </w:rPr>
        <w:t xml:space="preserve"> statistics (</w:t>
      </w:r>
      <w:r w:rsidR="00F047A1" w:rsidRPr="00FD74C1">
        <w:rPr>
          <w:rFonts w:ascii="Arial" w:hAnsi="Arial" w:cs="Arial"/>
          <w:i/>
          <w:sz w:val="20"/>
          <w:szCs w:val="20"/>
        </w:rPr>
        <w:t>F</w:t>
      </w:r>
      <w:r w:rsidR="00F047A1" w:rsidRPr="00FD74C1">
        <w:rPr>
          <w:rFonts w:ascii="Arial" w:hAnsi="Arial" w:cs="Arial"/>
          <w:sz w:val="20"/>
          <w:szCs w:val="20"/>
        </w:rPr>
        <w:t>), degrees of freedom (df), estimations of effect size (partial η</w:t>
      </w:r>
      <w:r w:rsidR="00F047A1" w:rsidRPr="00FD74C1">
        <w:rPr>
          <w:rFonts w:ascii="Arial" w:hAnsi="Arial" w:cs="Arial"/>
          <w:sz w:val="20"/>
          <w:szCs w:val="20"/>
          <w:vertAlign w:val="superscript"/>
        </w:rPr>
        <w:t>2</w:t>
      </w:r>
      <w:r w:rsidR="00F047A1" w:rsidRPr="00FD74C1">
        <w:rPr>
          <w:rFonts w:ascii="Arial" w:hAnsi="Arial" w:cs="Arial"/>
          <w:sz w:val="20"/>
          <w:szCs w:val="20"/>
        </w:rPr>
        <w:t xml:space="preserve"> for MANOVAs, R</w:t>
      </w:r>
      <w:r w:rsidR="00F047A1" w:rsidRPr="00FD74C1">
        <w:rPr>
          <w:rFonts w:ascii="Arial" w:hAnsi="Arial" w:cs="Arial"/>
          <w:sz w:val="20"/>
          <w:szCs w:val="20"/>
          <w:vertAlign w:val="superscript"/>
        </w:rPr>
        <w:t>2</w:t>
      </w:r>
      <w:r w:rsidR="00F047A1" w:rsidRPr="00FD74C1">
        <w:rPr>
          <w:rFonts w:ascii="Arial" w:hAnsi="Arial" w:cs="Arial"/>
          <w:sz w:val="20"/>
          <w:szCs w:val="20"/>
        </w:rPr>
        <w:t xml:space="preserve"> for PERMANOVAs), </w:t>
      </w:r>
      <w:r w:rsidR="00F047A1" w:rsidRPr="00FD74C1">
        <w:rPr>
          <w:rFonts w:ascii="Arial" w:hAnsi="Arial" w:cs="Arial"/>
          <w:i/>
          <w:sz w:val="20"/>
          <w:szCs w:val="20"/>
        </w:rPr>
        <w:t>P</w:t>
      </w:r>
      <w:r w:rsidR="00F047A1" w:rsidRPr="00FD74C1">
        <w:rPr>
          <w:rFonts w:ascii="Arial" w:hAnsi="Arial" w:cs="Arial"/>
          <w:sz w:val="20"/>
          <w:szCs w:val="20"/>
        </w:rPr>
        <w:t>-values (</w:t>
      </w:r>
      <w:r w:rsidR="00F047A1" w:rsidRPr="00FD74C1">
        <w:rPr>
          <w:rFonts w:ascii="Arial" w:hAnsi="Arial" w:cs="Arial"/>
          <w:i/>
          <w:sz w:val="20"/>
          <w:szCs w:val="20"/>
        </w:rPr>
        <w:t>P</w:t>
      </w:r>
      <w:r w:rsidR="00F047A1" w:rsidRPr="00FD74C1">
        <w:rPr>
          <w:rFonts w:ascii="Arial" w:hAnsi="Arial" w:cs="Arial"/>
          <w:sz w:val="20"/>
          <w:szCs w:val="20"/>
        </w:rPr>
        <w:t>)</w:t>
      </w:r>
      <w:r w:rsidR="006B6997" w:rsidRPr="00FD74C1">
        <w:rPr>
          <w:rFonts w:ascii="Arial" w:hAnsi="Arial" w:cs="Arial"/>
          <w:sz w:val="20"/>
          <w:szCs w:val="20"/>
        </w:rPr>
        <w:t xml:space="preserve">, </w:t>
      </w:r>
      <w:r w:rsidR="00F047A1" w:rsidRPr="00FD74C1">
        <w:rPr>
          <w:rFonts w:ascii="Arial" w:hAnsi="Arial" w:cs="Arial"/>
          <w:sz w:val="20"/>
          <w:szCs w:val="20"/>
        </w:rPr>
        <w:t>s</w:t>
      </w:r>
      <w:r w:rsidR="00756C80" w:rsidRPr="00FD74C1">
        <w:rPr>
          <w:rFonts w:ascii="Arial" w:hAnsi="Arial" w:cs="Arial"/>
          <w:sz w:val="20"/>
          <w:szCs w:val="20"/>
        </w:rPr>
        <w:t xml:space="preserve">tatistical </w:t>
      </w:r>
      <w:r w:rsidR="00746783" w:rsidRPr="00FD74C1">
        <w:rPr>
          <w:rFonts w:ascii="Arial" w:hAnsi="Arial" w:cs="Arial"/>
          <w:sz w:val="20"/>
          <w:szCs w:val="20"/>
        </w:rPr>
        <w:t>s</w:t>
      </w:r>
      <w:r w:rsidR="00F047A1" w:rsidRPr="00FD74C1">
        <w:rPr>
          <w:rFonts w:ascii="Arial" w:hAnsi="Arial" w:cs="Arial"/>
          <w:sz w:val="20"/>
          <w:szCs w:val="20"/>
        </w:rPr>
        <w:t xml:space="preserve">ignificance (*), and the location of figures associated with each analysis are shown. </w:t>
      </w:r>
      <w:r w:rsidR="00C5378A" w:rsidRPr="00FD74C1">
        <w:rPr>
          <w:rFonts w:ascii="Arial" w:hAnsi="Arial" w:cs="Arial"/>
          <w:sz w:val="20"/>
          <w:szCs w:val="20"/>
        </w:rPr>
        <w:t>For tests that either showed a significant effect of treatment (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C5378A" w:rsidRPr="00FD74C1">
        <w:rPr>
          <w:rFonts w:ascii="Arial" w:hAnsi="Arial" w:cs="Arial"/>
          <w:sz w:val="20"/>
          <w:szCs w:val="20"/>
        </w:rPr>
        <w:t xml:space="preserve"> &lt; 0.05, in </w:t>
      </w:r>
      <w:r w:rsidR="00C5378A" w:rsidRPr="00FD74C1">
        <w:rPr>
          <w:rFonts w:ascii="Arial" w:hAnsi="Arial" w:cs="Arial"/>
          <w:b/>
          <w:sz w:val="20"/>
          <w:szCs w:val="20"/>
        </w:rPr>
        <w:t>bold</w:t>
      </w:r>
      <w:r w:rsidR="00C5378A" w:rsidRPr="00FD74C1">
        <w:rPr>
          <w:rFonts w:ascii="Arial" w:hAnsi="Arial" w:cs="Arial"/>
          <w:sz w:val="20"/>
          <w:szCs w:val="20"/>
        </w:rPr>
        <w:t>) or trended towards a significant effect of treatment (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C5378A" w:rsidRPr="00FD74C1">
        <w:rPr>
          <w:rFonts w:ascii="Arial" w:hAnsi="Arial" w:cs="Arial"/>
          <w:sz w:val="20"/>
          <w:szCs w:val="20"/>
        </w:rPr>
        <w:t xml:space="preserve"> &lt; 0.10, in </w:t>
      </w:r>
      <w:r w:rsidR="00C5378A" w:rsidRPr="00FD74C1">
        <w:rPr>
          <w:rFonts w:ascii="Arial" w:hAnsi="Arial" w:cs="Arial"/>
          <w:b/>
          <w:sz w:val="20"/>
          <w:szCs w:val="20"/>
        </w:rPr>
        <w:t>bold</w:t>
      </w:r>
      <w:r w:rsidR="00C5378A" w:rsidRPr="00FD74C1">
        <w:rPr>
          <w:rFonts w:ascii="Arial" w:hAnsi="Arial" w:cs="Arial"/>
          <w:sz w:val="20"/>
          <w:szCs w:val="20"/>
        </w:rPr>
        <w:t xml:space="preserve"> and </w:t>
      </w:r>
      <w:r w:rsidR="00C5378A" w:rsidRPr="00FD74C1">
        <w:rPr>
          <w:rFonts w:ascii="Arial" w:hAnsi="Arial" w:cs="Arial"/>
          <w:i/>
          <w:sz w:val="20"/>
          <w:szCs w:val="20"/>
        </w:rPr>
        <w:t>italics</w:t>
      </w:r>
      <w:r w:rsidR="00C5378A" w:rsidRPr="00FD74C1">
        <w:rPr>
          <w:rFonts w:ascii="Arial" w:hAnsi="Arial" w:cs="Arial"/>
          <w:sz w:val="20"/>
          <w:szCs w:val="20"/>
        </w:rPr>
        <w:t>), univariate analyses</w:t>
      </w:r>
      <w:r w:rsidR="00851DA7" w:rsidRPr="00FD74C1">
        <w:rPr>
          <w:rFonts w:ascii="Arial" w:hAnsi="Arial" w:cs="Arial"/>
          <w:sz w:val="20"/>
          <w:szCs w:val="20"/>
        </w:rPr>
        <w:t xml:space="preserve"> of variance</w:t>
      </w:r>
      <w:r w:rsidR="00C5378A" w:rsidRPr="00FD74C1">
        <w:rPr>
          <w:rFonts w:ascii="Arial" w:hAnsi="Arial" w:cs="Arial"/>
          <w:sz w:val="20"/>
          <w:szCs w:val="20"/>
        </w:rPr>
        <w:t xml:space="preserve"> [one-way analyses of variance (ANOVAs) or non-parametric Kruskal-Wallis one-way ANOVAs on ranks] and post-hoc testing (Tukey’s HSD tests for one-way ANOVAs or Dunn’s tests for multiple comparisons for Kruskal-Wallis one-way ANOVAs on ranks) were conducted to examine pairwise comparisons. </w:t>
      </w:r>
      <w:r w:rsidR="00C5378A" w:rsidRPr="00FD74C1">
        <w:rPr>
          <w:rFonts w:ascii="Arial" w:hAnsi="Arial" w:cs="Arial"/>
          <w:i/>
          <w:sz w:val="20"/>
          <w:szCs w:val="20"/>
        </w:rPr>
        <w:t xml:space="preserve">Abbreviations: anterior hypothalamus, AH; cortisol, CORT; dehydroepiandrosterone, DHEA; </w:t>
      </w:r>
      <w:proofErr w:type="spellStart"/>
      <w:r w:rsidR="000468E1">
        <w:rPr>
          <w:rFonts w:ascii="Arial" w:hAnsi="Arial" w:cs="Arial"/>
          <w:i/>
          <w:sz w:val="20"/>
          <w:szCs w:val="20"/>
        </w:rPr>
        <w:t>o</w:t>
      </w:r>
      <w:r w:rsidR="00C5378A" w:rsidRPr="00FD74C1">
        <w:rPr>
          <w:rFonts w:ascii="Arial" w:hAnsi="Arial" w:cs="Arial"/>
          <w:i/>
          <w:sz w:val="20"/>
          <w:szCs w:val="20"/>
        </w:rPr>
        <w:t>estradiol</w:t>
      </w:r>
      <w:proofErr w:type="spellEnd"/>
      <w:r w:rsidR="00C5378A" w:rsidRPr="00FD74C1">
        <w:rPr>
          <w:rFonts w:ascii="Arial" w:hAnsi="Arial" w:cs="Arial"/>
          <w:i/>
          <w:sz w:val="20"/>
          <w:szCs w:val="20"/>
        </w:rPr>
        <w:t>, E</w:t>
      </w:r>
      <w:r w:rsidR="00C5378A" w:rsidRPr="00FD74C1">
        <w:rPr>
          <w:rFonts w:ascii="Arial" w:hAnsi="Arial" w:cs="Arial"/>
          <w:i/>
          <w:sz w:val="20"/>
          <w:szCs w:val="20"/>
          <w:vertAlign w:val="subscript"/>
        </w:rPr>
        <w:t>2</w:t>
      </w:r>
      <w:r w:rsidR="00C5378A" w:rsidRPr="00FD74C1">
        <w:rPr>
          <w:rFonts w:ascii="Arial" w:hAnsi="Arial" w:cs="Arial"/>
          <w:i/>
          <w:sz w:val="20"/>
          <w:szCs w:val="20"/>
        </w:rPr>
        <w:t xml:space="preserve">; lateral septum, LS; medial amygdala, </w:t>
      </w:r>
      <w:proofErr w:type="spellStart"/>
      <w:r w:rsidR="00C5378A" w:rsidRPr="00FD74C1">
        <w:rPr>
          <w:rFonts w:ascii="Arial" w:hAnsi="Arial" w:cs="Arial"/>
          <w:i/>
          <w:sz w:val="20"/>
          <w:szCs w:val="20"/>
        </w:rPr>
        <w:t>MeA</w:t>
      </w:r>
      <w:proofErr w:type="spellEnd"/>
      <w:r w:rsidR="00C5378A" w:rsidRPr="00FD74C1">
        <w:rPr>
          <w:rFonts w:ascii="Arial" w:hAnsi="Arial" w:cs="Arial"/>
          <w:i/>
          <w:sz w:val="20"/>
          <w:szCs w:val="20"/>
        </w:rPr>
        <w:t xml:space="preserve">; periaqueductal gray, PAG; progesterone, PROG; testosterone, T. </w:t>
      </w:r>
      <w:r w:rsidR="00C5378A" w:rsidRPr="00FD74C1">
        <w:rPr>
          <w:rFonts w:ascii="Arial" w:hAnsi="Arial" w:cs="Arial"/>
          <w:sz w:val="20"/>
          <w:szCs w:val="20"/>
        </w:rPr>
        <w:t>Symbols: NS (</w:t>
      </w:r>
      <w:r w:rsidR="002B245A" w:rsidRPr="00FD74C1">
        <w:rPr>
          <w:rFonts w:ascii="Arial" w:hAnsi="Arial" w:cs="Arial"/>
          <w:sz w:val="20"/>
          <w:szCs w:val="20"/>
        </w:rPr>
        <w:t xml:space="preserve">not significant, 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C5378A" w:rsidRPr="00FD74C1">
        <w:rPr>
          <w:rFonts w:ascii="Arial" w:hAnsi="Arial" w:cs="Arial"/>
          <w:sz w:val="20"/>
          <w:szCs w:val="20"/>
        </w:rPr>
        <w:t xml:space="preserve"> &gt; 0.10), </w:t>
      </w:r>
      <w:r w:rsidR="00C5378A" w:rsidRPr="00FD74C1">
        <w:rPr>
          <w:rFonts w:ascii="Arial" w:hAnsi="Arial" w:cs="Arial"/>
          <w:sz w:val="20"/>
          <w:szCs w:val="20"/>
          <w:vertAlign w:val="superscript"/>
        </w:rPr>
        <w:t>#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C5378A" w:rsidRPr="00FD74C1">
        <w:rPr>
          <w:rFonts w:ascii="Arial" w:hAnsi="Arial" w:cs="Arial"/>
          <w:sz w:val="20"/>
          <w:szCs w:val="20"/>
        </w:rPr>
        <w:t xml:space="preserve"> &lt; 0.10, *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C5378A" w:rsidRPr="00FD74C1">
        <w:rPr>
          <w:rFonts w:ascii="Arial" w:hAnsi="Arial" w:cs="Arial"/>
          <w:sz w:val="20"/>
          <w:szCs w:val="20"/>
        </w:rPr>
        <w:t xml:space="preserve"> &lt; 0.05, **</w:t>
      </w:r>
      <w:r w:rsidR="00C5378A" w:rsidRPr="00FD74C1">
        <w:rPr>
          <w:rFonts w:ascii="Arial" w:hAnsi="Arial" w:cs="Arial"/>
          <w:i/>
          <w:sz w:val="20"/>
          <w:szCs w:val="20"/>
        </w:rPr>
        <w:t>P</w:t>
      </w:r>
      <w:r w:rsidR="006B6C86" w:rsidRPr="00FD74C1">
        <w:rPr>
          <w:rFonts w:ascii="Arial" w:hAnsi="Arial" w:cs="Arial"/>
          <w:sz w:val="20"/>
          <w:szCs w:val="20"/>
        </w:rPr>
        <w:t xml:space="preserve"> &lt; 0.01</w:t>
      </w:r>
      <w:r w:rsidR="00C5378A" w:rsidRPr="00FD74C1">
        <w:rPr>
          <w:rFonts w:ascii="Arial" w:hAnsi="Arial" w:cs="Arial"/>
          <w:sz w:val="20"/>
          <w:szCs w:val="20"/>
        </w:rPr>
        <w:t>.</w:t>
      </w:r>
      <w:r w:rsidR="00EF14AD" w:rsidRPr="00FD74C1">
        <w:rPr>
          <w:sz w:val="20"/>
          <w:szCs w:val="20"/>
        </w:rPr>
        <w:t xml:space="preserve"> </w:t>
      </w:r>
      <w:r w:rsidR="005C2585" w:rsidRPr="00FD74C1">
        <w:rPr>
          <w:rFonts w:ascii="Arial" w:hAnsi="Arial" w:cs="Arial"/>
          <w:i/>
          <w:sz w:val="20"/>
          <w:szCs w:val="20"/>
        </w:rPr>
        <w:t>Outliers excluded from statistical analysis: one LD-M animal for circulating T concentration, one LD-M animal for PROG concentration in the LS, one SD animal for DHEA concentration in the PAG, and one LD-M animal for T concentration in the AH.</w:t>
      </w:r>
    </w:p>
    <w:p w14:paraId="5F134330" w14:textId="7BEEC6EB" w:rsidR="0026090A" w:rsidRPr="00C349C6" w:rsidRDefault="0075401F" w:rsidP="001C6029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349C6">
        <w:rPr>
          <w:rFonts w:ascii="Arial" w:hAnsi="Arial" w:cs="Arial"/>
          <w:b/>
          <w:sz w:val="24"/>
          <w:szCs w:val="24"/>
        </w:rPr>
        <w:lastRenderedPageBreak/>
        <w:t>Table</w:t>
      </w:r>
      <w:r w:rsidR="005818C1" w:rsidRPr="00C349C6">
        <w:rPr>
          <w:rFonts w:ascii="Arial" w:hAnsi="Arial" w:cs="Arial"/>
          <w:b/>
          <w:sz w:val="24"/>
          <w:szCs w:val="24"/>
        </w:rPr>
        <w:t xml:space="preserve"> S</w:t>
      </w:r>
      <w:r w:rsidR="00F54759" w:rsidRPr="00C349C6">
        <w:rPr>
          <w:rFonts w:ascii="Arial" w:hAnsi="Arial" w:cs="Arial"/>
          <w:b/>
          <w:sz w:val="24"/>
          <w:szCs w:val="24"/>
        </w:rPr>
        <w:t>6</w:t>
      </w:r>
      <w:r w:rsidR="0026090A" w:rsidRPr="00C349C6">
        <w:rPr>
          <w:rFonts w:ascii="Arial" w:hAnsi="Arial" w:cs="Arial"/>
          <w:b/>
          <w:sz w:val="24"/>
          <w:szCs w:val="24"/>
        </w:rPr>
        <w:t>.</w:t>
      </w:r>
      <w:r w:rsidR="0026090A" w:rsidRPr="00C349C6">
        <w:rPr>
          <w:rFonts w:ascii="Arial" w:hAnsi="Arial" w:cs="Arial"/>
          <w:sz w:val="24"/>
          <w:szCs w:val="24"/>
        </w:rPr>
        <w:t xml:space="preserve"> Correlations between </w:t>
      </w:r>
      <w:r w:rsidR="0085777B" w:rsidRPr="00C349C6">
        <w:rPr>
          <w:rFonts w:ascii="Arial" w:hAnsi="Arial" w:cs="Arial"/>
          <w:sz w:val="24"/>
          <w:szCs w:val="24"/>
        </w:rPr>
        <w:t xml:space="preserve">aggressive </w:t>
      </w:r>
      <w:proofErr w:type="spellStart"/>
      <w:r w:rsidR="0085777B" w:rsidRPr="00C349C6">
        <w:rPr>
          <w:rFonts w:ascii="Arial" w:hAnsi="Arial" w:cs="Arial"/>
          <w:sz w:val="24"/>
          <w:szCs w:val="24"/>
        </w:rPr>
        <w:t>behavio</w:t>
      </w:r>
      <w:r w:rsidR="00911D7B">
        <w:rPr>
          <w:rFonts w:ascii="Arial" w:hAnsi="Arial" w:cs="Arial"/>
          <w:sz w:val="24"/>
          <w:szCs w:val="24"/>
        </w:rPr>
        <w:t>u</w:t>
      </w:r>
      <w:r w:rsidR="0085777B" w:rsidRPr="00C349C6">
        <w:rPr>
          <w:rFonts w:ascii="Arial" w:hAnsi="Arial" w:cs="Arial"/>
          <w:sz w:val="24"/>
          <w:szCs w:val="24"/>
        </w:rPr>
        <w:t>r</w:t>
      </w:r>
      <w:proofErr w:type="spellEnd"/>
      <w:r w:rsidR="0085777B" w:rsidRPr="00C349C6">
        <w:rPr>
          <w:rFonts w:ascii="Arial" w:hAnsi="Arial" w:cs="Arial"/>
          <w:sz w:val="24"/>
          <w:szCs w:val="24"/>
        </w:rPr>
        <w:t>,</w:t>
      </w:r>
      <w:r w:rsidR="0026090A" w:rsidRPr="00C349C6">
        <w:rPr>
          <w:rFonts w:ascii="Arial" w:hAnsi="Arial" w:cs="Arial"/>
          <w:sz w:val="24"/>
          <w:szCs w:val="24"/>
        </w:rPr>
        <w:t xml:space="preserve"> circulating </w:t>
      </w:r>
      <w:r w:rsidR="001F463B" w:rsidRPr="00C349C6">
        <w:rPr>
          <w:rFonts w:ascii="Arial" w:hAnsi="Arial" w:cs="Arial"/>
          <w:sz w:val="24"/>
          <w:szCs w:val="24"/>
        </w:rPr>
        <w:t>steroid</w:t>
      </w:r>
      <w:r w:rsidR="0026090A" w:rsidRPr="00C349C6">
        <w:rPr>
          <w:rFonts w:ascii="Arial" w:hAnsi="Arial" w:cs="Arial"/>
          <w:sz w:val="24"/>
          <w:szCs w:val="24"/>
        </w:rPr>
        <w:t xml:space="preserve"> levels, </w:t>
      </w:r>
      <w:r w:rsidR="00390FB2" w:rsidRPr="00C349C6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26090A" w:rsidRPr="00C349C6">
        <w:rPr>
          <w:rFonts w:ascii="Arial" w:hAnsi="Arial" w:cs="Arial"/>
          <w:sz w:val="24"/>
          <w:szCs w:val="24"/>
        </w:rPr>
        <w:t>neurosteroid</w:t>
      </w:r>
      <w:proofErr w:type="spellEnd"/>
      <w:r w:rsidR="0026090A" w:rsidRPr="00C349C6">
        <w:rPr>
          <w:rFonts w:ascii="Arial" w:hAnsi="Arial" w:cs="Arial"/>
          <w:sz w:val="24"/>
          <w:szCs w:val="24"/>
        </w:rPr>
        <w:t xml:space="preserve"> levels</w:t>
      </w:r>
      <w:r w:rsidR="009C5546" w:rsidRPr="00C349C6">
        <w:rPr>
          <w:rFonts w:ascii="Arial" w:hAnsi="Arial" w:cs="Arial"/>
          <w:sz w:val="24"/>
          <w:szCs w:val="24"/>
        </w:rPr>
        <w:t xml:space="preserve"> </w:t>
      </w:r>
      <w:r w:rsidR="0026090A" w:rsidRPr="00C349C6">
        <w:rPr>
          <w:rFonts w:ascii="Arial" w:hAnsi="Arial" w:cs="Arial"/>
          <w:sz w:val="24"/>
          <w:szCs w:val="24"/>
        </w:rPr>
        <w:t>in male hamsters.</w:t>
      </w:r>
    </w:p>
    <w:p w14:paraId="0105620E" w14:textId="77777777" w:rsidR="0026090A" w:rsidRPr="0026090A" w:rsidRDefault="0026090A" w:rsidP="002609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1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2016"/>
        <w:gridCol w:w="1008"/>
        <w:gridCol w:w="1008"/>
        <w:gridCol w:w="1008"/>
        <w:gridCol w:w="1008"/>
        <w:gridCol w:w="1008"/>
        <w:gridCol w:w="1008"/>
      </w:tblGrid>
      <w:tr w:rsidR="00637561" w:rsidRPr="0026090A" w14:paraId="4F73FFBD" w14:textId="77777777" w:rsidTr="001303DB">
        <w:trPr>
          <w:trHeight w:val="144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8F6FDA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C2E3F4" w14:textId="77777777" w:rsidR="00637561" w:rsidRPr="0026090A" w:rsidRDefault="00637561" w:rsidP="002101F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Steroid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AFB9D7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90A">
              <w:rPr>
                <w:rFonts w:ascii="Arial" w:hAnsi="Arial" w:cs="Arial"/>
                <w:b/>
                <w:sz w:val="20"/>
                <w:szCs w:val="20"/>
              </w:rPr>
              <w:t>LD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961C5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90A">
              <w:rPr>
                <w:rFonts w:ascii="Arial" w:hAnsi="Arial" w:cs="Arial"/>
                <w:b/>
                <w:sz w:val="20"/>
                <w:szCs w:val="20"/>
              </w:rPr>
              <w:t>LD-M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A8954A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SD</w:t>
            </w:r>
          </w:p>
        </w:tc>
      </w:tr>
      <w:tr w:rsidR="00637561" w:rsidRPr="0026090A" w14:paraId="04F421EA" w14:textId="77777777" w:rsidTr="001303DB">
        <w:trPr>
          <w:trHeight w:val="144"/>
          <w:jc w:val="center"/>
        </w:trPr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26D6EB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0FC65E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9EB8D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090A">
              <w:rPr>
                <w:rFonts w:ascii="Arial" w:hAnsi="Arial" w:cs="Arial"/>
                <w:sz w:val="20"/>
                <w:szCs w:val="20"/>
              </w:rPr>
              <w:t>ρ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0E4D2C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090A">
              <w:rPr>
                <w:rFonts w:ascii="Arial" w:hAnsi="Arial" w:cs="Arial"/>
                <w:i/>
                <w:sz w:val="20"/>
                <w:szCs w:val="20"/>
              </w:rPr>
              <w:t>P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37FBA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090A">
              <w:rPr>
                <w:rFonts w:ascii="Arial" w:hAnsi="Arial" w:cs="Arial"/>
                <w:sz w:val="20"/>
                <w:szCs w:val="20"/>
              </w:rPr>
              <w:t>ρ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37EE3D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090A">
              <w:rPr>
                <w:rFonts w:ascii="Arial" w:hAnsi="Arial" w:cs="Arial"/>
                <w:i/>
                <w:sz w:val="20"/>
                <w:szCs w:val="20"/>
              </w:rPr>
              <w:t>P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BB9B09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090A">
              <w:rPr>
                <w:rFonts w:ascii="Arial" w:hAnsi="Arial" w:cs="Arial"/>
                <w:sz w:val="20"/>
                <w:szCs w:val="20"/>
              </w:rPr>
              <w:t>ρ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37924C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090A">
              <w:rPr>
                <w:rFonts w:ascii="Arial" w:hAnsi="Arial" w:cs="Arial"/>
                <w:i/>
                <w:sz w:val="20"/>
                <w:szCs w:val="20"/>
              </w:rPr>
              <w:t>P</w:t>
            </w:r>
          </w:p>
        </w:tc>
      </w:tr>
      <w:tr w:rsidR="00637561" w:rsidRPr="0026090A" w14:paraId="2B6E0FBE" w14:textId="77777777" w:rsidTr="001303DB">
        <w:trPr>
          <w:cantSplit/>
          <w:trHeight w:val="144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C5B93E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90A">
              <w:rPr>
                <w:rFonts w:ascii="Arial" w:hAnsi="Arial" w:cs="Arial"/>
                <w:b/>
                <w:sz w:val="20"/>
                <w:szCs w:val="20"/>
              </w:rPr>
              <w:t>Number of Attacks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6051F2" w14:textId="6EB7E1B1" w:rsidR="00637561" w:rsidRPr="009E1575" w:rsidRDefault="00BB3046" w:rsidP="00006613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 xml:space="preserve">AH </w:t>
            </w:r>
            <w:r w:rsidR="00006613" w:rsidRPr="009E1575">
              <w:rPr>
                <w:rFonts w:ascii="Arial" w:hAnsi="Arial" w:cs="Arial"/>
                <w:sz w:val="20"/>
                <w:szCs w:val="20"/>
              </w:rPr>
              <w:t>E</w:t>
            </w:r>
            <w:r w:rsidR="00006613" w:rsidRPr="009E1575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48343" w14:textId="7DD7AC5E" w:rsidR="00637561" w:rsidRPr="009E1575" w:rsidRDefault="00006613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-0.06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C6CB7" w14:textId="6FA5BE18" w:rsidR="00637561" w:rsidRPr="00D80C78" w:rsidRDefault="00006613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F3DF9"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039E57" w14:textId="32446471" w:rsidR="00637561" w:rsidRPr="00D80C78" w:rsidRDefault="00006613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DE652C" w14:textId="5AB408E4" w:rsidR="00637561" w:rsidRPr="00D80C78" w:rsidRDefault="00006613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DBFC4F" w14:textId="3C3347FC" w:rsidR="00637561" w:rsidRPr="004B12AC" w:rsidRDefault="00006613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-0.64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6B4CCD" w14:textId="62EF05C8" w:rsidR="00637561" w:rsidRPr="004B12AC" w:rsidRDefault="00006613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0.09</w:t>
            </w:r>
          </w:p>
        </w:tc>
      </w:tr>
      <w:tr w:rsidR="00DD4818" w:rsidRPr="00011842" w14:paraId="4086A872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0DAA20D" w14:textId="77777777" w:rsidR="00DD4818" w:rsidRPr="0026090A" w:rsidRDefault="00DD4818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879BA0" w14:textId="77777777" w:rsidR="00DD4818" w:rsidRPr="009E1575" w:rsidRDefault="00DD4818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PAG DHEA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A06DD" w14:textId="77777777" w:rsidR="00DD4818" w:rsidRPr="009E1575" w:rsidRDefault="001526A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3FE7" w14:textId="77777777" w:rsidR="00DD4818" w:rsidRPr="009E1575" w:rsidRDefault="001526A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3ED0" w14:textId="77777777" w:rsidR="00DD4818" w:rsidRPr="00D80C78" w:rsidRDefault="001526A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C6662" w14:textId="77777777" w:rsidR="00DD4818" w:rsidRPr="00D80C78" w:rsidRDefault="001526A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0BFFA" w14:textId="77777777" w:rsidR="00DD4818" w:rsidRPr="00D80C78" w:rsidRDefault="001526A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-0.21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1B5C1" w14:textId="6D321F67" w:rsidR="00DD4818" w:rsidRPr="00D80C78" w:rsidRDefault="00263DD9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0.64</w:t>
            </w:r>
          </w:p>
        </w:tc>
      </w:tr>
      <w:tr w:rsidR="00637561" w:rsidRPr="00011842" w14:paraId="34EEEDEC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F8F6A8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1B4B52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PAG E</w:t>
            </w:r>
            <w:r w:rsidRPr="009E1575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55CC8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-0.41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5563F" w14:textId="77777777" w:rsidR="00637561" w:rsidRPr="001922E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0.49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A96D1" w14:textId="77777777" w:rsidR="00637561" w:rsidRPr="001922E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880EE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6FC5C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-0.64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C1D5B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0.09</w:t>
            </w:r>
          </w:p>
        </w:tc>
      </w:tr>
      <w:tr w:rsidR="00637561" w:rsidRPr="009F4DF8" w14:paraId="098FCE42" w14:textId="77777777" w:rsidTr="001303DB">
        <w:trPr>
          <w:cantSplit/>
          <w:trHeight w:val="144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D2A439C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90A">
              <w:rPr>
                <w:rFonts w:ascii="Arial" w:hAnsi="Arial" w:cs="Arial"/>
                <w:b/>
                <w:sz w:val="20"/>
                <w:szCs w:val="20"/>
              </w:rPr>
              <w:t>Attack Duration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709F72" w14:textId="56284664" w:rsidR="00637561" w:rsidRPr="009E1575" w:rsidRDefault="00A80206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Circulating PROG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A1C836" w14:textId="218F33E4" w:rsidR="00637561" w:rsidRPr="009E1575" w:rsidRDefault="0010468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8A7364" w14:textId="3A17A287" w:rsidR="00637561" w:rsidRPr="009E1575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79B0DF" w14:textId="3546DA70" w:rsidR="00637561" w:rsidRPr="001922EB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-0.23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834A6F" w14:textId="46654EEF" w:rsidR="00637561" w:rsidRPr="00D80C78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CB3B9E" w14:textId="7B6723E5" w:rsidR="00637561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-0.14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BB1E8D" w14:textId="1C808A62" w:rsidR="00637561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</w:tr>
      <w:tr w:rsidR="00A80206" w:rsidRPr="009F4DF8" w14:paraId="21FA4658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470722" w14:textId="77777777" w:rsidR="00A80206" w:rsidRPr="0026090A" w:rsidRDefault="00A80206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E966DD" w14:textId="068F8B1C" w:rsidR="00A80206" w:rsidRPr="009E1575" w:rsidRDefault="00A80206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LS PROG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BF904" w14:textId="6EF3E8C6" w:rsidR="00A80206" w:rsidRPr="009E1575" w:rsidRDefault="0010468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CC1EE" w14:textId="4C8123B4" w:rsidR="00A80206" w:rsidRPr="009E1575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89923" w14:textId="241115E4" w:rsidR="00A80206" w:rsidRPr="00D80C78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86BF" w14:textId="780221FC" w:rsidR="00A80206" w:rsidRPr="00D80C78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8F53F" w14:textId="237AC69A" w:rsidR="00A80206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-0.39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56400" w14:textId="41ACD010" w:rsidR="00A80206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</w:tr>
      <w:tr w:rsidR="00A80206" w:rsidRPr="0026090A" w14:paraId="147F4C1B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6533CC" w14:textId="77777777" w:rsidR="00A80206" w:rsidRPr="0026090A" w:rsidRDefault="00A80206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80E3AA" w14:textId="7B00B3FC" w:rsidR="00A80206" w:rsidRPr="009E1575" w:rsidRDefault="00A80206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AH PROG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AC054" w14:textId="6505CECB" w:rsidR="00A80206" w:rsidRPr="009E1575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0.75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152FA" w14:textId="2ADB3284" w:rsidR="00A80206" w:rsidRPr="009E1575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8E8FC" w14:textId="362DB397" w:rsidR="00A80206" w:rsidRPr="00D80C78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ECCD0" w14:textId="124F8631" w:rsidR="00A80206" w:rsidRPr="00D80C78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4030E" w14:textId="0FDBD394" w:rsidR="00A80206" w:rsidRPr="004B12AC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61277" w14:textId="1321453B" w:rsidR="00A80206" w:rsidRPr="004B12AC" w:rsidRDefault="00263DD9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</w:tr>
      <w:tr w:rsidR="00637561" w:rsidRPr="0026090A" w14:paraId="2CE6BD7D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CE874F1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DB3FE2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AH DHEA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E7E2A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B12E1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04B3B" w14:textId="77777777" w:rsidR="00637561" w:rsidRPr="001922E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-0.20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2FC44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0.63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6A68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-0.36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31058" w14:textId="32F11DF1" w:rsidR="00637561" w:rsidRPr="00D80C78" w:rsidRDefault="00263DD9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</w:tr>
      <w:tr w:rsidR="00637561" w:rsidRPr="0026090A" w14:paraId="6702B356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D83E17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D2A396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9E1575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  <w:r w:rsidRPr="009E1575">
              <w:rPr>
                <w:rFonts w:ascii="Arial" w:hAnsi="Arial" w:cs="Arial"/>
                <w:sz w:val="20"/>
                <w:szCs w:val="20"/>
              </w:rPr>
              <w:t xml:space="preserve"> PROG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AAA47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33824" w14:textId="235DB79A" w:rsidR="00637561" w:rsidRPr="009E1575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D8875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-0.43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8C001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AB57D" w14:textId="77777777" w:rsidR="00637561" w:rsidRPr="004B12AC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0.75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14F0E" w14:textId="77777777" w:rsidR="00637561" w:rsidRPr="004B12AC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0.08</w:t>
            </w:r>
          </w:p>
        </w:tc>
      </w:tr>
      <w:tr w:rsidR="00637561" w:rsidRPr="00263DD9" w14:paraId="778D15FE" w14:textId="77777777" w:rsidTr="00A80206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DA6CF9E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77D763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1575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  <w:r w:rsidRPr="009E1575">
              <w:rPr>
                <w:rFonts w:ascii="Arial" w:hAnsi="Arial" w:cs="Arial"/>
                <w:sz w:val="20"/>
                <w:szCs w:val="20"/>
              </w:rPr>
              <w:t xml:space="preserve"> CORT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B587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6B73C" w14:textId="496C2052" w:rsidR="00637561" w:rsidRPr="009E1575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065AB" w14:textId="0422279C" w:rsidR="00637561" w:rsidRPr="00D80C78" w:rsidRDefault="00637561" w:rsidP="00F25FC1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-0.6</w:t>
            </w:r>
            <w:r w:rsidR="00F25FC1" w:rsidRPr="001922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9280B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b/>
                <w:i/>
                <w:sz w:val="20"/>
                <w:szCs w:val="20"/>
              </w:rPr>
              <w:t>0.09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1D616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0.20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EC449" w14:textId="622EF1B1" w:rsidR="00637561" w:rsidRPr="00D80C78" w:rsidRDefault="00263DD9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</w:tr>
      <w:tr w:rsidR="00637561" w:rsidRPr="0026090A" w14:paraId="7A3745DC" w14:textId="77777777" w:rsidTr="00A80206">
        <w:trPr>
          <w:cantSplit/>
          <w:trHeight w:val="144"/>
          <w:jc w:val="center"/>
        </w:trPr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FCE1B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12A086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PAG CORT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A50FCB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5BB3CB" w14:textId="09DDD391" w:rsidR="00637561" w:rsidRPr="009E1575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0D2C71" w14:textId="627EF26E" w:rsidR="00637561" w:rsidRPr="001922EB" w:rsidRDefault="00637561" w:rsidP="00F25FC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-0.8</w:t>
            </w:r>
            <w:r w:rsidR="00F25FC1" w:rsidRPr="001922E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6EBFA6" w14:textId="77777777" w:rsidR="00637561" w:rsidRPr="0067327B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327B">
              <w:rPr>
                <w:rFonts w:ascii="Arial" w:hAnsi="Arial" w:cs="Arial"/>
                <w:b/>
                <w:sz w:val="20"/>
                <w:szCs w:val="20"/>
              </w:rPr>
              <w:t>0.01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BAF98F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04838B" w14:textId="62116597" w:rsidR="00637561" w:rsidRPr="00D80C78" w:rsidRDefault="00263DD9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</w:tr>
      <w:tr w:rsidR="00637561" w:rsidRPr="0026090A" w14:paraId="06834274" w14:textId="77777777" w:rsidTr="001303DB">
        <w:trPr>
          <w:cantSplit/>
          <w:trHeight w:val="20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FFC03" w14:textId="77777777" w:rsidR="00637561" w:rsidRPr="0026090A" w:rsidRDefault="00637561" w:rsidP="00B41D4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090A">
              <w:rPr>
                <w:rFonts w:ascii="Arial" w:hAnsi="Arial" w:cs="Arial"/>
                <w:b/>
                <w:sz w:val="20"/>
                <w:szCs w:val="20"/>
              </w:rPr>
              <w:t>Latency to First Attack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F3D8EF" w14:textId="4CF6DE4F" w:rsidR="00637561" w:rsidRPr="009E1575" w:rsidRDefault="00BB3046" w:rsidP="00A80206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 xml:space="preserve">Circulating </w:t>
            </w:r>
            <w:r w:rsidR="00A80206" w:rsidRPr="009E1575">
              <w:rPr>
                <w:rFonts w:ascii="Arial" w:hAnsi="Arial" w:cs="Arial"/>
                <w:sz w:val="20"/>
                <w:szCs w:val="20"/>
              </w:rPr>
              <w:t>PROG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D5F421" w14:textId="13FB0F86" w:rsidR="00637561" w:rsidRPr="009E1575" w:rsidRDefault="0010468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-0.77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0395BE" w14:textId="37C2F015" w:rsidR="00637561" w:rsidRPr="009E1575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946852" w14:textId="7A36D187" w:rsidR="00637561" w:rsidRPr="001922EB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-0.20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730AE0" w14:textId="37920622" w:rsidR="00637561" w:rsidRPr="0067327B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74FB3A" w14:textId="3ED8EFF8" w:rsidR="00637561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-0.41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D6E7B1" w14:textId="0A49862B" w:rsidR="00637561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</w:tr>
      <w:tr w:rsidR="00A80206" w:rsidRPr="0026090A" w14:paraId="6989D3F0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6853C" w14:textId="77777777" w:rsidR="00A80206" w:rsidRPr="0026090A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B1FC80" w14:textId="404589A8" w:rsidR="00A80206" w:rsidRPr="009E1575" w:rsidRDefault="00A80206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Circulating DHEA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0B310" w14:textId="46BED037" w:rsidR="00A80206" w:rsidRPr="009E1575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-0.49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22A42" w14:textId="37BA715C" w:rsidR="00A80206" w:rsidRPr="009E1575" w:rsidRDefault="00F732A5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BD75B" w14:textId="307B3FA0" w:rsidR="00A80206" w:rsidRPr="0067327B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18C6E" w14:textId="6DB8B6C5" w:rsidR="00A80206" w:rsidRPr="0067327B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55804" w14:textId="60E33C52" w:rsidR="00A80206" w:rsidRPr="00D80C78" w:rsidRDefault="000E376A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-0.63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E5544" w14:textId="11739F08" w:rsidR="00A80206" w:rsidRPr="00D80C78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0.09</w:t>
            </w:r>
          </w:p>
        </w:tc>
      </w:tr>
      <w:tr w:rsidR="00637561" w:rsidRPr="0026090A" w14:paraId="25E25E22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904C0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5824D3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Circulating E</w:t>
            </w:r>
            <w:r w:rsidRPr="009E1575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97BDC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F3DF9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16C29" w14:textId="39B8F858" w:rsidR="00637561" w:rsidRPr="00D80C78" w:rsidRDefault="00F732A5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F3DF9"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F0E14" w14:textId="77777777" w:rsidR="00637561" w:rsidRPr="001922E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DD0B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EFA6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0.64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58880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0.09</w:t>
            </w:r>
          </w:p>
        </w:tc>
      </w:tr>
      <w:tr w:rsidR="00A80206" w:rsidRPr="0026090A" w14:paraId="3889D1C0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D6C90" w14:textId="77777777" w:rsidR="00A80206" w:rsidRPr="0026090A" w:rsidRDefault="00A80206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1A8AD5" w14:textId="7866C543" w:rsidR="00A80206" w:rsidRPr="009E1575" w:rsidRDefault="00A80206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LS PROG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CE1E6" w14:textId="1E35E0BA" w:rsidR="00A80206" w:rsidRPr="009E1575" w:rsidRDefault="0010468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-0.77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0A33" w14:textId="11439493" w:rsidR="00A80206" w:rsidRPr="009E1575" w:rsidRDefault="00A80206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i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B119C" w14:textId="3E818A65" w:rsidR="00A80206" w:rsidRPr="001922EB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-0.20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F414C" w14:textId="716CEDDF" w:rsidR="00A80206" w:rsidRPr="00D80C78" w:rsidRDefault="002041DF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8E038" w14:textId="3821BCB1" w:rsidR="00A80206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-0.02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E957E" w14:textId="1DB6CCFE" w:rsidR="00A80206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0.96</w:t>
            </w:r>
          </w:p>
        </w:tc>
      </w:tr>
      <w:tr w:rsidR="00637561" w:rsidRPr="0026090A" w14:paraId="00E63FF2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20AB3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A178C1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LS DHEA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442E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-0.31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57CD" w14:textId="1AC92E6A" w:rsidR="00637561" w:rsidRPr="009E1575" w:rsidRDefault="00F732A5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2B10" w14:textId="77777777" w:rsidR="00637561" w:rsidRPr="001922E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FEB9D" w14:textId="1452D5D6" w:rsidR="00637561" w:rsidRPr="00D80C78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EC7F8" w14:textId="4C56554F" w:rsidR="00637561" w:rsidRPr="004B12AC" w:rsidRDefault="000E376A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-0.69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A3814" w14:textId="77777777" w:rsidR="00637561" w:rsidRPr="004B12AC" w:rsidRDefault="00637561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B12AC">
              <w:rPr>
                <w:rFonts w:ascii="Arial" w:hAnsi="Arial" w:cs="Arial"/>
                <w:b/>
                <w:i/>
                <w:sz w:val="20"/>
                <w:szCs w:val="20"/>
              </w:rPr>
              <w:t>0.06</w:t>
            </w:r>
          </w:p>
        </w:tc>
      </w:tr>
      <w:tr w:rsidR="00637561" w:rsidRPr="0026090A" w14:paraId="72DD8D64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FD0E0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6CF06C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AH PROG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05CC6" w14:textId="77777777" w:rsidR="00637561" w:rsidRPr="009E1575" w:rsidRDefault="00637561" w:rsidP="00FF35F4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-0.93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411FD" w14:textId="22BCA521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sz w:val="20"/>
                <w:szCs w:val="20"/>
              </w:rPr>
              <w:t>0.01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2ECB5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-0.07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F8E67" w14:textId="278A9C63" w:rsidR="00637561" w:rsidRPr="00D80C78" w:rsidRDefault="00F25FC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6FD88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-0.26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90479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0.53</w:t>
            </w:r>
          </w:p>
        </w:tc>
      </w:tr>
      <w:tr w:rsidR="00CC3778" w:rsidRPr="009F4DF8" w14:paraId="54C1BC15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6D521" w14:textId="77777777" w:rsidR="00CC3778" w:rsidRPr="0026090A" w:rsidRDefault="00CC377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FB3B84" w14:textId="27594A6C" w:rsidR="00CC3778" w:rsidRPr="009E1575" w:rsidRDefault="00CC3778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AH T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6F96B" w14:textId="4B666DB8" w:rsidR="00CC3778" w:rsidRPr="009E1575" w:rsidRDefault="009F4DF8" w:rsidP="00FF35F4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-0.26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B35C4" w14:textId="338C0157" w:rsidR="00CC3778" w:rsidRPr="009E1575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8D60" w14:textId="22BE8B0A" w:rsidR="00CC3778" w:rsidRPr="001922EB" w:rsidRDefault="00CC377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22EB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E6860" w14:textId="02E8B556" w:rsidR="00CC3778" w:rsidRPr="00D80C78" w:rsidRDefault="00CC3778" w:rsidP="0026090A">
            <w:pPr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67327B">
              <w:rPr>
                <w:rFonts w:ascii="Arial" w:hAnsi="Arial" w:cs="Arial"/>
                <w:b/>
                <w:i/>
                <w:sz w:val="20"/>
                <w:szCs w:val="20"/>
              </w:rPr>
              <w:t>0.07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7162D" w14:textId="0150955E" w:rsidR="00CC3778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-0.11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7405" w14:textId="08E2FFE6" w:rsidR="00CC3778" w:rsidRPr="004B12AC" w:rsidRDefault="009F4DF8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</w:tr>
      <w:tr w:rsidR="00637561" w:rsidRPr="0026090A" w14:paraId="709737FE" w14:textId="77777777" w:rsidTr="001303DB">
        <w:trPr>
          <w:cantSplit/>
          <w:trHeight w:val="144"/>
          <w:jc w:val="center"/>
        </w:trPr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623B3" w14:textId="77777777" w:rsidR="00637561" w:rsidRPr="0026090A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1452F0" w14:textId="77777777" w:rsidR="00637561" w:rsidRPr="009E1575" w:rsidRDefault="00637561" w:rsidP="0026090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1575">
              <w:rPr>
                <w:rFonts w:ascii="Arial" w:hAnsi="Arial" w:cs="Arial"/>
                <w:sz w:val="20"/>
                <w:szCs w:val="20"/>
              </w:rPr>
              <w:t>MeA</w:t>
            </w:r>
            <w:proofErr w:type="spellEnd"/>
            <w:r w:rsidRPr="009E1575">
              <w:rPr>
                <w:rFonts w:ascii="Arial" w:hAnsi="Arial" w:cs="Arial"/>
                <w:sz w:val="20"/>
                <w:szCs w:val="20"/>
              </w:rPr>
              <w:t xml:space="preserve"> PROG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BE6A8C" w14:textId="77777777" w:rsidR="00637561" w:rsidRPr="009E1575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575">
              <w:rPr>
                <w:rFonts w:ascii="Arial" w:hAnsi="Arial" w:cs="Arial"/>
                <w:sz w:val="20"/>
                <w:szCs w:val="20"/>
              </w:rPr>
              <w:t>-0.90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0A60E4" w14:textId="676937E8" w:rsidR="00637561" w:rsidRPr="009E1575" w:rsidRDefault="00BF6545" w:rsidP="0026090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1575">
              <w:rPr>
                <w:rFonts w:ascii="Arial" w:hAnsi="Arial" w:cs="Arial"/>
                <w:b/>
                <w:sz w:val="20"/>
                <w:szCs w:val="20"/>
              </w:rPr>
              <w:t>0.04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33D11C" w14:textId="77777777" w:rsidR="00637561" w:rsidRPr="0067327B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A078C" w14:textId="5C242B7E" w:rsidR="00637561" w:rsidRPr="0067327B" w:rsidRDefault="00AC79BB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27B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3060AC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67DC1">
              <w:rPr>
                <w:rFonts w:ascii="Arial" w:hAnsi="Arial" w:cs="Arial"/>
                <w:sz w:val="20"/>
                <w:szCs w:val="20"/>
              </w:rPr>
              <w:t>-0.37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F98605" w14:textId="77777777" w:rsidR="00637561" w:rsidRPr="00D80C78" w:rsidRDefault="00637561" w:rsidP="0026090A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B12AC"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</w:tr>
    </w:tbl>
    <w:p w14:paraId="744C04BB" w14:textId="77777777" w:rsidR="0026090A" w:rsidRPr="00FD74C1" w:rsidRDefault="0026090A" w:rsidP="0026090A">
      <w:pPr>
        <w:spacing w:line="240" w:lineRule="auto"/>
        <w:contextualSpacing/>
        <w:rPr>
          <w:rFonts w:ascii="Arial" w:hAnsi="Arial" w:cs="Arial"/>
          <w:sz w:val="10"/>
          <w:szCs w:val="10"/>
        </w:rPr>
      </w:pPr>
    </w:p>
    <w:p w14:paraId="235E64B5" w14:textId="75FEF8FA" w:rsidR="00F567FD" w:rsidRPr="00FD74C1" w:rsidRDefault="0026090A" w:rsidP="001C6029">
      <w:pPr>
        <w:spacing w:line="240" w:lineRule="auto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FD74C1">
        <w:rPr>
          <w:rFonts w:ascii="Arial" w:hAnsi="Arial" w:cs="Arial"/>
          <w:sz w:val="20"/>
          <w:szCs w:val="20"/>
        </w:rPr>
        <w:t xml:space="preserve">Spearman’s rank correlations between </w:t>
      </w:r>
      <w:r w:rsidR="0085777B" w:rsidRPr="00FD74C1">
        <w:rPr>
          <w:rFonts w:ascii="Arial" w:hAnsi="Arial" w:cs="Arial"/>
          <w:sz w:val="20"/>
          <w:szCs w:val="20"/>
        </w:rPr>
        <w:t xml:space="preserve">aggressive </w:t>
      </w:r>
      <w:proofErr w:type="spellStart"/>
      <w:r w:rsidR="0085777B" w:rsidRPr="00FD74C1">
        <w:rPr>
          <w:rFonts w:ascii="Arial" w:hAnsi="Arial" w:cs="Arial"/>
          <w:sz w:val="20"/>
          <w:szCs w:val="20"/>
        </w:rPr>
        <w:t>behavio</w:t>
      </w:r>
      <w:r w:rsidR="00911D7B">
        <w:rPr>
          <w:rFonts w:ascii="Arial" w:hAnsi="Arial" w:cs="Arial"/>
          <w:sz w:val="20"/>
          <w:szCs w:val="20"/>
        </w:rPr>
        <w:t>u</w:t>
      </w:r>
      <w:r w:rsidR="0085777B" w:rsidRPr="00FD74C1">
        <w:rPr>
          <w:rFonts w:ascii="Arial" w:hAnsi="Arial" w:cs="Arial"/>
          <w:sz w:val="20"/>
          <w:szCs w:val="20"/>
        </w:rPr>
        <w:t>r</w:t>
      </w:r>
      <w:proofErr w:type="spellEnd"/>
      <w:r w:rsidRPr="00FD74C1">
        <w:rPr>
          <w:rFonts w:ascii="Arial" w:hAnsi="Arial" w:cs="Arial"/>
          <w:sz w:val="20"/>
          <w:szCs w:val="20"/>
        </w:rPr>
        <w:t xml:space="preserve">, circulating </w:t>
      </w:r>
      <w:r w:rsidR="002101FD" w:rsidRPr="00FD74C1">
        <w:rPr>
          <w:rFonts w:ascii="Arial" w:hAnsi="Arial" w:cs="Arial"/>
          <w:sz w:val="20"/>
          <w:szCs w:val="20"/>
        </w:rPr>
        <w:t>steroid</w:t>
      </w:r>
      <w:r w:rsidRPr="00FD74C1">
        <w:rPr>
          <w:rFonts w:ascii="Arial" w:hAnsi="Arial" w:cs="Arial"/>
          <w:sz w:val="20"/>
          <w:szCs w:val="20"/>
        </w:rPr>
        <w:t xml:space="preserve"> levels,</w:t>
      </w:r>
      <w:r w:rsidR="009C5546" w:rsidRPr="00FD74C1">
        <w:rPr>
          <w:rFonts w:ascii="Arial" w:hAnsi="Arial" w:cs="Arial"/>
          <w:sz w:val="20"/>
          <w:szCs w:val="20"/>
        </w:rPr>
        <w:t xml:space="preserve"> and</w:t>
      </w:r>
      <w:r w:rsidRPr="00FD74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74C1">
        <w:rPr>
          <w:rFonts w:ascii="Arial" w:hAnsi="Arial" w:cs="Arial"/>
          <w:sz w:val="20"/>
          <w:szCs w:val="20"/>
        </w:rPr>
        <w:t>neurosteroid</w:t>
      </w:r>
      <w:proofErr w:type="spellEnd"/>
      <w:r w:rsidRPr="00FD74C1">
        <w:rPr>
          <w:rFonts w:ascii="Arial" w:hAnsi="Arial" w:cs="Arial"/>
          <w:sz w:val="20"/>
          <w:szCs w:val="20"/>
        </w:rPr>
        <w:t xml:space="preserve"> levels</w:t>
      </w:r>
      <w:r w:rsidR="009C5546" w:rsidRPr="00FD74C1">
        <w:rPr>
          <w:rFonts w:ascii="Arial" w:hAnsi="Arial" w:cs="Arial"/>
          <w:sz w:val="20"/>
          <w:szCs w:val="20"/>
        </w:rPr>
        <w:t xml:space="preserve"> </w:t>
      </w:r>
      <w:r w:rsidR="003B1957" w:rsidRPr="00FD74C1">
        <w:rPr>
          <w:rFonts w:ascii="Arial" w:hAnsi="Arial" w:cs="Arial"/>
          <w:sz w:val="20"/>
          <w:szCs w:val="20"/>
        </w:rPr>
        <w:t>in long day animals</w:t>
      </w:r>
      <w:r w:rsidRPr="00FD74C1">
        <w:rPr>
          <w:rFonts w:ascii="Arial" w:hAnsi="Arial" w:cs="Arial"/>
          <w:sz w:val="20"/>
          <w:szCs w:val="20"/>
        </w:rPr>
        <w:t xml:space="preserve"> (LD), LD </w:t>
      </w:r>
      <w:r w:rsidR="003B1957" w:rsidRPr="00FD74C1">
        <w:rPr>
          <w:rFonts w:ascii="Arial" w:hAnsi="Arial" w:cs="Arial"/>
          <w:sz w:val="20"/>
          <w:szCs w:val="20"/>
        </w:rPr>
        <w:t>animals</w:t>
      </w:r>
      <w:r w:rsidRPr="00FD74C1">
        <w:rPr>
          <w:rFonts w:ascii="Arial" w:hAnsi="Arial" w:cs="Arial"/>
          <w:sz w:val="20"/>
          <w:szCs w:val="20"/>
        </w:rPr>
        <w:t xml:space="preserve"> administered timed melatonin injections (LD-M), </w:t>
      </w:r>
      <w:r w:rsidR="00637561" w:rsidRPr="00FD74C1">
        <w:rPr>
          <w:rFonts w:ascii="Arial" w:hAnsi="Arial" w:cs="Arial"/>
          <w:sz w:val="20"/>
          <w:szCs w:val="20"/>
        </w:rPr>
        <w:t xml:space="preserve">and </w:t>
      </w:r>
      <w:r w:rsidR="003B1957" w:rsidRPr="00FD74C1">
        <w:rPr>
          <w:rFonts w:ascii="Arial" w:hAnsi="Arial" w:cs="Arial"/>
          <w:sz w:val="20"/>
          <w:szCs w:val="20"/>
        </w:rPr>
        <w:t>animals</w:t>
      </w:r>
      <w:r w:rsidR="00637561" w:rsidRPr="00FD74C1">
        <w:rPr>
          <w:rFonts w:ascii="Arial" w:hAnsi="Arial" w:cs="Arial"/>
          <w:sz w:val="20"/>
          <w:szCs w:val="20"/>
        </w:rPr>
        <w:t xml:space="preserve"> that were exposed</w:t>
      </w:r>
      <w:r w:rsidR="003B1957" w:rsidRPr="00FD74C1">
        <w:rPr>
          <w:rFonts w:ascii="Arial" w:hAnsi="Arial" w:cs="Arial"/>
          <w:sz w:val="20"/>
          <w:szCs w:val="20"/>
        </w:rPr>
        <w:t xml:space="preserve"> to short-day photoperiod</w:t>
      </w:r>
      <w:r w:rsidR="00637561" w:rsidRPr="00FD74C1">
        <w:rPr>
          <w:rFonts w:ascii="Arial" w:hAnsi="Arial" w:cs="Arial"/>
          <w:sz w:val="20"/>
          <w:szCs w:val="20"/>
        </w:rPr>
        <w:t>s (SD</w:t>
      </w:r>
      <w:r w:rsidR="00A33CE5" w:rsidRPr="00FD74C1">
        <w:rPr>
          <w:rFonts w:ascii="Arial" w:hAnsi="Arial" w:cs="Arial"/>
          <w:sz w:val="20"/>
          <w:szCs w:val="20"/>
        </w:rPr>
        <w:t>)</w:t>
      </w:r>
      <w:r w:rsidRPr="00FD74C1">
        <w:rPr>
          <w:rFonts w:ascii="Arial" w:hAnsi="Arial" w:cs="Arial"/>
          <w:sz w:val="20"/>
          <w:szCs w:val="20"/>
        </w:rPr>
        <w:t xml:space="preserve">. Correlation coefficients (ρ) and 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>-values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Pr="00FD74C1">
        <w:rPr>
          <w:rFonts w:ascii="Arial" w:hAnsi="Arial" w:cs="Arial"/>
          <w:sz w:val="20"/>
          <w:szCs w:val="20"/>
        </w:rPr>
        <w:t xml:space="preserve">) are shown for each analysis, which was performed within each treatment group (LD: </w:t>
      </w:r>
      <w:r w:rsidR="00C00C29" w:rsidRPr="00FD74C1">
        <w:rPr>
          <w:rFonts w:ascii="Arial" w:hAnsi="Arial" w:cs="Arial"/>
          <w:i/>
          <w:sz w:val="20"/>
          <w:szCs w:val="20"/>
        </w:rPr>
        <w:t>n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=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 xml:space="preserve">4-6, LD-M: </w:t>
      </w:r>
      <w:r w:rsidR="00C00C29" w:rsidRPr="00FD74C1">
        <w:rPr>
          <w:rFonts w:ascii="Arial" w:hAnsi="Arial" w:cs="Arial"/>
          <w:i/>
          <w:sz w:val="20"/>
          <w:szCs w:val="20"/>
        </w:rPr>
        <w:t xml:space="preserve">n </w:t>
      </w:r>
      <w:r w:rsidRPr="00FD74C1">
        <w:rPr>
          <w:rFonts w:ascii="Arial" w:hAnsi="Arial" w:cs="Arial"/>
          <w:sz w:val="20"/>
          <w:szCs w:val="20"/>
        </w:rPr>
        <w:t>=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="00281CC6" w:rsidRPr="00FD74C1">
        <w:rPr>
          <w:rFonts w:ascii="Arial" w:hAnsi="Arial" w:cs="Arial"/>
          <w:sz w:val="20"/>
          <w:szCs w:val="20"/>
        </w:rPr>
        <w:t>6</w:t>
      </w:r>
      <w:r w:rsidRPr="00FD74C1">
        <w:rPr>
          <w:rFonts w:ascii="Arial" w:hAnsi="Arial" w:cs="Arial"/>
          <w:sz w:val="20"/>
          <w:szCs w:val="20"/>
        </w:rPr>
        <w:t>-8</w:t>
      </w:r>
      <w:r w:rsidR="00A33CE5" w:rsidRPr="00FD74C1">
        <w:rPr>
          <w:rFonts w:ascii="Arial" w:hAnsi="Arial" w:cs="Arial"/>
          <w:sz w:val="20"/>
          <w:szCs w:val="20"/>
        </w:rPr>
        <w:t>, SD</w:t>
      </w:r>
      <w:r w:rsidRPr="00FD74C1">
        <w:rPr>
          <w:rFonts w:ascii="Arial" w:hAnsi="Arial" w:cs="Arial"/>
          <w:sz w:val="20"/>
          <w:szCs w:val="20"/>
        </w:rPr>
        <w:t xml:space="preserve">: </w:t>
      </w:r>
      <w:r w:rsidR="00C00C29" w:rsidRPr="00FD74C1">
        <w:rPr>
          <w:rFonts w:ascii="Arial" w:hAnsi="Arial" w:cs="Arial"/>
          <w:i/>
          <w:sz w:val="20"/>
          <w:szCs w:val="20"/>
        </w:rPr>
        <w:t>n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=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="001C286C" w:rsidRPr="00FD74C1">
        <w:rPr>
          <w:rFonts w:ascii="Arial" w:hAnsi="Arial" w:cs="Arial"/>
          <w:sz w:val="20"/>
          <w:szCs w:val="20"/>
        </w:rPr>
        <w:t>6</w:t>
      </w:r>
      <w:r w:rsidR="00A33CE5" w:rsidRPr="00FD74C1">
        <w:rPr>
          <w:rFonts w:ascii="Arial" w:hAnsi="Arial" w:cs="Arial"/>
          <w:sz w:val="20"/>
          <w:szCs w:val="20"/>
        </w:rPr>
        <w:t>-8</w:t>
      </w:r>
      <w:r w:rsidRPr="00FD74C1">
        <w:rPr>
          <w:rFonts w:ascii="Arial" w:hAnsi="Arial" w:cs="Arial"/>
          <w:sz w:val="20"/>
          <w:szCs w:val="20"/>
        </w:rPr>
        <w:t>). Only correlations</w:t>
      </w:r>
      <w:r w:rsidR="009A064A" w:rsidRPr="00FD74C1">
        <w:rPr>
          <w:rFonts w:ascii="Arial" w:hAnsi="Arial" w:cs="Arial"/>
          <w:sz w:val="20"/>
          <w:szCs w:val="20"/>
        </w:rPr>
        <w:t xml:space="preserve"> that were</w:t>
      </w:r>
      <w:r w:rsidRPr="00FD74C1">
        <w:rPr>
          <w:rFonts w:ascii="Arial" w:hAnsi="Arial" w:cs="Arial"/>
          <w:sz w:val="20"/>
          <w:szCs w:val="20"/>
        </w:rPr>
        <w:t xml:space="preserve"> significant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="00C00C29" w:rsidRPr="00FD74C1">
        <w:rPr>
          <w:rFonts w:ascii="Arial" w:hAnsi="Arial" w:cs="Arial"/>
          <w:i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&lt;</w:t>
      </w:r>
      <w:r w:rsidR="00C00C29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 xml:space="preserve">0.05, in </w:t>
      </w:r>
      <w:r w:rsidRPr="00FD74C1">
        <w:rPr>
          <w:rFonts w:ascii="Arial" w:hAnsi="Arial" w:cs="Arial"/>
          <w:b/>
          <w:sz w:val="20"/>
          <w:szCs w:val="20"/>
        </w:rPr>
        <w:t>bold</w:t>
      </w:r>
      <w:r w:rsidR="009A064A" w:rsidRPr="00FD74C1">
        <w:rPr>
          <w:rFonts w:ascii="Arial" w:hAnsi="Arial" w:cs="Arial"/>
          <w:sz w:val="20"/>
          <w:szCs w:val="20"/>
        </w:rPr>
        <w:t>) or trended</w:t>
      </w:r>
      <w:r w:rsidRPr="00FD74C1">
        <w:rPr>
          <w:rFonts w:ascii="Arial" w:hAnsi="Arial" w:cs="Arial"/>
          <w:sz w:val="20"/>
          <w:szCs w:val="20"/>
        </w:rPr>
        <w:t xml:space="preserve"> towards significance (</w:t>
      </w:r>
      <w:r w:rsidRPr="00FD74C1">
        <w:rPr>
          <w:rFonts w:ascii="Arial" w:hAnsi="Arial" w:cs="Arial"/>
          <w:i/>
          <w:sz w:val="20"/>
          <w:szCs w:val="20"/>
        </w:rPr>
        <w:t>P</w:t>
      </w:r>
      <w:r w:rsidR="00061544" w:rsidRPr="00FD74C1">
        <w:rPr>
          <w:rFonts w:ascii="Arial" w:hAnsi="Arial" w:cs="Arial"/>
          <w:i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>&lt;</w:t>
      </w:r>
      <w:r w:rsidR="00061544" w:rsidRPr="00FD74C1">
        <w:rPr>
          <w:rFonts w:ascii="Arial" w:hAnsi="Arial" w:cs="Arial"/>
          <w:sz w:val="20"/>
          <w:szCs w:val="20"/>
        </w:rPr>
        <w:t xml:space="preserve"> </w:t>
      </w:r>
      <w:r w:rsidRPr="00FD74C1">
        <w:rPr>
          <w:rFonts w:ascii="Arial" w:hAnsi="Arial" w:cs="Arial"/>
          <w:sz w:val="20"/>
          <w:szCs w:val="20"/>
        </w:rPr>
        <w:t xml:space="preserve">0.10, in </w:t>
      </w:r>
      <w:r w:rsidRPr="00FD74C1">
        <w:rPr>
          <w:rFonts w:ascii="Arial" w:hAnsi="Arial" w:cs="Arial"/>
          <w:b/>
          <w:sz w:val="20"/>
          <w:szCs w:val="20"/>
        </w:rPr>
        <w:t>bold</w:t>
      </w:r>
      <w:r w:rsidRPr="00FD74C1">
        <w:rPr>
          <w:rFonts w:ascii="Arial" w:hAnsi="Arial" w:cs="Arial"/>
          <w:sz w:val="20"/>
          <w:szCs w:val="20"/>
        </w:rPr>
        <w:t xml:space="preserve"> and </w:t>
      </w:r>
      <w:r w:rsidRPr="00FD74C1">
        <w:rPr>
          <w:rFonts w:ascii="Arial" w:hAnsi="Arial" w:cs="Arial"/>
          <w:i/>
          <w:sz w:val="20"/>
          <w:szCs w:val="20"/>
        </w:rPr>
        <w:t>italics</w:t>
      </w:r>
      <w:r w:rsidRPr="00FD74C1">
        <w:rPr>
          <w:rFonts w:ascii="Arial" w:hAnsi="Arial" w:cs="Arial"/>
          <w:sz w:val="20"/>
          <w:szCs w:val="20"/>
        </w:rPr>
        <w:t xml:space="preserve">) in at least one treatment group are shown. </w:t>
      </w:r>
      <w:r w:rsidRPr="00FD74C1">
        <w:rPr>
          <w:rFonts w:ascii="Arial" w:hAnsi="Arial" w:cs="Arial"/>
          <w:i/>
          <w:sz w:val="20"/>
          <w:szCs w:val="20"/>
        </w:rPr>
        <w:t xml:space="preserve">Abbreviations: anterior hypothalamus, AH; cortisol, CORT; dehydroepiandrosterone, DHEA; </w:t>
      </w:r>
      <w:proofErr w:type="spellStart"/>
      <w:r w:rsidR="000468E1">
        <w:rPr>
          <w:rFonts w:ascii="Arial" w:hAnsi="Arial" w:cs="Arial"/>
          <w:i/>
          <w:sz w:val="20"/>
          <w:szCs w:val="20"/>
        </w:rPr>
        <w:t>o</w:t>
      </w:r>
      <w:r w:rsidRPr="00FD74C1">
        <w:rPr>
          <w:rFonts w:ascii="Arial" w:hAnsi="Arial" w:cs="Arial"/>
          <w:i/>
          <w:sz w:val="20"/>
          <w:szCs w:val="20"/>
        </w:rPr>
        <w:t>estradiol</w:t>
      </w:r>
      <w:proofErr w:type="spellEnd"/>
      <w:r w:rsidRPr="00FD74C1">
        <w:rPr>
          <w:rFonts w:ascii="Arial" w:hAnsi="Arial" w:cs="Arial"/>
          <w:i/>
          <w:sz w:val="20"/>
          <w:szCs w:val="20"/>
        </w:rPr>
        <w:t>, E</w:t>
      </w:r>
      <w:r w:rsidRPr="00FD74C1">
        <w:rPr>
          <w:rFonts w:ascii="Arial" w:hAnsi="Arial" w:cs="Arial"/>
          <w:i/>
          <w:sz w:val="20"/>
          <w:szCs w:val="20"/>
          <w:vertAlign w:val="subscript"/>
        </w:rPr>
        <w:t>2</w:t>
      </w:r>
      <w:r w:rsidRPr="00FD74C1">
        <w:rPr>
          <w:rFonts w:ascii="Arial" w:hAnsi="Arial" w:cs="Arial"/>
          <w:i/>
          <w:sz w:val="20"/>
          <w:szCs w:val="20"/>
        </w:rPr>
        <w:t xml:space="preserve">; lateral septum, LS; medial amygdala, </w:t>
      </w:r>
      <w:proofErr w:type="spellStart"/>
      <w:r w:rsidRPr="00FD74C1">
        <w:rPr>
          <w:rFonts w:ascii="Arial" w:hAnsi="Arial" w:cs="Arial"/>
          <w:i/>
          <w:sz w:val="20"/>
          <w:szCs w:val="20"/>
        </w:rPr>
        <w:t>MeA</w:t>
      </w:r>
      <w:proofErr w:type="spellEnd"/>
      <w:r w:rsidRPr="00FD74C1">
        <w:rPr>
          <w:rFonts w:ascii="Arial" w:hAnsi="Arial" w:cs="Arial"/>
          <w:i/>
          <w:sz w:val="20"/>
          <w:szCs w:val="20"/>
        </w:rPr>
        <w:t>; periaqueducta</w:t>
      </w:r>
      <w:r w:rsidR="007033F3" w:rsidRPr="00FD74C1">
        <w:rPr>
          <w:rFonts w:ascii="Arial" w:hAnsi="Arial" w:cs="Arial"/>
          <w:i/>
          <w:sz w:val="20"/>
          <w:szCs w:val="20"/>
        </w:rPr>
        <w:t>l gray, PAG; progesterone, PRO</w:t>
      </w:r>
      <w:r w:rsidR="006B0F51" w:rsidRPr="00FD74C1">
        <w:rPr>
          <w:rFonts w:ascii="Arial" w:hAnsi="Arial" w:cs="Arial"/>
          <w:i/>
          <w:sz w:val="20"/>
          <w:szCs w:val="20"/>
        </w:rPr>
        <w:t>G</w:t>
      </w:r>
      <w:r w:rsidR="007033F3" w:rsidRPr="00FD74C1">
        <w:rPr>
          <w:rFonts w:ascii="Arial" w:hAnsi="Arial" w:cs="Arial"/>
          <w:i/>
          <w:sz w:val="20"/>
          <w:szCs w:val="20"/>
        </w:rPr>
        <w:t>; testosterone, T.</w:t>
      </w:r>
    </w:p>
    <w:p w14:paraId="421EE936" w14:textId="77777777" w:rsidR="00F567FD" w:rsidRPr="00FD74C1" w:rsidRDefault="00F567FD">
      <w:pPr>
        <w:rPr>
          <w:rFonts w:ascii="Arial" w:hAnsi="Arial" w:cs="Arial"/>
          <w:i/>
          <w:sz w:val="20"/>
          <w:szCs w:val="20"/>
        </w:rPr>
      </w:pPr>
      <w:r w:rsidRPr="00FD74C1">
        <w:rPr>
          <w:rFonts w:ascii="Arial" w:hAnsi="Arial" w:cs="Arial"/>
          <w:i/>
          <w:sz w:val="20"/>
          <w:szCs w:val="20"/>
        </w:rPr>
        <w:br w:type="page"/>
      </w:r>
    </w:p>
    <w:p w14:paraId="6F3A6753" w14:textId="5F7FD25A" w:rsidR="007E5BBC" w:rsidRDefault="00F567FD" w:rsidP="001C6029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567FD">
        <w:rPr>
          <w:rFonts w:ascii="Arial" w:hAnsi="Arial" w:cs="Arial"/>
          <w:b/>
          <w:sz w:val="24"/>
          <w:szCs w:val="24"/>
        </w:rPr>
        <w:lastRenderedPageBreak/>
        <w:t>REFERENCES</w:t>
      </w:r>
    </w:p>
    <w:p w14:paraId="04EC8EAC" w14:textId="77777777" w:rsidR="007E5BBC" w:rsidRDefault="007E5BBC" w:rsidP="001C6029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B051E38" w14:textId="77777777" w:rsidR="00ED3577" w:rsidRDefault="007E5BBC" w:rsidP="00ED3577">
      <w:pPr>
        <w:pStyle w:val="EndNoteBibliography"/>
        <w:spacing w:after="0"/>
        <w:ind w:left="720" w:hanging="720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ED3577" w:rsidRPr="00ED3577">
        <w:t>1.</w:t>
      </w:r>
      <w:r w:rsidR="00ED3577" w:rsidRPr="00ED3577">
        <w:tab/>
        <w:t xml:space="preserve">Munley KM, Deyoe JE, Ren CC, Demas GE. Melatonin mediates seasonal transitions in aggressive behavior and circulating androgen profiles in male Siberian hamsters. </w:t>
      </w:r>
      <w:r w:rsidR="00ED3577" w:rsidRPr="00ED3577">
        <w:rPr>
          <w:i/>
        </w:rPr>
        <w:t xml:space="preserve">Horm Behav. </w:t>
      </w:r>
      <w:r w:rsidR="00ED3577" w:rsidRPr="00ED3577">
        <w:t>2020:104608.</w:t>
      </w:r>
    </w:p>
    <w:p w14:paraId="6FB96561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16C6E438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2.</w:t>
      </w:r>
      <w:r w:rsidRPr="00ED3577">
        <w:tab/>
        <w:t xml:space="preserve">Brain P. What does individual housing mean to a mouse? </w:t>
      </w:r>
      <w:r w:rsidRPr="00ED3577">
        <w:rPr>
          <w:i/>
        </w:rPr>
        <w:t xml:space="preserve">Life Sci. </w:t>
      </w:r>
      <w:r w:rsidRPr="00ED3577">
        <w:t>1975;16(2):187-200.</w:t>
      </w:r>
    </w:p>
    <w:p w14:paraId="2F6C7B0D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67BCA8F5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3.</w:t>
      </w:r>
      <w:r w:rsidRPr="00ED3577">
        <w:tab/>
        <w:t xml:space="preserve">Brain P, Poole A. Some studies on use of "standard opponents" in intermale aggression testing in TT albino mice. </w:t>
      </w:r>
      <w:r w:rsidRPr="00ED3577">
        <w:rPr>
          <w:i/>
        </w:rPr>
        <w:t xml:space="preserve">Behaviour. </w:t>
      </w:r>
      <w:r w:rsidRPr="00ED3577">
        <w:t>1974;50(1):100-110.</w:t>
      </w:r>
    </w:p>
    <w:p w14:paraId="1083E81E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69F35324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4.</w:t>
      </w:r>
      <w:r w:rsidRPr="00ED3577">
        <w:tab/>
        <w:t xml:space="preserve">Fachada N, Rodrigues J, Lopes VV, Martins RC, Rosa AC. micompr: An R package for multivariate independent comparison of observations. </w:t>
      </w:r>
      <w:r w:rsidRPr="00ED3577">
        <w:rPr>
          <w:i/>
        </w:rPr>
        <w:t xml:space="preserve">The R Journal. </w:t>
      </w:r>
      <w:r w:rsidRPr="00ED3577">
        <w:t>2016;8(2):405-420.</w:t>
      </w:r>
    </w:p>
    <w:p w14:paraId="251E2526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6B068F9F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5.</w:t>
      </w:r>
      <w:r w:rsidRPr="00ED3577">
        <w:tab/>
      </w:r>
      <w:r w:rsidRPr="00ED3577">
        <w:rPr>
          <w:i/>
        </w:rPr>
        <w:t>R: A language and environment for statistical computing</w:t>
      </w:r>
      <w:r w:rsidRPr="00ED3577">
        <w:t xml:space="preserve"> [computer program]. Version 4.0.2. Vienna, Austria: R Foundation for Statistical Computing; 2020.</w:t>
      </w:r>
    </w:p>
    <w:p w14:paraId="33F6FB94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1BB8E188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6.</w:t>
      </w:r>
      <w:r w:rsidRPr="00ED3577">
        <w:tab/>
        <w:t xml:space="preserve">Fox J, Weisberg S. </w:t>
      </w:r>
      <w:r w:rsidRPr="00ED3577">
        <w:rPr>
          <w:i/>
        </w:rPr>
        <w:t>An {R} Companion to Applied Regression.</w:t>
      </w:r>
      <w:r w:rsidRPr="00ED3577">
        <w:t xml:space="preserve"> Vol 3. Thousand Oaks, CA: Sage; 2019.</w:t>
      </w:r>
    </w:p>
    <w:p w14:paraId="5CFEBF1F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038FB8D3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7.</w:t>
      </w:r>
      <w:r w:rsidRPr="00ED3577">
        <w:tab/>
      </w:r>
      <w:r w:rsidRPr="00ED3577">
        <w:rPr>
          <w:i/>
        </w:rPr>
        <w:t>outliers: tests for outliers</w:t>
      </w:r>
      <w:r w:rsidRPr="00ED3577">
        <w:t xml:space="preserve"> [computer program]. Version 0.142011.</w:t>
      </w:r>
    </w:p>
    <w:p w14:paraId="7847290D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3DBEFD62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8.</w:t>
      </w:r>
      <w:r w:rsidRPr="00ED3577">
        <w:tab/>
      </w:r>
      <w:r w:rsidRPr="00ED3577">
        <w:rPr>
          <w:i/>
        </w:rPr>
        <w:t>vegan: community ecology package</w:t>
      </w:r>
      <w:r w:rsidRPr="00ED3577">
        <w:t xml:space="preserve"> [computer program]. Version 2.5-62019.</w:t>
      </w:r>
    </w:p>
    <w:p w14:paraId="05285B67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2091D242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9.</w:t>
      </w:r>
      <w:r w:rsidRPr="00ED3577">
        <w:tab/>
        <w:t xml:space="preserve">Hothorn T, Bretz F, Westfall P. Simultaneous inference in general parametric models. </w:t>
      </w:r>
      <w:r w:rsidRPr="00ED3577">
        <w:rPr>
          <w:i/>
        </w:rPr>
        <w:t xml:space="preserve">Biometrical Journal. </w:t>
      </w:r>
      <w:r w:rsidRPr="00ED3577">
        <w:t>2008;50(3):346-363.</w:t>
      </w:r>
    </w:p>
    <w:p w14:paraId="4A60F874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36C8FF5B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10.</w:t>
      </w:r>
      <w:r w:rsidRPr="00ED3577">
        <w:tab/>
      </w:r>
      <w:r w:rsidRPr="00ED3577">
        <w:rPr>
          <w:i/>
        </w:rPr>
        <w:t>dunn.test: Dunn's test of multiple comparisons using rank sums</w:t>
      </w:r>
      <w:r w:rsidRPr="00ED3577">
        <w:t xml:space="preserve"> [computer program]. Version R package, 1.3.52017.</w:t>
      </w:r>
    </w:p>
    <w:p w14:paraId="4AFF976C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553E9D37" w14:textId="77777777" w:rsidR="00ED3577" w:rsidRDefault="00ED3577" w:rsidP="00ED3577">
      <w:pPr>
        <w:pStyle w:val="EndNoteBibliography"/>
        <w:spacing w:after="0"/>
        <w:ind w:left="720" w:hanging="720"/>
      </w:pPr>
      <w:r w:rsidRPr="00ED3577">
        <w:t>11.</w:t>
      </w:r>
      <w:r w:rsidRPr="00ED3577">
        <w:tab/>
      </w:r>
      <w:r w:rsidRPr="00ED3577">
        <w:rPr>
          <w:i/>
        </w:rPr>
        <w:t>psych: procedures for personality and psychological research</w:t>
      </w:r>
      <w:r w:rsidRPr="00ED3577">
        <w:t xml:space="preserve"> [computer program]. Version 1.9.122019.</w:t>
      </w:r>
    </w:p>
    <w:p w14:paraId="3559A444" w14:textId="77777777" w:rsidR="00ED3577" w:rsidRPr="00ED3577" w:rsidRDefault="00ED3577" w:rsidP="00ED3577">
      <w:pPr>
        <w:pStyle w:val="EndNoteBibliography"/>
        <w:spacing w:after="0"/>
        <w:ind w:left="720" w:hanging="720"/>
      </w:pPr>
    </w:p>
    <w:p w14:paraId="5F0FA16C" w14:textId="77777777" w:rsidR="00ED3577" w:rsidRPr="00ED3577" w:rsidRDefault="00ED3577" w:rsidP="00ED3577">
      <w:pPr>
        <w:pStyle w:val="EndNoteBibliography"/>
        <w:ind w:left="720" w:hanging="720"/>
      </w:pPr>
      <w:r w:rsidRPr="00ED3577">
        <w:t>12.</w:t>
      </w:r>
      <w:r w:rsidRPr="00ED3577">
        <w:tab/>
      </w:r>
      <w:r w:rsidRPr="00ED3577">
        <w:rPr>
          <w:i/>
        </w:rPr>
        <w:t xml:space="preserve">R package "corrplot": visualization of a correlation matrix </w:t>
      </w:r>
      <w:r w:rsidRPr="00ED3577">
        <w:t>[computer program]. Version 0.842017.</w:t>
      </w:r>
    </w:p>
    <w:p w14:paraId="7AB8D13B" w14:textId="1DC50FB3" w:rsidR="00F567FD" w:rsidRPr="00F567FD" w:rsidRDefault="007E5BBC" w:rsidP="001C6029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sectPr w:rsidR="00F567FD" w:rsidRPr="00F567FD" w:rsidSect="003D0AFD">
      <w:footerReference w:type="default" r:id="rId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9690" w14:textId="77777777" w:rsidR="00881D87" w:rsidRDefault="00881D87" w:rsidP="00BD0ED7">
      <w:pPr>
        <w:spacing w:after="0" w:line="240" w:lineRule="auto"/>
      </w:pPr>
      <w:r>
        <w:separator/>
      </w:r>
    </w:p>
  </w:endnote>
  <w:endnote w:type="continuationSeparator" w:id="0">
    <w:p w14:paraId="76139DA6" w14:textId="77777777" w:rsidR="00881D87" w:rsidRDefault="00881D87" w:rsidP="00BD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71EF6B-A0CE-4A83-B524-1B88A447D8AD}"/>
    <w:embedBold r:id="rId2" w:fontKey="{481021A5-B0E1-47C2-86A4-C8C5903F07C0}"/>
    <w:embedItalic r:id="rId3" w:fontKey="{918CA877-6B83-40D7-B6D1-612F9AF527F7}"/>
    <w:embedBoldItalic r:id="rId4" w:fontKey="{C189C322-089B-4E3F-BF38-ECA59F1ABB4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5DC1A29-4AD2-4BFF-9FCB-5B861009E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6F1E8D8-5E67-45D6-B989-481D49124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540506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B5C3083" w14:textId="77777777" w:rsidR="009306BF" w:rsidRPr="00BD0ED7" w:rsidRDefault="009306BF" w:rsidP="00BD0ED7">
        <w:pPr>
          <w:pStyle w:val="Footer"/>
          <w:jc w:val="center"/>
          <w:rPr>
            <w:rFonts w:ascii="Arial" w:hAnsi="Arial" w:cs="Arial"/>
          </w:rPr>
        </w:pPr>
        <w:r w:rsidRPr="00BD0ED7">
          <w:rPr>
            <w:rFonts w:ascii="Arial" w:hAnsi="Arial" w:cs="Arial"/>
          </w:rPr>
          <w:fldChar w:fldCharType="begin"/>
        </w:r>
        <w:r w:rsidRPr="00BD0ED7">
          <w:rPr>
            <w:rFonts w:ascii="Arial" w:hAnsi="Arial" w:cs="Arial"/>
          </w:rPr>
          <w:instrText xml:space="preserve"> PAGE   \* MERGEFORMAT </w:instrText>
        </w:r>
        <w:r w:rsidRPr="00BD0ED7">
          <w:rPr>
            <w:rFonts w:ascii="Arial" w:hAnsi="Arial" w:cs="Arial"/>
          </w:rPr>
          <w:fldChar w:fldCharType="separate"/>
        </w:r>
        <w:r w:rsidR="00F763CB">
          <w:rPr>
            <w:rFonts w:ascii="Arial" w:hAnsi="Arial" w:cs="Arial"/>
            <w:noProof/>
          </w:rPr>
          <w:t>12</w:t>
        </w:r>
        <w:r w:rsidRPr="00BD0ED7">
          <w:rPr>
            <w:rFonts w:ascii="Arial" w:hAnsi="Arial" w:cs="Arial"/>
            <w:noProof/>
          </w:rPr>
          <w:fldChar w:fldCharType="end"/>
        </w:r>
      </w:p>
    </w:sdtContent>
  </w:sdt>
  <w:p w14:paraId="6ABDD300" w14:textId="77777777" w:rsidR="009306BF" w:rsidRDefault="00930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27AF7" w14:textId="77777777" w:rsidR="00881D87" w:rsidRDefault="00881D87" w:rsidP="00BD0ED7">
      <w:pPr>
        <w:spacing w:after="0" w:line="240" w:lineRule="auto"/>
      </w:pPr>
      <w:r>
        <w:separator/>
      </w:r>
    </w:p>
  </w:footnote>
  <w:footnote w:type="continuationSeparator" w:id="0">
    <w:p w14:paraId="0CC0462D" w14:textId="77777777" w:rsidR="00881D87" w:rsidRDefault="00881D87" w:rsidP="00BD0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0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2s0xs0242f5f7esxs8pdw2dxfp9ffte2sd9&quot;&gt;My EndNote Library-Saved&lt;record-ids&gt;&lt;item&gt;122&lt;/item&gt;&lt;item&gt;123&lt;/item&gt;&lt;item&gt;270&lt;/item&gt;&lt;item&gt;285&lt;/item&gt;&lt;item&gt;286&lt;/item&gt;&lt;item&gt;287&lt;/item&gt;&lt;item&gt;288&lt;/item&gt;&lt;item&gt;289&lt;/item&gt;&lt;item&gt;290&lt;/item&gt;&lt;item&gt;291&lt;/item&gt;&lt;item&gt;325&lt;/item&gt;&lt;item&gt;326&lt;/item&gt;&lt;/record-ids&gt;&lt;/item&gt;&lt;/Libraries&gt;"/>
  </w:docVars>
  <w:rsids>
    <w:rsidRoot w:val="00FC7256"/>
    <w:rsid w:val="00006613"/>
    <w:rsid w:val="00011842"/>
    <w:rsid w:val="00015CF4"/>
    <w:rsid w:val="00031257"/>
    <w:rsid w:val="00033313"/>
    <w:rsid w:val="00033E4F"/>
    <w:rsid w:val="000359D8"/>
    <w:rsid w:val="00035D03"/>
    <w:rsid w:val="000468E1"/>
    <w:rsid w:val="0005109E"/>
    <w:rsid w:val="00053B0D"/>
    <w:rsid w:val="000611DC"/>
    <w:rsid w:val="00061544"/>
    <w:rsid w:val="00063412"/>
    <w:rsid w:val="000833C8"/>
    <w:rsid w:val="000A0652"/>
    <w:rsid w:val="000D2F97"/>
    <w:rsid w:val="000D5B96"/>
    <w:rsid w:val="000E376A"/>
    <w:rsid w:val="000F0868"/>
    <w:rsid w:val="000F2FA8"/>
    <w:rsid w:val="000F327D"/>
    <w:rsid w:val="0010468F"/>
    <w:rsid w:val="00107518"/>
    <w:rsid w:val="001128DF"/>
    <w:rsid w:val="00117D6E"/>
    <w:rsid w:val="001236A0"/>
    <w:rsid w:val="001303DB"/>
    <w:rsid w:val="00135006"/>
    <w:rsid w:val="00142DC8"/>
    <w:rsid w:val="00145079"/>
    <w:rsid w:val="001526A6"/>
    <w:rsid w:val="00161864"/>
    <w:rsid w:val="001622B9"/>
    <w:rsid w:val="001822BA"/>
    <w:rsid w:val="00190B97"/>
    <w:rsid w:val="001918A0"/>
    <w:rsid w:val="001922EB"/>
    <w:rsid w:val="00194DC9"/>
    <w:rsid w:val="00197A47"/>
    <w:rsid w:val="001A3271"/>
    <w:rsid w:val="001B13B1"/>
    <w:rsid w:val="001B4888"/>
    <w:rsid w:val="001B5564"/>
    <w:rsid w:val="001C286C"/>
    <w:rsid w:val="001C6029"/>
    <w:rsid w:val="001C7E51"/>
    <w:rsid w:val="001D18C1"/>
    <w:rsid w:val="001F31AF"/>
    <w:rsid w:val="001F463B"/>
    <w:rsid w:val="001F5DD1"/>
    <w:rsid w:val="00202AF6"/>
    <w:rsid w:val="002041DF"/>
    <w:rsid w:val="002101FD"/>
    <w:rsid w:val="00215DB9"/>
    <w:rsid w:val="0022172C"/>
    <w:rsid w:val="002219AB"/>
    <w:rsid w:val="00227A1E"/>
    <w:rsid w:val="002357C4"/>
    <w:rsid w:val="002361CC"/>
    <w:rsid w:val="00243D52"/>
    <w:rsid w:val="00246080"/>
    <w:rsid w:val="0026090A"/>
    <w:rsid w:val="00260A47"/>
    <w:rsid w:val="00263DD9"/>
    <w:rsid w:val="00265800"/>
    <w:rsid w:val="00271958"/>
    <w:rsid w:val="00281244"/>
    <w:rsid w:val="00281CC6"/>
    <w:rsid w:val="00286F44"/>
    <w:rsid w:val="002924C4"/>
    <w:rsid w:val="00294FF0"/>
    <w:rsid w:val="002A79FB"/>
    <w:rsid w:val="002B245A"/>
    <w:rsid w:val="002B60C4"/>
    <w:rsid w:val="002C01C9"/>
    <w:rsid w:val="002C171F"/>
    <w:rsid w:val="002C2C37"/>
    <w:rsid w:val="002C31F7"/>
    <w:rsid w:val="002D304B"/>
    <w:rsid w:val="002E61D6"/>
    <w:rsid w:val="002E6248"/>
    <w:rsid w:val="00300C18"/>
    <w:rsid w:val="003074FA"/>
    <w:rsid w:val="00337BC7"/>
    <w:rsid w:val="00347F19"/>
    <w:rsid w:val="00350B59"/>
    <w:rsid w:val="0036511E"/>
    <w:rsid w:val="0037214E"/>
    <w:rsid w:val="00374A4D"/>
    <w:rsid w:val="00390AD1"/>
    <w:rsid w:val="00390FB2"/>
    <w:rsid w:val="00392577"/>
    <w:rsid w:val="00392AE2"/>
    <w:rsid w:val="003A10AE"/>
    <w:rsid w:val="003A4D53"/>
    <w:rsid w:val="003A695B"/>
    <w:rsid w:val="003B1957"/>
    <w:rsid w:val="003B634A"/>
    <w:rsid w:val="003B717A"/>
    <w:rsid w:val="003C3EFD"/>
    <w:rsid w:val="003C5B36"/>
    <w:rsid w:val="003D04E3"/>
    <w:rsid w:val="003D0AFD"/>
    <w:rsid w:val="003E1698"/>
    <w:rsid w:val="003F2211"/>
    <w:rsid w:val="004025C2"/>
    <w:rsid w:val="00413A21"/>
    <w:rsid w:val="00415892"/>
    <w:rsid w:val="00445C21"/>
    <w:rsid w:val="004500DD"/>
    <w:rsid w:val="00451E6F"/>
    <w:rsid w:val="00452066"/>
    <w:rsid w:val="0045405B"/>
    <w:rsid w:val="00457510"/>
    <w:rsid w:val="00471DCC"/>
    <w:rsid w:val="00490CE8"/>
    <w:rsid w:val="0049797E"/>
    <w:rsid w:val="00497B2A"/>
    <w:rsid w:val="004A5F63"/>
    <w:rsid w:val="004B12AC"/>
    <w:rsid w:val="004C6E03"/>
    <w:rsid w:val="004D5392"/>
    <w:rsid w:val="004D75CA"/>
    <w:rsid w:val="004E61D9"/>
    <w:rsid w:val="004F0127"/>
    <w:rsid w:val="004F14EA"/>
    <w:rsid w:val="004F4F34"/>
    <w:rsid w:val="004F56DE"/>
    <w:rsid w:val="00533D0C"/>
    <w:rsid w:val="00542CF0"/>
    <w:rsid w:val="0054518A"/>
    <w:rsid w:val="00561617"/>
    <w:rsid w:val="005622E3"/>
    <w:rsid w:val="00563BF1"/>
    <w:rsid w:val="00567DC1"/>
    <w:rsid w:val="00573926"/>
    <w:rsid w:val="005818C1"/>
    <w:rsid w:val="00587C00"/>
    <w:rsid w:val="00590D83"/>
    <w:rsid w:val="005A28E4"/>
    <w:rsid w:val="005C0988"/>
    <w:rsid w:val="005C2585"/>
    <w:rsid w:val="005C7731"/>
    <w:rsid w:val="005E19EF"/>
    <w:rsid w:val="005E63C8"/>
    <w:rsid w:val="005E79F0"/>
    <w:rsid w:val="005F3294"/>
    <w:rsid w:val="005F5823"/>
    <w:rsid w:val="00611975"/>
    <w:rsid w:val="00613DFC"/>
    <w:rsid w:val="00614C85"/>
    <w:rsid w:val="00623D21"/>
    <w:rsid w:val="00633516"/>
    <w:rsid w:val="00633DC5"/>
    <w:rsid w:val="00637561"/>
    <w:rsid w:val="00652CB6"/>
    <w:rsid w:val="00666EDD"/>
    <w:rsid w:val="00672E71"/>
    <w:rsid w:val="0067327B"/>
    <w:rsid w:val="00674CFB"/>
    <w:rsid w:val="006924E7"/>
    <w:rsid w:val="006A1553"/>
    <w:rsid w:val="006B0F51"/>
    <w:rsid w:val="006B21FB"/>
    <w:rsid w:val="006B5E0E"/>
    <w:rsid w:val="006B6997"/>
    <w:rsid w:val="006B6C86"/>
    <w:rsid w:val="006D6959"/>
    <w:rsid w:val="006E78D8"/>
    <w:rsid w:val="007033F3"/>
    <w:rsid w:val="007076AD"/>
    <w:rsid w:val="00710935"/>
    <w:rsid w:val="00710C22"/>
    <w:rsid w:val="00717449"/>
    <w:rsid w:val="00724128"/>
    <w:rsid w:val="00746783"/>
    <w:rsid w:val="0075401F"/>
    <w:rsid w:val="00756C80"/>
    <w:rsid w:val="0076371A"/>
    <w:rsid w:val="00763956"/>
    <w:rsid w:val="00766DF3"/>
    <w:rsid w:val="00770C9F"/>
    <w:rsid w:val="007834AB"/>
    <w:rsid w:val="00794D9F"/>
    <w:rsid w:val="007A3844"/>
    <w:rsid w:val="007C391B"/>
    <w:rsid w:val="007D6366"/>
    <w:rsid w:val="007E15C4"/>
    <w:rsid w:val="007E5BBC"/>
    <w:rsid w:val="007F08B6"/>
    <w:rsid w:val="007F5F61"/>
    <w:rsid w:val="008063B8"/>
    <w:rsid w:val="00812CB9"/>
    <w:rsid w:val="00821013"/>
    <w:rsid w:val="008243D0"/>
    <w:rsid w:val="00830439"/>
    <w:rsid w:val="008328CC"/>
    <w:rsid w:val="00850CC4"/>
    <w:rsid w:val="00851DA7"/>
    <w:rsid w:val="0085777B"/>
    <w:rsid w:val="00857F9F"/>
    <w:rsid w:val="00862968"/>
    <w:rsid w:val="00881D87"/>
    <w:rsid w:val="0089457B"/>
    <w:rsid w:val="008953AA"/>
    <w:rsid w:val="008B31D9"/>
    <w:rsid w:val="008D3EFF"/>
    <w:rsid w:val="008E5623"/>
    <w:rsid w:val="008E6E03"/>
    <w:rsid w:val="008F34AE"/>
    <w:rsid w:val="00900228"/>
    <w:rsid w:val="0090344C"/>
    <w:rsid w:val="00910ACF"/>
    <w:rsid w:val="00911D7B"/>
    <w:rsid w:val="00912B4C"/>
    <w:rsid w:val="009220DE"/>
    <w:rsid w:val="00926B92"/>
    <w:rsid w:val="00927DE8"/>
    <w:rsid w:val="009306BF"/>
    <w:rsid w:val="00942E79"/>
    <w:rsid w:val="00943974"/>
    <w:rsid w:val="0095181E"/>
    <w:rsid w:val="00954111"/>
    <w:rsid w:val="00964ED6"/>
    <w:rsid w:val="00984A96"/>
    <w:rsid w:val="00985D39"/>
    <w:rsid w:val="00986722"/>
    <w:rsid w:val="00986CD6"/>
    <w:rsid w:val="00997932"/>
    <w:rsid w:val="009A064A"/>
    <w:rsid w:val="009B4ABB"/>
    <w:rsid w:val="009C5546"/>
    <w:rsid w:val="009D34DA"/>
    <w:rsid w:val="009E0602"/>
    <w:rsid w:val="009E1575"/>
    <w:rsid w:val="009E6A25"/>
    <w:rsid w:val="009E7A6E"/>
    <w:rsid w:val="009F24D8"/>
    <w:rsid w:val="009F4DF8"/>
    <w:rsid w:val="009F7C3E"/>
    <w:rsid w:val="00A01008"/>
    <w:rsid w:val="00A02F06"/>
    <w:rsid w:val="00A033FB"/>
    <w:rsid w:val="00A11693"/>
    <w:rsid w:val="00A1201A"/>
    <w:rsid w:val="00A13917"/>
    <w:rsid w:val="00A14987"/>
    <w:rsid w:val="00A200B2"/>
    <w:rsid w:val="00A21271"/>
    <w:rsid w:val="00A239B0"/>
    <w:rsid w:val="00A33CE5"/>
    <w:rsid w:val="00A46BEF"/>
    <w:rsid w:val="00A5212C"/>
    <w:rsid w:val="00A62226"/>
    <w:rsid w:val="00A63A4B"/>
    <w:rsid w:val="00A6401C"/>
    <w:rsid w:val="00A64164"/>
    <w:rsid w:val="00A65380"/>
    <w:rsid w:val="00A671B4"/>
    <w:rsid w:val="00A714C8"/>
    <w:rsid w:val="00A74622"/>
    <w:rsid w:val="00A80206"/>
    <w:rsid w:val="00A85A78"/>
    <w:rsid w:val="00AC79BB"/>
    <w:rsid w:val="00AE1DFC"/>
    <w:rsid w:val="00AF76DA"/>
    <w:rsid w:val="00B024F5"/>
    <w:rsid w:val="00B11CEA"/>
    <w:rsid w:val="00B1711E"/>
    <w:rsid w:val="00B215D5"/>
    <w:rsid w:val="00B21C3C"/>
    <w:rsid w:val="00B24E2C"/>
    <w:rsid w:val="00B311D2"/>
    <w:rsid w:val="00B41D46"/>
    <w:rsid w:val="00B512C3"/>
    <w:rsid w:val="00B66C43"/>
    <w:rsid w:val="00B86117"/>
    <w:rsid w:val="00B97ABC"/>
    <w:rsid w:val="00BB3046"/>
    <w:rsid w:val="00BB57E4"/>
    <w:rsid w:val="00BD0ED7"/>
    <w:rsid w:val="00BD2B0B"/>
    <w:rsid w:val="00BD5FF1"/>
    <w:rsid w:val="00BD7BB7"/>
    <w:rsid w:val="00BF6545"/>
    <w:rsid w:val="00C00C29"/>
    <w:rsid w:val="00C17AE1"/>
    <w:rsid w:val="00C17B5C"/>
    <w:rsid w:val="00C23B5D"/>
    <w:rsid w:val="00C24A8F"/>
    <w:rsid w:val="00C252C2"/>
    <w:rsid w:val="00C349C6"/>
    <w:rsid w:val="00C366BE"/>
    <w:rsid w:val="00C40673"/>
    <w:rsid w:val="00C5218F"/>
    <w:rsid w:val="00C5378A"/>
    <w:rsid w:val="00C540F7"/>
    <w:rsid w:val="00C603C8"/>
    <w:rsid w:val="00C644EC"/>
    <w:rsid w:val="00C679CC"/>
    <w:rsid w:val="00C74472"/>
    <w:rsid w:val="00C83436"/>
    <w:rsid w:val="00C92C88"/>
    <w:rsid w:val="00C9356C"/>
    <w:rsid w:val="00C93FBA"/>
    <w:rsid w:val="00C94BC7"/>
    <w:rsid w:val="00CA7FDE"/>
    <w:rsid w:val="00CC3778"/>
    <w:rsid w:val="00CC4CC3"/>
    <w:rsid w:val="00CC4F34"/>
    <w:rsid w:val="00CD7D9B"/>
    <w:rsid w:val="00CE2390"/>
    <w:rsid w:val="00CE5356"/>
    <w:rsid w:val="00CE5572"/>
    <w:rsid w:val="00CF73B5"/>
    <w:rsid w:val="00D01E25"/>
    <w:rsid w:val="00D031BE"/>
    <w:rsid w:val="00D053CF"/>
    <w:rsid w:val="00D10C19"/>
    <w:rsid w:val="00D15E02"/>
    <w:rsid w:val="00D17C07"/>
    <w:rsid w:val="00D21A0C"/>
    <w:rsid w:val="00D226F9"/>
    <w:rsid w:val="00D25120"/>
    <w:rsid w:val="00D33FD0"/>
    <w:rsid w:val="00D34138"/>
    <w:rsid w:val="00D40C61"/>
    <w:rsid w:val="00D41FB0"/>
    <w:rsid w:val="00D51037"/>
    <w:rsid w:val="00D61FE6"/>
    <w:rsid w:val="00D70FD4"/>
    <w:rsid w:val="00D73906"/>
    <w:rsid w:val="00D754BB"/>
    <w:rsid w:val="00D77578"/>
    <w:rsid w:val="00D80C78"/>
    <w:rsid w:val="00D80EE7"/>
    <w:rsid w:val="00D92D16"/>
    <w:rsid w:val="00D93BAF"/>
    <w:rsid w:val="00D95462"/>
    <w:rsid w:val="00DA23E9"/>
    <w:rsid w:val="00DA2F17"/>
    <w:rsid w:val="00DB35A7"/>
    <w:rsid w:val="00DB6B58"/>
    <w:rsid w:val="00DC5CC4"/>
    <w:rsid w:val="00DD4818"/>
    <w:rsid w:val="00DE3B0E"/>
    <w:rsid w:val="00DE3E8A"/>
    <w:rsid w:val="00DF046A"/>
    <w:rsid w:val="00DF25EF"/>
    <w:rsid w:val="00DF3D40"/>
    <w:rsid w:val="00E205B5"/>
    <w:rsid w:val="00E22C10"/>
    <w:rsid w:val="00E3222F"/>
    <w:rsid w:val="00E33D90"/>
    <w:rsid w:val="00E3620C"/>
    <w:rsid w:val="00E40750"/>
    <w:rsid w:val="00E4724C"/>
    <w:rsid w:val="00E60006"/>
    <w:rsid w:val="00E65528"/>
    <w:rsid w:val="00E75111"/>
    <w:rsid w:val="00E75EB9"/>
    <w:rsid w:val="00E929BA"/>
    <w:rsid w:val="00E97E14"/>
    <w:rsid w:val="00EA0553"/>
    <w:rsid w:val="00EA1FB5"/>
    <w:rsid w:val="00EB2830"/>
    <w:rsid w:val="00EC3863"/>
    <w:rsid w:val="00EC59D4"/>
    <w:rsid w:val="00ED2D42"/>
    <w:rsid w:val="00ED3577"/>
    <w:rsid w:val="00EE1229"/>
    <w:rsid w:val="00EF0349"/>
    <w:rsid w:val="00EF14AD"/>
    <w:rsid w:val="00EF198B"/>
    <w:rsid w:val="00F00FB7"/>
    <w:rsid w:val="00F02E1A"/>
    <w:rsid w:val="00F047A1"/>
    <w:rsid w:val="00F076BB"/>
    <w:rsid w:val="00F126A9"/>
    <w:rsid w:val="00F16EBB"/>
    <w:rsid w:val="00F25FC1"/>
    <w:rsid w:val="00F2668D"/>
    <w:rsid w:val="00F4437A"/>
    <w:rsid w:val="00F466D1"/>
    <w:rsid w:val="00F47CA5"/>
    <w:rsid w:val="00F51DA8"/>
    <w:rsid w:val="00F54759"/>
    <w:rsid w:val="00F567FD"/>
    <w:rsid w:val="00F57BDC"/>
    <w:rsid w:val="00F64814"/>
    <w:rsid w:val="00F66581"/>
    <w:rsid w:val="00F732A5"/>
    <w:rsid w:val="00F73CAB"/>
    <w:rsid w:val="00F74D5D"/>
    <w:rsid w:val="00F763CB"/>
    <w:rsid w:val="00F77943"/>
    <w:rsid w:val="00F819F2"/>
    <w:rsid w:val="00F901E0"/>
    <w:rsid w:val="00F923F1"/>
    <w:rsid w:val="00F9244F"/>
    <w:rsid w:val="00F924A3"/>
    <w:rsid w:val="00F95050"/>
    <w:rsid w:val="00FB0CA7"/>
    <w:rsid w:val="00FB1D4D"/>
    <w:rsid w:val="00FC5C49"/>
    <w:rsid w:val="00FC7256"/>
    <w:rsid w:val="00FD74C1"/>
    <w:rsid w:val="00FF1E5B"/>
    <w:rsid w:val="00FF35F4"/>
    <w:rsid w:val="00FF3DF9"/>
    <w:rsid w:val="00FF5DCF"/>
    <w:rsid w:val="00FF6B7F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8336"/>
  <w15:chartTrackingRefBased/>
  <w15:docId w15:val="{7465C596-5A57-4B11-AC4E-D866471F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60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0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ED7"/>
  </w:style>
  <w:style w:type="paragraph" w:styleId="Footer">
    <w:name w:val="footer"/>
    <w:basedOn w:val="Normal"/>
    <w:link w:val="FooterChar"/>
    <w:uiPriority w:val="99"/>
    <w:unhideWhenUsed/>
    <w:rsid w:val="00BD0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ED7"/>
  </w:style>
  <w:style w:type="paragraph" w:styleId="BalloonText">
    <w:name w:val="Balloon Text"/>
    <w:basedOn w:val="Normal"/>
    <w:link w:val="BalloonTextChar"/>
    <w:uiPriority w:val="99"/>
    <w:semiHidden/>
    <w:unhideWhenUsed/>
    <w:rsid w:val="006E7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D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9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E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E14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7E5BBC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E5BBC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7E5BBC"/>
    <w:pPr>
      <w:spacing w:line="240" w:lineRule="auto"/>
      <w:jc w:val="both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7E5BBC"/>
    <w:rPr>
      <w:rFonts w:ascii="Arial" w:hAnsi="Arial" w:cs="Arial"/>
      <w:noProof/>
      <w:sz w:val="24"/>
    </w:rPr>
  </w:style>
  <w:style w:type="paragraph" w:styleId="NormalWeb">
    <w:name w:val="Normal (Web)"/>
    <w:basedOn w:val="Normal"/>
    <w:uiPriority w:val="99"/>
    <w:semiHidden/>
    <w:unhideWhenUsed/>
    <w:rsid w:val="007834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AD867-7636-409E-9677-D7659984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12</Pages>
  <Words>4026</Words>
  <Characters>22954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Munley</dc:creator>
  <cp:keywords/>
  <dc:description/>
  <cp:lastModifiedBy>Kat Munley</cp:lastModifiedBy>
  <cp:revision>26</cp:revision>
  <cp:lastPrinted>2020-10-12T20:54:00Z</cp:lastPrinted>
  <dcterms:created xsi:type="dcterms:W3CDTF">2020-12-03T13:53:00Z</dcterms:created>
  <dcterms:modified xsi:type="dcterms:W3CDTF">2021-03-02T20:26:00Z</dcterms:modified>
</cp:coreProperties>
</file>